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BD" w:rsidRDefault="00BD21BD" w:rsidP="00A06732">
      <w:pPr>
        <w:pStyle w:val="Titre1GP"/>
        <w:rPr>
          <w:lang w:val="fr-FR"/>
        </w:rPr>
      </w:pPr>
      <w:r w:rsidRPr="00A04BFD">
        <w:t xml:space="preserve">Chapitre </w:t>
      </w:r>
      <w:r>
        <w:t>5</w:t>
      </w:r>
      <w:r>
        <w:br/>
      </w:r>
      <w:r w:rsidR="0089594C">
        <w:t>Quelles sont les composantes</w:t>
      </w:r>
      <w:r w:rsidR="0089594C">
        <w:rPr>
          <w:lang w:val="fr-FR"/>
        </w:rPr>
        <w:br/>
      </w:r>
      <w:r w:rsidRPr="002D0BE5">
        <w:t>du diagnostic stratégique</w:t>
      </w:r>
      <w:r>
        <w:t> </w:t>
      </w:r>
      <w:r w:rsidRPr="002D0BE5">
        <w:t>?</w:t>
      </w:r>
    </w:p>
    <w:p w:rsidR="0029060C" w:rsidRPr="0029060C" w:rsidRDefault="0029060C" w:rsidP="00A06732">
      <w:pPr>
        <w:pStyle w:val="Titre1GP"/>
        <w:rPr>
          <w:lang w:val="fr-FR"/>
        </w:rPr>
      </w:pPr>
    </w:p>
    <w:p w:rsidR="00BD21BD" w:rsidRPr="00A04BFD" w:rsidRDefault="00BD21BD" w:rsidP="00A06732">
      <w:pPr>
        <w:pStyle w:val="Titre6GP"/>
      </w:pPr>
      <w:r w:rsidRPr="00A04BFD">
        <w:t>Positionnement du chapitre dans le programme</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2693"/>
        <w:gridCol w:w="4111"/>
      </w:tblGrid>
      <w:tr w:rsidR="00BD21BD" w:rsidRPr="00A04BFD" w:rsidTr="0089594C">
        <w:trPr>
          <w:trHeight w:val="289"/>
        </w:trPr>
        <w:tc>
          <w:tcPr>
            <w:tcW w:w="1913" w:type="dxa"/>
            <w:vAlign w:val="center"/>
          </w:tcPr>
          <w:p w:rsidR="00BD21BD" w:rsidRPr="00A04BFD" w:rsidRDefault="00BD21BD" w:rsidP="00AD3CF9">
            <w:pPr>
              <w:spacing w:before="60" w:after="60"/>
              <w:jc w:val="center"/>
              <w:rPr>
                <w:rFonts w:ascii="Arial" w:hAnsi="Arial" w:cs="Arial"/>
                <w:b/>
                <w:sz w:val="20"/>
                <w:szCs w:val="20"/>
              </w:rPr>
            </w:pPr>
            <w:r w:rsidRPr="00A04BFD">
              <w:rPr>
                <w:rFonts w:ascii="Arial" w:hAnsi="Arial" w:cs="Arial"/>
                <w:b/>
                <w:sz w:val="20"/>
                <w:szCs w:val="20"/>
              </w:rPr>
              <w:t>Thème</w:t>
            </w:r>
          </w:p>
        </w:tc>
        <w:tc>
          <w:tcPr>
            <w:tcW w:w="2693" w:type="dxa"/>
            <w:vAlign w:val="center"/>
          </w:tcPr>
          <w:p w:rsidR="00BD21BD" w:rsidRPr="00A04BFD" w:rsidRDefault="00BD21BD" w:rsidP="00AD3CF9">
            <w:pPr>
              <w:spacing w:before="60" w:after="60"/>
              <w:jc w:val="center"/>
              <w:rPr>
                <w:rFonts w:ascii="Arial" w:hAnsi="Arial" w:cs="Arial"/>
                <w:b/>
                <w:sz w:val="20"/>
                <w:szCs w:val="20"/>
              </w:rPr>
            </w:pPr>
            <w:r w:rsidRPr="00A04BFD">
              <w:rPr>
                <w:rFonts w:ascii="Arial" w:hAnsi="Arial" w:cs="Arial"/>
                <w:b/>
                <w:sz w:val="20"/>
                <w:szCs w:val="20"/>
              </w:rPr>
              <w:t>Notions</w:t>
            </w:r>
          </w:p>
        </w:tc>
        <w:tc>
          <w:tcPr>
            <w:tcW w:w="4111" w:type="dxa"/>
            <w:vAlign w:val="center"/>
          </w:tcPr>
          <w:p w:rsidR="00BD21BD" w:rsidRPr="00A04BFD" w:rsidRDefault="00BD21BD" w:rsidP="00AD3CF9">
            <w:pPr>
              <w:spacing w:before="60" w:after="60"/>
              <w:jc w:val="center"/>
              <w:rPr>
                <w:rFonts w:ascii="Arial" w:hAnsi="Arial" w:cs="Arial"/>
                <w:b/>
                <w:sz w:val="20"/>
                <w:szCs w:val="20"/>
              </w:rPr>
            </w:pPr>
            <w:r w:rsidRPr="00A04BFD">
              <w:rPr>
                <w:rFonts w:ascii="Arial" w:hAnsi="Arial" w:cs="Arial"/>
                <w:b/>
                <w:sz w:val="20"/>
                <w:szCs w:val="20"/>
              </w:rPr>
              <w:t>Contexte et finalité de l’étude</w:t>
            </w:r>
          </w:p>
        </w:tc>
      </w:tr>
      <w:tr w:rsidR="00BD21BD" w:rsidRPr="00A04BFD" w:rsidTr="0089594C">
        <w:tc>
          <w:tcPr>
            <w:tcW w:w="8717" w:type="dxa"/>
            <w:gridSpan w:val="3"/>
          </w:tcPr>
          <w:p w:rsidR="00BD21BD" w:rsidRPr="00A06732" w:rsidRDefault="00BD21BD" w:rsidP="00A06732">
            <w:pPr>
              <w:autoSpaceDE w:val="0"/>
              <w:autoSpaceDN w:val="0"/>
              <w:adjustRightInd w:val="0"/>
              <w:spacing w:before="120" w:after="120" w:line="240" w:lineRule="auto"/>
              <w:rPr>
                <w:rStyle w:val="TB3gras"/>
                <w:sz w:val="22"/>
              </w:rPr>
            </w:pPr>
            <w:r w:rsidRPr="00A06732">
              <w:rPr>
                <w:rStyle w:val="TB3gras"/>
                <w:sz w:val="22"/>
              </w:rPr>
              <w:t>6. Le processus et le diagnostic stratégiques</w:t>
            </w:r>
          </w:p>
          <w:p w:rsidR="00BD21BD" w:rsidRPr="00C57581" w:rsidRDefault="00BD21BD" w:rsidP="0084203E">
            <w:pPr>
              <w:pStyle w:val="TB3"/>
            </w:pPr>
            <w:r w:rsidRPr="00C57581">
              <w:t>L’objectif de ce thème est de donner une vue d'ensemble de la notion de processus stratégique. Sur la forme, celui-ci s’applique à tous les types d’organisation et après en avoir défini les frontières, il doit comporter un diagnostic complet nécessaire à la prise de décision. L’accent est mis sur la complexité de l’environnement, sur les évolutions rapides qui le rendent difficilement prévisible et auxquelles l’organisation se trouve constamment confrontée.</w:t>
            </w:r>
          </w:p>
          <w:p w:rsidR="00BD21BD" w:rsidRPr="00FA6112" w:rsidRDefault="00BD21BD" w:rsidP="0084203E">
            <w:pPr>
              <w:pStyle w:val="TB3"/>
            </w:pPr>
          </w:p>
          <w:p w:rsidR="00BD21BD" w:rsidRPr="000F7AD2" w:rsidRDefault="00BD21BD" w:rsidP="0084203E">
            <w:pPr>
              <w:pStyle w:val="TB3"/>
            </w:pPr>
            <w:r w:rsidRPr="000F7AD2">
              <w:t>L’élève doit être capable de :</w:t>
            </w:r>
          </w:p>
          <w:p w:rsidR="00BD21BD" w:rsidRPr="000F7AD2" w:rsidRDefault="000F7AD2" w:rsidP="0084203E">
            <w:pPr>
              <w:pStyle w:val="TB3"/>
            </w:pPr>
            <w:r w:rsidRPr="000F7AD2">
              <w:t>–</w:t>
            </w:r>
            <w:r w:rsidR="00BD21BD" w:rsidRPr="000F7AD2">
              <w:t xml:space="preserve"> repérer les étapes successives d’un processus stratégique ; </w:t>
            </w:r>
          </w:p>
          <w:p w:rsidR="00BD21BD" w:rsidRPr="000F7AD2" w:rsidRDefault="000F7AD2" w:rsidP="004D2867">
            <w:pPr>
              <w:pStyle w:val="TB3"/>
              <w:ind w:left="170" w:hanging="170"/>
            </w:pPr>
            <w:r w:rsidRPr="000F7AD2">
              <w:t>–</w:t>
            </w:r>
            <w:r w:rsidR="00BD21BD" w:rsidRPr="000F7AD2">
              <w:t xml:space="preserve"> identifier la mission de l’organisation et montrer la cohérence entre ses objectifs stratégiques </w:t>
            </w:r>
            <w:r w:rsidR="0089594C" w:rsidRPr="000F7AD2">
              <w:br/>
            </w:r>
            <w:r w:rsidR="00BD21BD" w:rsidRPr="000F7AD2">
              <w:t xml:space="preserve">et cette mission ; </w:t>
            </w:r>
          </w:p>
          <w:p w:rsidR="00BD21BD" w:rsidRPr="000F7AD2" w:rsidRDefault="000F7AD2" w:rsidP="0084203E">
            <w:pPr>
              <w:pStyle w:val="TB3"/>
            </w:pPr>
            <w:r w:rsidRPr="000F7AD2">
              <w:t>–</w:t>
            </w:r>
            <w:r w:rsidR="00BD21BD" w:rsidRPr="000F7AD2">
              <w:t xml:space="preserve"> identifier le métier de base de l’entreprise et repérer ses domaines d’activité stratégiques ; </w:t>
            </w:r>
          </w:p>
          <w:p w:rsidR="00BD21BD" w:rsidRPr="000F7AD2" w:rsidRDefault="000F7AD2" w:rsidP="0084203E">
            <w:pPr>
              <w:pStyle w:val="TB3"/>
            </w:pPr>
            <w:r w:rsidRPr="000F7AD2">
              <w:t>–</w:t>
            </w:r>
            <w:r w:rsidR="00BD21BD" w:rsidRPr="000F7AD2">
              <w:t xml:space="preserve"> caractériser les compétences et les ressources disponibles ; </w:t>
            </w:r>
          </w:p>
          <w:p w:rsidR="00BD21BD" w:rsidRPr="000F7AD2" w:rsidRDefault="000F7AD2" w:rsidP="0084203E">
            <w:pPr>
              <w:pStyle w:val="TB3"/>
            </w:pPr>
            <w:r w:rsidRPr="000F7AD2">
              <w:t>–</w:t>
            </w:r>
            <w:r w:rsidR="00BD21BD" w:rsidRPr="000F7AD2">
              <w:t xml:space="preserve"> repérer l’avantage concurrentiel à partir de l’analyse des compétences et des ressources ; </w:t>
            </w:r>
          </w:p>
          <w:p w:rsidR="00BD21BD" w:rsidRPr="00A04BFD" w:rsidRDefault="000F7AD2" w:rsidP="00A06732">
            <w:pPr>
              <w:pStyle w:val="TB3"/>
              <w:spacing w:after="120"/>
            </w:pPr>
            <w:r w:rsidRPr="000F7AD2">
              <w:t>–</w:t>
            </w:r>
            <w:r w:rsidR="00BD21BD" w:rsidRPr="000F7AD2">
              <w:t xml:space="preserve"> repérer des éléments de diagnostic interne et/ou externe d’une organisation.</w:t>
            </w:r>
          </w:p>
        </w:tc>
      </w:tr>
      <w:tr w:rsidR="00BD21BD" w:rsidRPr="00A04BFD" w:rsidTr="0089594C">
        <w:tc>
          <w:tcPr>
            <w:tcW w:w="1913" w:type="dxa"/>
          </w:tcPr>
          <w:p w:rsidR="00BD21BD" w:rsidRPr="008912F2" w:rsidRDefault="00BD21BD" w:rsidP="00A06732">
            <w:pPr>
              <w:pStyle w:val="Default"/>
              <w:spacing w:before="120"/>
              <w:rPr>
                <w:rStyle w:val="TB3gras"/>
              </w:rPr>
            </w:pPr>
            <w:r w:rsidRPr="002D0BE5">
              <w:rPr>
                <w:rStyle w:val="TB3gras"/>
              </w:rPr>
              <w:t xml:space="preserve">6.2 Quelles sont les composantes du diagnostic stratégique ? </w:t>
            </w:r>
          </w:p>
          <w:p w:rsidR="00BD21BD" w:rsidRPr="008912F2" w:rsidRDefault="00BD21BD" w:rsidP="00AD3CF9">
            <w:pPr>
              <w:spacing w:before="60" w:after="120"/>
              <w:rPr>
                <w:rStyle w:val="TB3gras"/>
              </w:rPr>
            </w:pPr>
          </w:p>
        </w:tc>
        <w:tc>
          <w:tcPr>
            <w:tcW w:w="2693" w:type="dxa"/>
          </w:tcPr>
          <w:p w:rsidR="00BD21BD" w:rsidRDefault="000F7AD2" w:rsidP="00A06732">
            <w:pPr>
              <w:pStyle w:val="TB3"/>
              <w:spacing w:before="120"/>
            </w:pPr>
            <w:r>
              <w:t xml:space="preserve">– </w:t>
            </w:r>
            <w:r w:rsidR="00BD21BD">
              <w:t xml:space="preserve">Diagnostic interne </w:t>
            </w:r>
          </w:p>
          <w:p w:rsidR="00BD21BD" w:rsidRDefault="000F7AD2" w:rsidP="0084203E">
            <w:pPr>
              <w:pStyle w:val="TB3"/>
            </w:pPr>
            <w:r>
              <w:t xml:space="preserve">– </w:t>
            </w:r>
            <w:r w:rsidR="00BD21BD" w:rsidRPr="00C612E9">
              <w:t xml:space="preserve">Diagnostic externe </w:t>
            </w:r>
          </w:p>
        </w:tc>
        <w:tc>
          <w:tcPr>
            <w:tcW w:w="4111" w:type="dxa"/>
          </w:tcPr>
          <w:p w:rsidR="00BD21BD" w:rsidRDefault="00BD21BD" w:rsidP="00A06732">
            <w:pPr>
              <w:pStyle w:val="TB3"/>
              <w:spacing w:before="120"/>
            </w:pPr>
            <w:r>
              <w:t xml:space="preserve">L’évaluation de la situation stratégique de l’organisation se fait par le biais d’un double diagnostic : </w:t>
            </w:r>
          </w:p>
          <w:p w:rsidR="00BD21BD" w:rsidRDefault="004D2867" w:rsidP="0084203E">
            <w:pPr>
              <w:pStyle w:val="TB3"/>
            </w:pPr>
            <w:r>
              <w:t xml:space="preserve">– </w:t>
            </w:r>
            <w:r w:rsidR="00BD21BD">
              <w:t xml:space="preserve">Du point de vue interne, il consiste à recenser les forces et les faiblesses du fonctionnement de l’organisation, notamment en termes de ressources (humaines, compétences, financières, matériel, système d’information…). </w:t>
            </w:r>
          </w:p>
          <w:p w:rsidR="00BD21BD" w:rsidRDefault="004D2867" w:rsidP="00A06732">
            <w:pPr>
              <w:pStyle w:val="TB3"/>
              <w:spacing w:after="120"/>
            </w:pPr>
            <w:r>
              <w:t xml:space="preserve">– </w:t>
            </w:r>
            <w:r w:rsidR="00BD21BD">
              <w:t xml:space="preserve">Du point de vue externe, il consiste à identifier les menaces et opportunités de l’environnement et à anticiper son évolution. </w:t>
            </w:r>
          </w:p>
        </w:tc>
      </w:tr>
    </w:tbl>
    <w:p w:rsidR="00BD21BD" w:rsidRPr="00A04BFD" w:rsidRDefault="00BD21BD" w:rsidP="00BD21BD">
      <w:pPr>
        <w:spacing w:after="120"/>
        <w:rPr>
          <w:sz w:val="12"/>
          <w:szCs w:val="12"/>
        </w:rPr>
      </w:pPr>
    </w:p>
    <w:p w:rsidR="00BD21BD" w:rsidRPr="00A04BFD" w:rsidRDefault="00BD21BD" w:rsidP="00BD21BD">
      <w:pPr>
        <w:spacing w:after="120"/>
        <w:rPr>
          <w:sz w:val="12"/>
          <w:szCs w:val="12"/>
        </w:rPr>
      </w:pPr>
    </w:p>
    <w:p w:rsidR="00BD21BD" w:rsidRDefault="00BD21BD" w:rsidP="00A06732">
      <w:pPr>
        <w:pStyle w:val="Titre6GP"/>
        <w:rPr>
          <w:rFonts w:eastAsia="MS Mincho" w:cs="Arial"/>
          <w:szCs w:val="20"/>
          <w:lang w:eastAsia="ja-JP"/>
        </w:rPr>
      </w:pPr>
      <w:r w:rsidRPr="008912F2">
        <w:t>Objectifs pédagogiques du chapitre</w:t>
      </w:r>
    </w:p>
    <w:tbl>
      <w:tblPr>
        <w:tblW w:w="9242" w:type="dxa"/>
        <w:tblBorders>
          <w:insideV w:val="single" w:sz="4" w:space="0" w:color="auto"/>
        </w:tblBorders>
        <w:tblLook w:val="01E0"/>
      </w:tblPr>
      <w:tblGrid>
        <w:gridCol w:w="4621"/>
        <w:gridCol w:w="4621"/>
      </w:tblGrid>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1. Pourquoi et comment réaliser un diagnostic interne ?</w:t>
            </w:r>
          </w:p>
          <w:p w:rsidR="00BD21BD" w:rsidRPr="00A06732" w:rsidRDefault="00BD21BD" w:rsidP="00A06732">
            <w:pPr>
              <w:pStyle w:val="texteobjectifstableau"/>
              <w:rPr>
                <w:b/>
              </w:rPr>
            </w:pP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 xml:space="preserve">1. Identifier les composantes du diagnostic interne. </w:t>
            </w:r>
          </w:p>
          <w:p w:rsidR="00BD21BD" w:rsidRPr="00A06732" w:rsidRDefault="00BD21BD" w:rsidP="00A06732">
            <w:pPr>
              <w:pStyle w:val="texteobjectifstableau"/>
            </w:pPr>
            <w:r w:rsidRPr="00A06732">
              <w:t>2. Comprendre l’intérêt du diagnostic interne pour la formulation de la stratégie.</w:t>
            </w:r>
          </w:p>
          <w:p w:rsidR="00BD21BD" w:rsidRPr="00A06732" w:rsidRDefault="00BD21BD"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2. Pourquoi et comment réaliser un diagnostic externe ?</w:t>
            </w:r>
          </w:p>
          <w:p w:rsidR="00BD21BD" w:rsidRPr="00A06732" w:rsidRDefault="00BD21BD" w:rsidP="00A06732">
            <w:pPr>
              <w:pStyle w:val="texteobjectifstableau"/>
              <w:rPr>
                <w:b/>
              </w:rPr>
            </w:pP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 xml:space="preserve">1. Identifier les composantes du diagnostic externe. </w:t>
            </w:r>
          </w:p>
          <w:p w:rsidR="00BD21BD" w:rsidRPr="00A06732" w:rsidRDefault="00BD21BD" w:rsidP="00A06732">
            <w:pPr>
              <w:pStyle w:val="texteobjectifstableau"/>
            </w:pPr>
            <w:r w:rsidRPr="00A06732">
              <w:t>2. Comprendre l’intérêt du diagnostic externe pour la formulation de la stratégie.</w:t>
            </w:r>
          </w:p>
        </w:tc>
      </w:tr>
    </w:tbl>
    <w:p w:rsidR="00BD21BD" w:rsidRPr="00A04BFD" w:rsidRDefault="00BD21BD" w:rsidP="00BD21BD">
      <w:pPr>
        <w:pStyle w:val="Titre2GP"/>
        <w:keepNext w:val="0"/>
        <w:spacing w:after="120" w:line="276" w:lineRule="auto"/>
        <w:outlineLvl w:val="9"/>
      </w:pPr>
      <w:r w:rsidRPr="00A04BFD">
        <w:rPr>
          <w:rFonts w:ascii="Eras Light ITC" w:hAnsi="Eras Light ITC"/>
        </w:rPr>
        <w:br w:type="page"/>
      </w:r>
      <w:r w:rsidRPr="00A04BFD">
        <w:lastRenderedPageBreak/>
        <w:t>Cours</w:t>
      </w:r>
    </w:p>
    <w:p w:rsidR="00BD21BD" w:rsidRDefault="00BD21BD" w:rsidP="00BD21BD">
      <w:pPr>
        <w:pStyle w:val="Titre1Cours"/>
      </w:pPr>
      <w:r w:rsidRPr="00A04BFD">
        <w:t xml:space="preserve">1. </w:t>
      </w:r>
      <w:r w:rsidRPr="009840CB">
        <w:t>Pourquoi et c</w:t>
      </w:r>
      <w:r>
        <w:t>omment réaliser un diagnostic in</w:t>
      </w:r>
      <w:r w:rsidRPr="009840CB">
        <w:t>terne </w:t>
      </w:r>
      <w:r w:rsidRPr="00A04BFD">
        <w:t>?</w:t>
      </w:r>
    </w:p>
    <w:p w:rsidR="00BD21BD" w:rsidRDefault="00BD21BD" w:rsidP="00BD21BD">
      <w:pPr>
        <w:pStyle w:val="TexteCours"/>
      </w:pPr>
      <w:r>
        <w:t>Avant de formuler sa stratégie, l’organisation doit réaliser un diagnostic de ses ressources et de ses compétences afin d’en faire émerger les forces et les faiblesses. Les ressources représentent les moyens d’action sur lesquels l’organisation pourra fonder sa stratégie. On distingue notamment les ressources financières, humaines, physiques, organisationnelles, technologiques et la réputation. On peut les classer en deux catégories : matérielle ou immatérielle. Les compétences désignent la capacité à mobiliser ces ressources pour atteindre les objectifs définis.</w:t>
      </w:r>
    </w:p>
    <w:p w:rsidR="00BD21BD" w:rsidRDefault="00BD21BD" w:rsidP="00BD21BD">
      <w:pPr>
        <w:pStyle w:val="TexteCours"/>
      </w:pPr>
      <w:r>
        <w:t>Les ressources et les compétences les plus importantes sont celles qui vont permettre à l’organisation de créer de la valeur et surtout de se distinguer de ses concurrents car ils pourront difficilement les imiter ou se les approprier (essentiellement pour les ressources immatérielles).</w:t>
      </w:r>
    </w:p>
    <w:p w:rsidR="00BD21BD" w:rsidRDefault="00BD21BD" w:rsidP="00BD21BD">
      <w:pPr>
        <w:pStyle w:val="TexteCours"/>
      </w:pPr>
      <w:r>
        <w:t>L’objectif du diagnostic interne est donc d’identifier ses ressources spécifiques et ses compétences distinctives sur lesquelles l’organisation devra fonder ses choix stratégiques afin de construire un avantage concurrentiel durable.</w:t>
      </w:r>
    </w:p>
    <w:p w:rsidR="00BD21BD" w:rsidRDefault="00BD21BD" w:rsidP="00BD21BD">
      <w:pPr>
        <w:pStyle w:val="Titre1Cours"/>
      </w:pPr>
      <w:r w:rsidRPr="00A04BFD">
        <w:t xml:space="preserve">2. </w:t>
      </w:r>
      <w:r w:rsidRPr="009840CB">
        <w:t>Pourquoi et comment réaliser un diagnostic externe </w:t>
      </w:r>
      <w:r w:rsidRPr="00A04BFD">
        <w:t>?</w:t>
      </w:r>
    </w:p>
    <w:p w:rsidR="00BD21BD" w:rsidRDefault="00BD21BD" w:rsidP="00BD21BD">
      <w:pPr>
        <w:pStyle w:val="TexteCours"/>
      </w:pPr>
      <w:r>
        <w:t>Lorsqu’elle détermine sa stratégie, l’organisation doit réaliser un diagnostic externe sur chacun de ses domaines d’activité stratégique (DAS), c'est-à-dire analyser les caractéristiques du marché et de ses concurrents afin d’identifier les menaces et les opportunités.</w:t>
      </w:r>
    </w:p>
    <w:p w:rsidR="00BD21BD" w:rsidRDefault="00BD21BD" w:rsidP="00A06732">
      <w:pPr>
        <w:pStyle w:val="TexteCours"/>
        <w:spacing w:after="0"/>
      </w:pPr>
      <w:r>
        <w:t>La dynamique concurrentielle d’un DAS de l’organisation provient de plusieurs forces :</w:t>
      </w:r>
    </w:p>
    <w:p w:rsidR="00BD21BD" w:rsidRDefault="00BD21BD" w:rsidP="00A06732">
      <w:pPr>
        <w:pStyle w:val="TexteCours"/>
        <w:numPr>
          <w:ilvl w:val="0"/>
          <w:numId w:val="36"/>
        </w:numPr>
        <w:spacing w:after="0"/>
        <w:ind w:right="0"/>
      </w:pPr>
      <w:r>
        <w:t>les entrants potentiels qui peuvent remettre en cause la position concurrentielle de l’organisation ;</w:t>
      </w:r>
    </w:p>
    <w:p w:rsidR="00BD21BD" w:rsidRDefault="00BD21BD" w:rsidP="00A06732">
      <w:pPr>
        <w:pStyle w:val="TexteCours"/>
        <w:numPr>
          <w:ilvl w:val="0"/>
          <w:numId w:val="36"/>
        </w:numPr>
        <w:spacing w:after="0"/>
        <w:ind w:right="0"/>
      </w:pPr>
      <w:r>
        <w:t>le pouvoir de négociation des fournisseurs qui peuvent tenter de s’approprier une part plus importante de la valeur créée par l’organisation ;</w:t>
      </w:r>
    </w:p>
    <w:p w:rsidR="00BD21BD" w:rsidRDefault="00BD21BD" w:rsidP="00A06732">
      <w:pPr>
        <w:pStyle w:val="TexteCours"/>
        <w:numPr>
          <w:ilvl w:val="0"/>
          <w:numId w:val="36"/>
        </w:numPr>
        <w:spacing w:after="0"/>
        <w:ind w:right="0"/>
      </w:pPr>
      <w:r>
        <w:t>les clients qui vont chercher à influencer sa stratégie ;</w:t>
      </w:r>
    </w:p>
    <w:p w:rsidR="00BD21BD" w:rsidRDefault="00BD21BD" w:rsidP="00A06732">
      <w:pPr>
        <w:pStyle w:val="TexteCours"/>
        <w:numPr>
          <w:ilvl w:val="0"/>
          <w:numId w:val="36"/>
        </w:numPr>
        <w:spacing w:after="0"/>
        <w:ind w:right="0"/>
      </w:pPr>
      <w:r>
        <w:t>les produits de substitution qui peuvent impacter les parts de marché de l’organisation ;</w:t>
      </w:r>
    </w:p>
    <w:p w:rsidR="00BD21BD" w:rsidRDefault="00BD21BD" w:rsidP="00BD21BD">
      <w:pPr>
        <w:pStyle w:val="TexteCours"/>
        <w:numPr>
          <w:ilvl w:val="0"/>
          <w:numId w:val="36"/>
        </w:numPr>
        <w:ind w:right="0"/>
      </w:pPr>
      <w:r>
        <w:t>les stratégies des concurrents qui peuvent remettre en cause la pertinence et la pérennité des choix des dirigeants de l’organisation.</w:t>
      </w:r>
    </w:p>
    <w:p w:rsidR="00BD21BD" w:rsidRDefault="00BD21BD" w:rsidP="00BD21BD">
      <w:pPr>
        <w:pStyle w:val="TexteCours"/>
      </w:pPr>
      <w:r>
        <w:t>Chacune de ces forces concurrentielles peut être à l’origine de menaces ou d’opportunités pour l’organisation en fonction de l’intérêt et de la capacité (pouvoir de négociation) qu’a chaque partie prenante à influencer la stratégie de l’organisation. Ce diagnostic externe, situé en amont de la formulation de la stratégie, doit permettre à l’organisation de saisir les opportunités et de se protéger des menaces.</w:t>
      </w:r>
    </w:p>
    <w:p w:rsidR="00475CE0" w:rsidRPr="0099236D" w:rsidRDefault="00BD21BD" w:rsidP="0099236D">
      <w:pPr>
        <w:pStyle w:val="TexteCours"/>
      </w:pPr>
      <w:r>
        <w:t xml:space="preserve">Enfin, l’organisation doit également être attentive à son macro-environnement afin d’identifier les </w:t>
      </w:r>
      <w:r w:rsidRPr="00D2485B">
        <w:t xml:space="preserve">facteurs politiques, économiques, </w:t>
      </w:r>
      <w:r>
        <w:t xml:space="preserve">sociologiques, </w:t>
      </w:r>
      <w:r w:rsidRPr="00D2485B">
        <w:t>technologiques, écologiques et juridiques</w:t>
      </w:r>
      <w:r>
        <w:t xml:space="preserve"> qui peuvent avoir un impact sur sa stratégie.</w:t>
      </w:r>
    </w:p>
    <w:sectPr w:rsidR="00475CE0" w:rsidRPr="0099236D" w:rsidSect="007768B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09" w:footer="709" w:gutter="0"/>
      <w:pgNumType w:start="63"/>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217" w:rsidRDefault="00861217">
      <w:pPr>
        <w:spacing w:after="0" w:line="240" w:lineRule="auto"/>
      </w:pPr>
      <w:r>
        <w:separator/>
      </w:r>
    </w:p>
  </w:endnote>
  <w:endnote w:type="continuationSeparator" w:id="0">
    <w:p w:rsidR="00861217" w:rsidRDefault="0086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99236D">
      <w:rPr>
        <w:b/>
        <w:noProof/>
        <w:sz w:val="18"/>
        <w:szCs w:val="18"/>
      </w:rPr>
      <w:t>63</w:t>
    </w:r>
    <w:r w:rsidRPr="00DA003A">
      <w:rPr>
        <w:b/>
        <w:sz w:val="18"/>
        <w:szCs w:val="18"/>
      </w:rPr>
      <w:fldChar w:fldCharType="end"/>
    </w:r>
  </w:p>
  <w:p w:rsidR="0012402D" w:rsidRPr="00DA003A" w:rsidRDefault="0012402D" w:rsidP="00203CB5">
    <w:pPr>
      <w:pStyle w:val="titrecourantpieddepage"/>
      <w:ind w:right="357"/>
      <w:jc w:val="left"/>
      <w:rPr>
        <w:szCs w:val="18"/>
      </w:rPr>
    </w:pPr>
    <w:r w:rsidRPr="00DA003A">
      <w:rPr>
        <w:b/>
        <w:szCs w:val="18"/>
      </w:rPr>
      <w:t xml:space="preserve">Chapitre </w:t>
    </w:r>
    <w:r w:rsidR="003E1B0F">
      <w:rPr>
        <w:b/>
        <w:szCs w:val="18"/>
        <w:lang w:val="fr-FR"/>
      </w:rPr>
      <w:t>5</w:t>
    </w:r>
    <w:r w:rsidRPr="00DA003A">
      <w:rPr>
        <w:szCs w:val="18"/>
      </w:rPr>
      <w:t xml:space="preserve">. </w:t>
    </w:r>
    <w:r w:rsidR="003E1B0F">
      <w:t>Quelles options stratégiques pour les entreprises : se diversifier ou se spécialiser ?</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B0F" w:rsidRDefault="003E1B0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217" w:rsidRDefault="00861217">
      <w:pPr>
        <w:spacing w:after="0" w:line="240" w:lineRule="auto"/>
      </w:pPr>
      <w:r>
        <w:separator/>
      </w:r>
    </w:p>
  </w:footnote>
  <w:footnote w:type="continuationSeparator" w:id="0">
    <w:p w:rsidR="00861217" w:rsidRDefault="0086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B0F" w:rsidRDefault="003E1B0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B0F" w:rsidRDefault="003E1B0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B0F" w:rsidRDefault="003E1B0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71857A"/>
    <w:multiLevelType w:val="hybridMultilevel"/>
    <w:tmpl w:val="689542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FBF14C"/>
    <w:multiLevelType w:val="hybridMultilevel"/>
    <w:tmpl w:val="1389F9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C6BCBB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10F06D6A"/>
    <w:multiLevelType w:val="hybridMultilevel"/>
    <w:tmpl w:val="B11C2FCA"/>
    <w:lvl w:ilvl="0" w:tplc="E9BC8D1A">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D5B3F"/>
    <w:multiLevelType w:val="hybridMultilevel"/>
    <w:tmpl w:val="CCF0AA1E"/>
    <w:lvl w:ilvl="0" w:tplc="7902B5CE">
      <w:numFmt w:val="bullet"/>
      <w:pStyle w:val="Listetirets"/>
      <w:lvlText w:val="–"/>
      <w:lvlJc w:val="left"/>
      <w:pPr>
        <w:tabs>
          <w:tab w:val="num" w:pos="284"/>
        </w:tabs>
        <w:ind w:left="284" w:hanging="284"/>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7147E73"/>
    <w:multiLevelType w:val="multilevel"/>
    <w:tmpl w:val="F9BAEDD0"/>
    <w:lvl w:ilvl="0">
      <w:start w:val="1"/>
      <w:numFmt w:val="decimal"/>
      <w:lvlText w:val="%1."/>
      <w:lvlJc w:val="left"/>
      <w:pPr>
        <w:ind w:left="360" w:hanging="360"/>
      </w:pPr>
      <w:rPr>
        <w:rFonts w:hint="default"/>
      </w:rPr>
    </w:lvl>
    <w:lvl w:ilvl="1">
      <w:start w:val="1"/>
      <w:numFmt w:val="decimal"/>
      <w:pStyle w:val="ExoSousQuestion"/>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D74975"/>
    <w:multiLevelType w:val="hybridMultilevel"/>
    <w:tmpl w:val="063C9F32"/>
    <w:lvl w:ilvl="0" w:tplc="FC805526">
      <w:start w:val="3"/>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F08AB3"/>
    <w:multiLevelType w:val="hybridMultilevel"/>
    <w:tmpl w:val="2ACF0E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14745E"/>
    <w:multiLevelType w:val="hybridMultilevel"/>
    <w:tmpl w:val="67C4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311840"/>
    <w:multiLevelType w:val="hybridMultilevel"/>
    <w:tmpl w:val="18527D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4330D70"/>
    <w:multiLevelType w:val="hybridMultilevel"/>
    <w:tmpl w:val="75547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95311F"/>
    <w:multiLevelType w:val="hybridMultilevel"/>
    <w:tmpl w:val="F7CE6252"/>
    <w:lvl w:ilvl="0" w:tplc="B62E7D4A">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B94F01"/>
    <w:multiLevelType w:val="hybridMultilevel"/>
    <w:tmpl w:val="91E0C27E"/>
    <w:lvl w:ilvl="0" w:tplc="5CC69012">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51228E"/>
    <w:multiLevelType w:val="hybridMultilevel"/>
    <w:tmpl w:val="B7D29FD0"/>
    <w:lvl w:ilvl="0" w:tplc="4B1E3FD8">
      <w:numFmt w:val="bullet"/>
      <w:pStyle w:val="Listetiretstableau"/>
      <w:lvlText w:val="–"/>
      <w:lvlJc w:val="left"/>
      <w:pPr>
        <w:tabs>
          <w:tab w:val="num" w:pos="170"/>
        </w:tabs>
        <w:ind w:left="170" w:hanging="17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18350D3"/>
    <w:multiLevelType w:val="hybridMultilevel"/>
    <w:tmpl w:val="A0D0EFB8"/>
    <w:lvl w:ilvl="0" w:tplc="1930A91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A3086B"/>
    <w:multiLevelType w:val="hybridMultilevel"/>
    <w:tmpl w:val="40F209F0"/>
    <w:lvl w:ilvl="0" w:tplc="856AD320">
      <w:start w:val="1"/>
      <w:numFmt w:val="bullet"/>
      <w:pStyle w:val="Styl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0311"/>
    <w:multiLevelType w:val="hybridMultilevel"/>
    <w:tmpl w:val="4B22C8E6"/>
    <w:lvl w:ilvl="0" w:tplc="D1BE1AEC">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F70BED"/>
    <w:multiLevelType w:val="hybridMultilevel"/>
    <w:tmpl w:val="64F43FBE"/>
    <w:lvl w:ilvl="0" w:tplc="BEB25F88">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FAF77FF"/>
    <w:multiLevelType w:val="hybridMultilevel"/>
    <w:tmpl w:val="4204F36E"/>
    <w:lvl w:ilvl="0" w:tplc="7A56AE12">
      <w:start w:val="1"/>
      <w:numFmt w:val="bullet"/>
      <w:pStyle w:val="ExoInte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5709FC"/>
    <w:multiLevelType w:val="hybridMultilevel"/>
    <w:tmpl w:val="F0DCDD5C"/>
    <w:lvl w:ilvl="0" w:tplc="ABEC130C">
      <w:start w:val="1"/>
      <w:numFmt w:val="bullet"/>
      <w:pStyle w:val="LPCours"/>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3A3247"/>
    <w:multiLevelType w:val="hybridMultilevel"/>
    <w:tmpl w:val="328ECC84"/>
    <w:lvl w:ilvl="0" w:tplc="96023608">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6970E1"/>
    <w:multiLevelType w:val="hybridMultilevel"/>
    <w:tmpl w:val="F2BCBCBA"/>
    <w:lvl w:ilvl="0" w:tplc="0F44ECDA">
      <w:start w:val="7"/>
      <w:numFmt w:val="bullet"/>
      <w:lvlText w:val="-"/>
      <w:lvlJc w:val="left"/>
      <w:pPr>
        <w:ind w:left="720" w:hanging="360"/>
      </w:pPr>
      <w:rPr>
        <w:rFonts w:ascii="Arial" w:eastAsia="Arial"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2"/>
  </w:num>
  <w:num w:numId="5">
    <w:abstractNumId w:val="18"/>
  </w:num>
  <w:num w:numId="6">
    <w:abstractNumId w:val="36"/>
  </w:num>
  <w:num w:numId="7">
    <w:abstractNumId w:val="35"/>
  </w:num>
  <w:num w:numId="8">
    <w:abstractNumId w:val="33"/>
  </w:num>
  <w:num w:numId="9">
    <w:abstractNumId w:val="15"/>
  </w:num>
  <w:num w:numId="10">
    <w:abstractNumId w:val="12"/>
  </w:num>
  <w:num w:numId="11">
    <w:abstractNumId w:val="16"/>
  </w:num>
  <w:num w:numId="12">
    <w:abstractNumId w:val="22"/>
  </w:num>
  <w:num w:numId="13">
    <w:abstractNumId w:val="7"/>
  </w:num>
  <w:num w:numId="14">
    <w:abstractNumId w:val="9"/>
  </w:num>
  <w:num w:numId="15">
    <w:abstractNumId w:val="5"/>
  </w:num>
  <w:num w:numId="16">
    <w:abstractNumId w:val="2"/>
  </w:num>
  <w:num w:numId="17">
    <w:abstractNumId w:val="26"/>
  </w:num>
  <w:num w:numId="18">
    <w:abstractNumId w:val="24"/>
  </w:num>
  <w:num w:numId="19">
    <w:abstractNumId w:val="37"/>
  </w:num>
  <w:num w:numId="20">
    <w:abstractNumId w:val="28"/>
  </w:num>
  <w:num w:numId="21">
    <w:abstractNumId w:val="11"/>
  </w:num>
  <w:num w:numId="22">
    <w:abstractNumId w:val="3"/>
  </w:num>
  <w:num w:numId="23">
    <w:abstractNumId w:val="17"/>
  </w:num>
  <w:num w:numId="24">
    <w:abstractNumId w:val="23"/>
  </w:num>
  <w:num w:numId="25">
    <w:abstractNumId w:val="1"/>
  </w:num>
  <w:num w:numId="26">
    <w:abstractNumId w:val="0"/>
  </w:num>
  <w:num w:numId="27">
    <w:abstractNumId w:val="30"/>
  </w:num>
  <w:num w:numId="28">
    <w:abstractNumId w:val="10"/>
  </w:num>
  <w:num w:numId="29">
    <w:abstractNumId w:val="8"/>
  </w:num>
  <w:num w:numId="30">
    <w:abstractNumId w:val="25"/>
  </w:num>
  <w:num w:numId="31">
    <w:abstractNumId w:val="31"/>
  </w:num>
  <w:num w:numId="32">
    <w:abstractNumId w:val="27"/>
  </w:num>
  <w:num w:numId="33">
    <w:abstractNumId w:val="6"/>
  </w:num>
  <w:num w:numId="34">
    <w:abstractNumId w:val="29"/>
  </w:num>
  <w:num w:numId="35">
    <w:abstractNumId w:val="34"/>
  </w:num>
  <w:num w:numId="36">
    <w:abstractNumId w:val="19"/>
  </w:num>
  <w:num w:numId="37">
    <w:abstractNumId w:val="20"/>
  </w:num>
  <w:num w:numId="38">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04B3D"/>
    <w:rsid w:val="0001081F"/>
    <w:rsid w:val="000113EF"/>
    <w:rsid w:val="00013081"/>
    <w:rsid w:val="00021D89"/>
    <w:rsid w:val="00031241"/>
    <w:rsid w:val="00044A12"/>
    <w:rsid w:val="0007204C"/>
    <w:rsid w:val="000823DE"/>
    <w:rsid w:val="00090950"/>
    <w:rsid w:val="00092981"/>
    <w:rsid w:val="000A0C6E"/>
    <w:rsid w:val="000A13FD"/>
    <w:rsid w:val="000B6E4E"/>
    <w:rsid w:val="000C5843"/>
    <w:rsid w:val="000D09C2"/>
    <w:rsid w:val="000D5AA2"/>
    <w:rsid w:val="000D5CFD"/>
    <w:rsid w:val="000E0C92"/>
    <w:rsid w:val="000E5060"/>
    <w:rsid w:val="000F7AD2"/>
    <w:rsid w:val="00104B50"/>
    <w:rsid w:val="00113F7A"/>
    <w:rsid w:val="0012402D"/>
    <w:rsid w:val="001309DA"/>
    <w:rsid w:val="001322D5"/>
    <w:rsid w:val="00133040"/>
    <w:rsid w:val="00134EAB"/>
    <w:rsid w:val="00140224"/>
    <w:rsid w:val="0015113F"/>
    <w:rsid w:val="001517C1"/>
    <w:rsid w:val="001571F3"/>
    <w:rsid w:val="0017076B"/>
    <w:rsid w:val="00170B5A"/>
    <w:rsid w:val="00182391"/>
    <w:rsid w:val="001845BE"/>
    <w:rsid w:val="00192D8D"/>
    <w:rsid w:val="00197A76"/>
    <w:rsid w:val="001A6C3D"/>
    <w:rsid w:val="001B5A07"/>
    <w:rsid w:val="001C12F4"/>
    <w:rsid w:val="001C2822"/>
    <w:rsid w:val="001C2A43"/>
    <w:rsid w:val="001C3EB0"/>
    <w:rsid w:val="001E238E"/>
    <w:rsid w:val="001E32CD"/>
    <w:rsid w:val="001E6C27"/>
    <w:rsid w:val="001F195E"/>
    <w:rsid w:val="001F3F16"/>
    <w:rsid w:val="001F6496"/>
    <w:rsid w:val="00203CB5"/>
    <w:rsid w:val="0020575C"/>
    <w:rsid w:val="002154E3"/>
    <w:rsid w:val="002164CC"/>
    <w:rsid w:val="00220E62"/>
    <w:rsid w:val="002302EB"/>
    <w:rsid w:val="00243548"/>
    <w:rsid w:val="00252C2F"/>
    <w:rsid w:val="00254A13"/>
    <w:rsid w:val="002570E2"/>
    <w:rsid w:val="00266F3D"/>
    <w:rsid w:val="002758AD"/>
    <w:rsid w:val="002768BD"/>
    <w:rsid w:val="002842B0"/>
    <w:rsid w:val="00285445"/>
    <w:rsid w:val="0029060C"/>
    <w:rsid w:val="002A7EFC"/>
    <w:rsid w:val="002B0972"/>
    <w:rsid w:val="002B21D3"/>
    <w:rsid w:val="002C2167"/>
    <w:rsid w:val="002F0E0C"/>
    <w:rsid w:val="003103C3"/>
    <w:rsid w:val="00330931"/>
    <w:rsid w:val="003370BC"/>
    <w:rsid w:val="00342D4E"/>
    <w:rsid w:val="00343B9D"/>
    <w:rsid w:val="003574FA"/>
    <w:rsid w:val="003664C5"/>
    <w:rsid w:val="00366520"/>
    <w:rsid w:val="003746C3"/>
    <w:rsid w:val="003754E1"/>
    <w:rsid w:val="0038006A"/>
    <w:rsid w:val="00384104"/>
    <w:rsid w:val="00393A9D"/>
    <w:rsid w:val="003A06F9"/>
    <w:rsid w:val="003A602E"/>
    <w:rsid w:val="003A7DB2"/>
    <w:rsid w:val="003B30A3"/>
    <w:rsid w:val="003B588D"/>
    <w:rsid w:val="003D1B01"/>
    <w:rsid w:val="003D459F"/>
    <w:rsid w:val="003E1B0F"/>
    <w:rsid w:val="003E57FB"/>
    <w:rsid w:val="00401A12"/>
    <w:rsid w:val="00401DF1"/>
    <w:rsid w:val="00423AD5"/>
    <w:rsid w:val="00423FB4"/>
    <w:rsid w:val="0043407A"/>
    <w:rsid w:val="00434FCE"/>
    <w:rsid w:val="00445EDB"/>
    <w:rsid w:val="004538CB"/>
    <w:rsid w:val="004620AB"/>
    <w:rsid w:val="00475CE0"/>
    <w:rsid w:val="00475D9A"/>
    <w:rsid w:val="004945A1"/>
    <w:rsid w:val="004A0241"/>
    <w:rsid w:val="004A356D"/>
    <w:rsid w:val="004A4603"/>
    <w:rsid w:val="004B0D05"/>
    <w:rsid w:val="004B5B94"/>
    <w:rsid w:val="004C6D28"/>
    <w:rsid w:val="004D2867"/>
    <w:rsid w:val="004D5C47"/>
    <w:rsid w:val="004D6534"/>
    <w:rsid w:val="004E336F"/>
    <w:rsid w:val="004F55F9"/>
    <w:rsid w:val="004F76E6"/>
    <w:rsid w:val="0050081C"/>
    <w:rsid w:val="005062C8"/>
    <w:rsid w:val="005130C4"/>
    <w:rsid w:val="005143C8"/>
    <w:rsid w:val="0052102D"/>
    <w:rsid w:val="005239C0"/>
    <w:rsid w:val="00532964"/>
    <w:rsid w:val="00534449"/>
    <w:rsid w:val="005425DC"/>
    <w:rsid w:val="005500FC"/>
    <w:rsid w:val="005507C4"/>
    <w:rsid w:val="00551E3F"/>
    <w:rsid w:val="00562968"/>
    <w:rsid w:val="00564386"/>
    <w:rsid w:val="00584736"/>
    <w:rsid w:val="00585880"/>
    <w:rsid w:val="005939D6"/>
    <w:rsid w:val="005A324B"/>
    <w:rsid w:val="005B0297"/>
    <w:rsid w:val="005B1EEC"/>
    <w:rsid w:val="005B21B7"/>
    <w:rsid w:val="005D5490"/>
    <w:rsid w:val="005E382F"/>
    <w:rsid w:val="005F712B"/>
    <w:rsid w:val="006078A9"/>
    <w:rsid w:val="0061105B"/>
    <w:rsid w:val="006173A7"/>
    <w:rsid w:val="00621601"/>
    <w:rsid w:val="00644FC1"/>
    <w:rsid w:val="0064761F"/>
    <w:rsid w:val="00650610"/>
    <w:rsid w:val="00654248"/>
    <w:rsid w:val="006552CB"/>
    <w:rsid w:val="00656C7F"/>
    <w:rsid w:val="00661401"/>
    <w:rsid w:val="0066567C"/>
    <w:rsid w:val="0067246C"/>
    <w:rsid w:val="006745A7"/>
    <w:rsid w:val="00676347"/>
    <w:rsid w:val="006827BD"/>
    <w:rsid w:val="00691F18"/>
    <w:rsid w:val="006A24FE"/>
    <w:rsid w:val="006D2AA7"/>
    <w:rsid w:val="006E10C2"/>
    <w:rsid w:val="006E17E8"/>
    <w:rsid w:val="006E2BF3"/>
    <w:rsid w:val="006F6B64"/>
    <w:rsid w:val="00700558"/>
    <w:rsid w:val="007020FD"/>
    <w:rsid w:val="00703307"/>
    <w:rsid w:val="007036D9"/>
    <w:rsid w:val="00710962"/>
    <w:rsid w:val="00720AD2"/>
    <w:rsid w:val="007267FC"/>
    <w:rsid w:val="007268D2"/>
    <w:rsid w:val="007306FB"/>
    <w:rsid w:val="00731BA6"/>
    <w:rsid w:val="0074584C"/>
    <w:rsid w:val="00746D7D"/>
    <w:rsid w:val="00746D89"/>
    <w:rsid w:val="00750976"/>
    <w:rsid w:val="007536C5"/>
    <w:rsid w:val="00753A8B"/>
    <w:rsid w:val="00754F5D"/>
    <w:rsid w:val="0075698C"/>
    <w:rsid w:val="00763B15"/>
    <w:rsid w:val="00772B14"/>
    <w:rsid w:val="007768BF"/>
    <w:rsid w:val="007800F4"/>
    <w:rsid w:val="00790202"/>
    <w:rsid w:val="007919C1"/>
    <w:rsid w:val="00794CC1"/>
    <w:rsid w:val="007950C5"/>
    <w:rsid w:val="007A574A"/>
    <w:rsid w:val="007C308D"/>
    <w:rsid w:val="007F06D7"/>
    <w:rsid w:val="007F38D7"/>
    <w:rsid w:val="007F50D3"/>
    <w:rsid w:val="007F6DFC"/>
    <w:rsid w:val="00811FD5"/>
    <w:rsid w:val="00821E27"/>
    <w:rsid w:val="00832C2C"/>
    <w:rsid w:val="00835DB1"/>
    <w:rsid w:val="00836E3B"/>
    <w:rsid w:val="00840D08"/>
    <w:rsid w:val="00841B38"/>
    <w:rsid w:val="0084203E"/>
    <w:rsid w:val="00845261"/>
    <w:rsid w:val="00846715"/>
    <w:rsid w:val="00851C3E"/>
    <w:rsid w:val="00853D13"/>
    <w:rsid w:val="00854188"/>
    <w:rsid w:val="00861217"/>
    <w:rsid w:val="00862DB7"/>
    <w:rsid w:val="0087241F"/>
    <w:rsid w:val="008731E5"/>
    <w:rsid w:val="00874D64"/>
    <w:rsid w:val="008957C7"/>
    <w:rsid w:val="0089594C"/>
    <w:rsid w:val="0089622D"/>
    <w:rsid w:val="008A0AB5"/>
    <w:rsid w:val="008A309C"/>
    <w:rsid w:val="008B7205"/>
    <w:rsid w:val="008C1DFE"/>
    <w:rsid w:val="008C2A3C"/>
    <w:rsid w:val="008C7CEA"/>
    <w:rsid w:val="008C7F66"/>
    <w:rsid w:val="008D356E"/>
    <w:rsid w:val="008F4ED2"/>
    <w:rsid w:val="008F62AF"/>
    <w:rsid w:val="009009EF"/>
    <w:rsid w:val="0090117D"/>
    <w:rsid w:val="009033AA"/>
    <w:rsid w:val="00903B0A"/>
    <w:rsid w:val="00904D87"/>
    <w:rsid w:val="00913665"/>
    <w:rsid w:val="009147E9"/>
    <w:rsid w:val="00915B28"/>
    <w:rsid w:val="00921816"/>
    <w:rsid w:val="00922125"/>
    <w:rsid w:val="00923CFA"/>
    <w:rsid w:val="0094722D"/>
    <w:rsid w:val="00956CAC"/>
    <w:rsid w:val="00976157"/>
    <w:rsid w:val="00976B43"/>
    <w:rsid w:val="00982CD3"/>
    <w:rsid w:val="009876E7"/>
    <w:rsid w:val="0099236D"/>
    <w:rsid w:val="009926F6"/>
    <w:rsid w:val="009A5224"/>
    <w:rsid w:val="009C20CD"/>
    <w:rsid w:val="009C541D"/>
    <w:rsid w:val="009C5D9A"/>
    <w:rsid w:val="009C61AA"/>
    <w:rsid w:val="009D39A0"/>
    <w:rsid w:val="009D45CC"/>
    <w:rsid w:val="009F15FA"/>
    <w:rsid w:val="00A00512"/>
    <w:rsid w:val="00A02F48"/>
    <w:rsid w:val="00A04BFD"/>
    <w:rsid w:val="00A06732"/>
    <w:rsid w:val="00A126D1"/>
    <w:rsid w:val="00A160DD"/>
    <w:rsid w:val="00A16389"/>
    <w:rsid w:val="00A16553"/>
    <w:rsid w:val="00A17549"/>
    <w:rsid w:val="00A25AE5"/>
    <w:rsid w:val="00A30215"/>
    <w:rsid w:val="00A30B43"/>
    <w:rsid w:val="00A356CE"/>
    <w:rsid w:val="00A47454"/>
    <w:rsid w:val="00A65717"/>
    <w:rsid w:val="00A67D95"/>
    <w:rsid w:val="00A74B31"/>
    <w:rsid w:val="00A8796B"/>
    <w:rsid w:val="00A87FA6"/>
    <w:rsid w:val="00A90B69"/>
    <w:rsid w:val="00A90C69"/>
    <w:rsid w:val="00A933EF"/>
    <w:rsid w:val="00A96737"/>
    <w:rsid w:val="00A973EB"/>
    <w:rsid w:val="00AA2D3A"/>
    <w:rsid w:val="00AB4104"/>
    <w:rsid w:val="00AC017E"/>
    <w:rsid w:val="00AC02AE"/>
    <w:rsid w:val="00AC5DE2"/>
    <w:rsid w:val="00AC6261"/>
    <w:rsid w:val="00AC78D5"/>
    <w:rsid w:val="00AD3CF9"/>
    <w:rsid w:val="00AE0787"/>
    <w:rsid w:val="00AE4CFB"/>
    <w:rsid w:val="00AF0029"/>
    <w:rsid w:val="00AF6AA7"/>
    <w:rsid w:val="00B06A4B"/>
    <w:rsid w:val="00B27712"/>
    <w:rsid w:val="00B27AEA"/>
    <w:rsid w:val="00B34056"/>
    <w:rsid w:val="00B434C7"/>
    <w:rsid w:val="00B5345D"/>
    <w:rsid w:val="00B61D3E"/>
    <w:rsid w:val="00B64331"/>
    <w:rsid w:val="00B64442"/>
    <w:rsid w:val="00B720FD"/>
    <w:rsid w:val="00B80D40"/>
    <w:rsid w:val="00B86E82"/>
    <w:rsid w:val="00B91C62"/>
    <w:rsid w:val="00B95989"/>
    <w:rsid w:val="00BA26D8"/>
    <w:rsid w:val="00BA35AD"/>
    <w:rsid w:val="00BA7DF7"/>
    <w:rsid w:val="00BB5ACC"/>
    <w:rsid w:val="00BC3C9B"/>
    <w:rsid w:val="00BC6DDD"/>
    <w:rsid w:val="00BD16CA"/>
    <w:rsid w:val="00BD21BD"/>
    <w:rsid w:val="00BD2DA1"/>
    <w:rsid w:val="00BD6EFC"/>
    <w:rsid w:val="00BE3D84"/>
    <w:rsid w:val="00BE7C92"/>
    <w:rsid w:val="00C00EAE"/>
    <w:rsid w:val="00C041F3"/>
    <w:rsid w:val="00C10CDD"/>
    <w:rsid w:val="00C313C9"/>
    <w:rsid w:val="00C408DD"/>
    <w:rsid w:val="00C44725"/>
    <w:rsid w:val="00C50A41"/>
    <w:rsid w:val="00C619A1"/>
    <w:rsid w:val="00C61A8C"/>
    <w:rsid w:val="00C82144"/>
    <w:rsid w:val="00C82819"/>
    <w:rsid w:val="00CC0629"/>
    <w:rsid w:val="00CF1AAC"/>
    <w:rsid w:val="00CF70E1"/>
    <w:rsid w:val="00D237DA"/>
    <w:rsid w:val="00D31577"/>
    <w:rsid w:val="00D34F29"/>
    <w:rsid w:val="00D35555"/>
    <w:rsid w:val="00D5193C"/>
    <w:rsid w:val="00D60154"/>
    <w:rsid w:val="00D631FB"/>
    <w:rsid w:val="00D6636F"/>
    <w:rsid w:val="00D7654E"/>
    <w:rsid w:val="00D82BAA"/>
    <w:rsid w:val="00D948EF"/>
    <w:rsid w:val="00DA003A"/>
    <w:rsid w:val="00DA4B1F"/>
    <w:rsid w:val="00DB1571"/>
    <w:rsid w:val="00DB6AE4"/>
    <w:rsid w:val="00DC1429"/>
    <w:rsid w:val="00DD05B7"/>
    <w:rsid w:val="00DE5D97"/>
    <w:rsid w:val="00DF511F"/>
    <w:rsid w:val="00E0152A"/>
    <w:rsid w:val="00E3150A"/>
    <w:rsid w:val="00E35C9E"/>
    <w:rsid w:val="00E37875"/>
    <w:rsid w:val="00E42A0B"/>
    <w:rsid w:val="00E6236B"/>
    <w:rsid w:val="00E633F0"/>
    <w:rsid w:val="00E639BC"/>
    <w:rsid w:val="00E76649"/>
    <w:rsid w:val="00E806AF"/>
    <w:rsid w:val="00E91B19"/>
    <w:rsid w:val="00E943D5"/>
    <w:rsid w:val="00EA5540"/>
    <w:rsid w:val="00EA5B20"/>
    <w:rsid w:val="00ED6D52"/>
    <w:rsid w:val="00EE06BE"/>
    <w:rsid w:val="00EE41BA"/>
    <w:rsid w:val="00EE635D"/>
    <w:rsid w:val="00F1225D"/>
    <w:rsid w:val="00F15428"/>
    <w:rsid w:val="00F37192"/>
    <w:rsid w:val="00F47252"/>
    <w:rsid w:val="00F672F9"/>
    <w:rsid w:val="00F7088C"/>
    <w:rsid w:val="00F71284"/>
    <w:rsid w:val="00F712FD"/>
    <w:rsid w:val="00F72AE7"/>
    <w:rsid w:val="00F74FFC"/>
    <w:rsid w:val="00F77703"/>
    <w:rsid w:val="00F959D1"/>
    <w:rsid w:val="00FA1B4D"/>
    <w:rsid w:val="00FA5F31"/>
    <w:rsid w:val="00FA6112"/>
    <w:rsid w:val="00FA7343"/>
    <w:rsid w:val="00FB4583"/>
    <w:rsid w:val="00FC3BD2"/>
    <w:rsid w:val="00FC79EA"/>
    <w:rsid w:val="00FD081A"/>
    <w:rsid w:val="00FE5040"/>
    <w:rsid w:val="00FE5891"/>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unhideWhenUsed/>
    <w:qFormat/>
    <w:rsid w:val="00FA6112"/>
    <w:pPr>
      <w:keepNext/>
      <w:keepLines/>
      <w:spacing w:before="200" w:after="0"/>
      <w:outlineLvl w:val="2"/>
    </w:pPr>
    <w:rPr>
      <w:rFonts w:ascii="Cambria" w:eastAsia="Times New Roman" w:hAnsi="Cambria"/>
      <w:b/>
      <w:bCs/>
      <w:color w:val="4F81BD"/>
      <w:sz w:val="20"/>
      <w:szCs w:val="20"/>
      <w:lang/>
    </w:rPr>
  </w:style>
  <w:style w:type="paragraph" w:styleId="Titre4">
    <w:name w:val="heading 4"/>
    <w:basedOn w:val="Normal"/>
    <w:next w:val="Corpsdetexte"/>
    <w:link w:val="Titre4Car"/>
    <w:qFormat/>
    <w:rsid w:val="00BD21BD"/>
    <w:pPr>
      <w:keepNext/>
      <w:spacing w:before="200" w:after="100"/>
      <w:outlineLvl w:val="3"/>
    </w:pPr>
    <w:rPr>
      <w:rFonts w:ascii="Times New Roman" w:eastAsia="Times New Roman" w:hAnsi="Times New Roman"/>
      <w:b/>
      <w:sz w:val="24"/>
      <w:szCs w:val="24"/>
    </w:rPr>
  </w:style>
  <w:style w:type="paragraph" w:styleId="Titre5">
    <w:name w:val="heading 5"/>
    <w:basedOn w:val="Normal"/>
    <w:next w:val="Normal"/>
    <w:link w:val="Titre5Car"/>
    <w:uiPriority w:val="9"/>
    <w:unhideWhenUsed/>
    <w:qFormat/>
    <w:rsid w:val="00BD21BD"/>
    <w:pPr>
      <w:keepNext/>
      <w:keepLines/>
      <w:spacing w:before="200" w:after="0"/>
      <w:outlineLvl w:val="4"/>
    </w:pPr>
    <w:rPr>
      <w:rFonts w:eastAsia="Times New Roman"/>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customStyle="1" w:styleId="zonenews">
    <w:name w:val="zone_news"/>
    <w:basedOn w:val="Policepardfaut"/>
    <w:rsid w:val="006E10C2"/>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rsid w:val="00FA6112"/>
    <w:rPr>
      <w:rFonts w:ascii="Cambria" w:eastAsia="Times New Roman" w:hAnsi="Cambria" w:cs="Times New Roman"/>
      <w:b/>
      <w:bCs/>
      <w:color w:val="4F81BD"/>
      <w:sz w:val="26"/>
      <w:szCs w:val="26"/>
    </w:rPr>
  </w:style>
  <w:style w:type="character" w:customStyle="1" w:styleId="Titre3Car">
    <w:name w:val="Titre 3 Car"/>
    <w:link w:val="Titre3"/>
    <w:uiPriority w:val="9"/>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99"/>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uiPriority w:val="99"/>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uiPriority w:val="99"/>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84203E"/>
    <w:pPr>
      <w:autoSpaceDE w:val="0"/>
      <w:autoSpaceDN w:val="0"/>
      <w:adjustRightInd w:val="0"/>
      <w:spacing w:after="0" w:line="240" w:lineRule="auto"/>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character" w:customStyle="1" w:styleId="Titre4Car">
    <w:name w:val="Titre 4 Car"/>
    <w:basedOn w:val="Policepardfaut"/>
    <w:link w:val="Titre4"/>
    <w:rsid w:val="00BD21BD"/>
    <w:rPr>
      <w:rFonts w:ascii="Times New Roman" w:eastAsia="Times New Roman" w:hAnsi="Times New Roman"/>
      <w:b/>
      <w:sz w:val="24"/>
      <w:szCs w:val="24"/>
      <w:lang w:eastAsia="en-US"/>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 w:type="character" w:customStyle="1" w:styleId="Titre5Car">
    <w:name w:val="Titre 5 Car"/>
    <w:basedOn w:val="Policepardfaut"/>
    <w:link w:val="Titre5"/>
    <w:uiPriority w:val="9"/>
    <w:rsid w:val="00BD21BD"/>
    <w:rPr>
      <w:rFonts w:eastAsia="Times New Roman"/>
      <w:color w:val="243F60"/>
      <w:sz w:val="22"/>
      <w:szCs w:val="22"/>
      <w:lang w:eastAsia="en-US"/>
    </w:rPr>
  </w:style>
  <w:style w:type="paragraph" w:customStyle="1" w:styleId="Texte">
    <w:name w:val="Texte"/>
    <w:basedOn w:val="Normal"/>
    <w:next w:val="Normal"/>
    <w:uiPriority w:val="99"/>
    <w:rsid w:val="00BD21BD"/>
    <w:pPr>
      <w:autoSpaceDE w:val="0"/>
      <w:autoSpaceDN w:val="0"/>
      <w:adjustRightInd w:val="0"/>
      <w:spacing w:after="0" w:line="240" w:lineRule="auto"/>
    </w:pPr>
    <w:rPr>
      <w:rFonts w:ascii="Arial Black" w:hAnsi="Arial Black" w:cs="Arial Black"/>
      <w:sz w:val="24"/>
      <w:szCs w:val="24"/>
    </w:rPr>
  </w:style>
  <w:style w:type="paragraph" w:customStyle="1" w:styleId="Tableau">
    <w:name w:val="Tableau"/>
    <w:basedOn w:val="Normal"/>
    <w:next w:val="Normal"/>
    <w:rsid w:val="00BD21BD"/>
    <w:pPr>
      <w:autoSpaceDE w:val="0"/>
      <w:autoSpaceDN w:val="0"/>
      <w:adjustRightInd w:val="0"/>
      <w:spacing w:after="0" w:line="240" w:lineRule="auto"/>
    </w:pPr>
    <w:rPr>
      <w:rFonts w:ascii="Times New Roman" w:hAnsi="Times New Roman"/>
      <w:sz w:val="24"/>
      <w:szCs w:val="24"/>
    </w:rPr>
  </w:style>
  <w:style w:type="character" w:styleId="Accentuation">
    <w:name w:val="Emphasis"/>
    <w:uiPriority w:val="20"/>
    <w:qFormat/>
    <w:rsid w:val="00BD21BD"/>
    <w:rPr>
      <w:i/>
      <w:iCs/>
    </w:rPr>
  </w:style>
  <w:style w:type="paragraph" w:customStyle="1" w:styleId="EQ">
    <w:name w:val="EQ"/>
    <w:basedOn w:val="Normal"/>
    <w:qFormat/>
    <w:rsid w:val="00BD21BD"/>
    <w:pPr>
      <w:spacing w:before="60" w:after="80"/>
      <w:ind w:left="567" w:right="567"/>
    </w:pPr>
    <w:rPr>
      <w:rFonts w:ascii="Cambria Math" w:hAnsi="Cambria Math"/>
      <w:sz w:val="24"/>
      <w:szCs w:val="24"/>
    </w:rPr>
  </w:style>
  <w:style w:type="paragraph" w:customStyle="1" w:styleId="ExoInter">
    <w:name w:val="ExoInter"/>
    <w:basedOn w:val="Paragraphedeliste"/>
    <w:qFormat/>
    <w:rsid w:val="00BD21BD"/>
    <w:pPr>
      <w:numPr>
        <w:numId w:val="27"/>
      </w:numPr>
      <w:spacing w:before="120" w:after="120"/>
    </w:pPr>
    <w:rPr>
      <w:b/>
      <w:i/>
    </w:rPr>
  </w:style>
  <w:style w:type="paragraph" w:customStyle="1" w:styleId="ExoIntitule">
    <w:name w:val="ExoIntitule"/>
    <w:basedOn w:val="Titre2"/>
    <w:qFormat/>
    <w:rsid w:val="00BD21BD"/>
    <w:pPr>
      <w:spacing w:before="360" w:after="240"/>
    </w:pPr>
    <w:rPr>
      <w:rFonts w:ascii="Arial Narrow" w:hAnsi="Arial Narrow"/>
      <w:sz w:val="32"/>
      <w:szCs w:val="32"/>
      <w:lang w:val="fr-FR" w:eastAsia="en-US"/>
    </w:rPr>
  </w:style>
  <w:style w:type="paragraph" w:customStyle="1" w:styleId="ExoQuestion">
    <w:name w:val="ExoQuestion"/>
    <w:basedOn w:val="Paragraphedeliste"/>
    <w:qFormat/>
    <w:rsid w:val="00BD21BD"/>
    <w:pPr>
      <w:pBdr>
        <w:left w:val="single" w:sz="24" w:space="4" w:color="808080"/>
      </w:pBdr>
      <w:spacing w:before="120" w:after="120"/>
      <w:ind w:left="794" w:hanging="284"/>
      <w:contextualSpacing w:val="0"/>
    </w:pPr>
    <w:rPr>
      <w:b/>
    </w:rPr>
  </w:style>
  <w:style w:type="paragraph" w:customStyle="1" w:styleId="ExoRetrait">
    <w:name w:val="ExoRetrait"/>
    <w:basedOn w:val="Normal"/>
    <w:qFormat/>
    <w:rsid w:val="00BD21BD"/>
    <w:pPr>
      <w:spacing w:before="120" w:after="120"/>
      <w:contextualSpacing/>
    </w:pPr>
    <w:rPr>
      <w:rFonts w:ascii="Times New Roman" w:hAnsi="Times New Roman"/>
      <w:sz w:val="24"/>
      <w:szCs w:val="24"/>
    </w:rPr>
  </w:style>
  <w:style w:type="paragraph" w:customStyle="1" w:styleId="ExoSousQuestion">
    <w:name w:val="ExoSousQuestion"/>
    <w:basedOn w:val="Paragraphedeliste"/>
    <w:qFormat/>
    <w:rsid w:val="00BD21BD"/>
    <w:pPr>
      <w:numPr>
        <w:ilvl w:val="1"/>
        <w:numId w:val="28"/>
      </w:numPr>
      <w:pBdr>
        <w:left w:val="single" w:sz="24" w:space="4" w:color="808080"/>
      </w:pBdr>
    </w:pPr>
  </w:style>
  <w:style w:type="paragraph" w:customStyle="1" w:styleId="ExoTexte">
    <w:name w:val="ExoTexte"/>
    <w:basedOn w:val="Normal"/>
    <w:qFormat/>
    <w:rsid w:val="00BD21BD"/>
    <w:pPr>
      <w:spacing w:before="60" w:after="60"/>
      <w:ind w:left="709"/>
      <w:contextualSpacing/>
    </w:pPr>
    <w:rPr>
      <w:rFonts w:ascii="Times New Roman" w:hAnsi="Times New Roman"/>
      <w:sz w:val="24"/>
      <w:szCs w:val="24"/>
    </w:rPr>
  </w:style>
  <w:style w:type="paragraph" w:customStyle="1" w:styleId="ExoTitre1">
    <w:name w:val="ExoTitre1"/>
    <w:basedOn w:val="Paragraphedeliste"/>
    <w:qFormat/>
    <w:rsid w:val="00BD21BD"/>
    <w:pPr>
      <w:spacing w:before="360"/>
      <w:ind w:left="0"/>
      <w:outlineLvl w:val="0"/>
    </w:pPr>
    <w:rPr>
      <w:rFonts w:ascii="Arial Narrow" w:hAnsi="Arial Narrow" w:cs="Arial"/>
      <w:b/>
      <w:sz w:val="40"/>
      <w:szCs w:val="32"/>
    </w:rPr>
  </w:style>
  <w:style w:type="paragraph" w:customStyle="1" w:styleId="ExoTitre2">
    <w:name w:val="ExoTitre2"/>
    <w:basedOn w:val="Titre2"/>
    <w:qFormat/>
    <w:rsid w:val="00BD21BD"/>
    <w:rPr>
      <w:rFonts w:ascii="Arial Narrow" w:hAnsi="Arial Narrow"/>
      <w:sz w:val="36"/>
      <w:lang w:val="fr-FR" w:eastAsia="en-US"/>
    </w:rPr>
  </w:style>
  <w:style w:type="character" w:customStyle="1" w:styleId="hit">
    <w:name w:val="hit"/>
    <w:basedOn w:val="Policepardfaut"/>
    <w:uiPriority w:val="99"/>
    <w:rsid w:val="00BD21BD"/>
  </w:style>
  <w:style w:type="paragraph" w:styleId="Lgende">
    <w:name w:val="caption"/>
    <w:basedOn w:val="Normal"/>
    <w:qFormat/>
    <w:rsid w:val="00BD21BD"/>
    <w:pPr>
      <w:suppressLineNumbers/>
      <w:spacing w:before="120" w:after="120"/>
    </w:pPr>
    <w:rPr>
      <w:rFonts w:cs="Mangal"/>
      <w:i/>
      <w:iCs/>
      <w:sz w:val="24"/>
      <w:szCs w:val="24"/>
    </w:rPr>
  </w:style>
  <w:style w:type="paragraph" w:customStyle="1" w:styleId="Listetirets">
    <w:name w:val="Liste tirets"/>
    <w:basedOn w:val="Normal"/>
    <w:rsid w:val="00BD21BD"/>
    <w:pPr>
      <w:numPr>
        <w:numId w:val="29"/>
      </w:numPr>
    </w:pPr>
    <w:rPr>
      <w:rFonts w:ascii="Times New Roman" w:eastAsia="Times New Roman" w:hAnsi="Times New Roman"/>
      <w:kern w:val="36"/>
      <w:sz w:val="24"/>
      <w:szCs w:val="24"/>
      <w:lang w:eastAsia="fr-FR"/>
    </w:rPr>
  </w:style>
  <w:style w:type="paragraph" w:customStyle="1" w:styleId="Listetiretstableau">
    <w:name w:val="Liste tirets tableau"/>
    <w:rsid w:val="00BD21BD"/>
    <w:pPr>
      <w:numPr>
        <w:numId w:val="30"/>
      </w:numPr>
    </w:pPr>
    <w:rPr>
      <w:rFonts w:ascii="Times New Roman" w:hAnsi="Times New Roman"/>
      <w:kern w:val="36"/>
      <w:szCs w:val="24"/>
      <w:lang w:eastAsia="en-US"/>
    </w:rPr>
  </w:style>
  <w:style w:type="paragraph" w:customStyle="1" w:styleId="Titre1Cours">
    <w:name w:val="Titre 1 Cours"/>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LPCours">
    <w:name w:val="LP Cours"/>
    <w:basedOn w:val="TexteCours"/>
    <w:qFormat/>
    <w:rsid w:val="00BD21BD"/>
    <w:pPr>
      <w:numPr>
        <w:numId w:val="31"/>
      </w:numPr>
      <w:ind w:right="0"/>
    </w:pPr>
    <w:rPr>
      <w:rFonts w:ascii="Times New Roman" w:hAnsi="Times New Roman" w:cs="Times New Roman"/>
      <w:sz w:val="23"/>
      <w:szCs w:val="23"/>
    </w:rPr>
  </w:style>
  <w:style w:type="paragraph" w:customStyle="1" w:styleId="Titre2corrig">
    <w:name w:val="Titre 2 corrigé"/>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Planchapitretableau0">
    <w:name w:val="Plan chapitre tableau"/>
    <w:basedOn w:val="Titre2corrig"/>
    <w:qFormat/>
    <w:rsid w:val="00BD21BD"/>
    <w:pPr>
      <w:keepNext w:val="0"/>
      <w:spacing w:before="0" w:after="120" w:line="276" w:lineRule="auto"/>
      <w:jc w:val="left"/>
      <w:outlineLvl w:val="9"/>
    </w:pPr>
    <w:rPr>
      <w:rFonts w:eastAsia="Calibri"/>
      <w:sz w:val="22"/>
    </w:rPr>
  </w:style>
  <w:style w:type="paragraph" w:customStyle="1" w:styleId="Planchapitretableau2">
    <w:name w:val="Plan chapitre tableau 2"/>
    <w:basedOn w:val="Planchapitretableau0"/>
    <w:qFormat/>
    <w:rsid w:val="00BD21BD"/>
    <w:rPr>
      <w:sz w:val="20"/>
    </w:rPr>
  </w:style>
  <w:style w:type="paragraph" w:customStyle="1" w:styleId="QuestionCorrig">
    <w:name w:val="Question Corrigé"/>
    <w:basedOn w:val="Normal"/>
    <w:qFormat/>
    <w:rsid w:val="00BD21BD"/>
    <w:pPr>
      <w:tabs>
        <w:tab w:val="left" w:pos="284"/>
      </w:tabs>
      <w:spacing w:after="120"/>
    </w:pPr>
    <w:rPr>
      <w:rFonts w:ascii="Trebuchet MS" w:hAnsi="Trebuchet MS"/>
      <w:b/>
    </w:rPr>
  </w:style>
  <w:style w:type="paragraph" w:customStyle="1" w:styleId="Questionsactivits">
    <w:name w:val="Questions activités"/>
    <w:basedOn w:val="Normal"/>
    <w:rsid w:val="00BD21BD"/>
    <w:pPr>
      <w:spacing w:before="240" w:after="60" w:line="280" w:lineRule="atLeast"/>
      <w:jc w:val="both"/>
    </w:pPr>
    <w:rPr>
      <w:rFonts w:ascii="Trebuchet MS" w:eastAsia="Times" w:hAnsi="Trebuchet MS"/>
      <w:b/>
      <w:color w:val="000000"/>
      <w:sz w:val="24"/>
      <w:szCs w:val="20"/>
      <w:lang w:val="en-US"/>
    </w:rPr>
  </w:style>
  <w:style w:type="paragraph" w:customStyle="1" w:styleId="Style1">
    <w:name w:val="Style1"/>
    <w:basedOn w:val="Paragraphedeliste"/>
    <w:qFormat/>
    <w:rsid w:val="00BD21BD"/>
    <w:pPr>
      <w:numPr>
        <w:numId w:val="32"/>
      </w:numPr>
    </w:pPr>
  </w:style>
  <w:style w:type="paragraph" w:customStyle="1" w:styleId="TB1">
    <w:name w:val="TB1"/>
    <w:basedOn w:val="Normal"/>
    <w:qFormat/>
    <w:rsid w:val="00BD21BD"/>
    <w:pPr>
      <w:spacing w:before="60" w:after="60"/>
      <w:jc w:val="center"/>
    </w:pPr>
    <w:rPr>
      <w:rFonts w:ascii="Arial" w:hAnsi="Arial"/>
      <w:b/>
      <w:sz w:val="20"/>
      <w:szCs w:val="20"/>
    </w:rPr>
  </w:style>
  <w:style w:type="paragraph" w:customStyle="1" w:styleId="TB2corrig">
    <w:name w:val="TB2 corrigé"/>
    <w:basedOn w:val="Normal"/>
    <w:qFormat/>
    <w:rsid w:val="00BD21BD"/>
    <w:pPr>
      <w:spacing w:after="120"/>
      <w:jc w:val="center"/>
    </w:pPr>
    <w:rPr>
      <w:rFonts w:ascii="Times New Roman" w:hAnsi="Times New Roman"/>
      <w:b/>
      <w:sz w:val="23"/>
      <w:szCs w:val="23"/>
    </w:rPr>
  </w:style>
  <w:style w:type="paragraph" w:customStyle="1" w:styleId="TB3corrig">
    <w:name w:val="TB3 corrigé"/>
    <w:basedOn w:val="Normal"/>
    <w:qFormat/>
    <w:rsid w:val="00BD21BD"/>
    <w:pPr>
      <w:spacing w:after="120"/>
      <w:jc w:val="both"/>
    </w:pPr>
    <w:rPr>
      <w:rFonts w:ascii="Times New Roman" w:hAnsi="Times New Roman"/>
      <w:bCs/>
      <w:sz w:val="20"/>
      <w:szCs w:val="20"/>
    </w:rPr>
  </w:style>
  <w:style w:type="character" w:customStyle="1" w:styleId="TB3Corrig0">
    <w:name w:val="TB3 Corrigé"/>
    <w:uiPriority w:val="1"/>
    <w:qFormat/>
    <w:rsid w:val="00BD21BD"/>
    <w:rPr>
      <w:rFonts w:ascii="Times New Roman" w:hAnsi="Times New Roman"/>
      <w:b/>
      <w:sz w:val="20"/>
    </w:rPr>
  </w:style>
  <w:style w:type="character" w:customStyle="1" w:styleId="TexteCorriggras">
    <w:name w:val="Texte Corrigé gras"/>
    <w:uiPriority w:val="1"/>
    <w:qFormat/>
    <w:rsid w:val="00BD21BD"/>
    <w:rPr>
      <w:rFonts w:ascii="Times New Roman" w:hAnsi="Times New Roman"/>
      <w:b/>
      <w:sz w:val="23"/>
      <w:lang w:val="fr-FR"/>
    </w:rPr>
  </w:style>
  <w:style w:type="character" w:customStyle="1" w:styleId="TexteCorriggrassoulign">
    <w:name w:val="Texte Corrigé gras souligné"/>
    <w:uiPriority w:val="1"/>
    <w:qFormat/>
    <w:rsid w:val="00BD21BD"/>
    <w:rPr>
      <w:rFonts w:ascii="Times New Roman" w:hAnsi="Times New Roman"/>
      <w:b/>
      <w:sz w:val="23"/>
      <w:u w:val="single"/>
    </w:rPr>
  </w:style>
  <w:style w:type="character" w:customStyle="1" w:styleId="TexteCorrigital">
    <w:name w:val="Texte Corrigé ital"/>
    <w:uiPriority w:val="1"/>
    <w:qFormat/>
    <w:rsid w:val="00BD21BD"/>
    <w:rPr>
      <w:rFonts w:ascii="Times New Roman" w:hAnsi="Times New Roman"/>
      <w:i/>
      <w:sz w:val="23"/>
      <w:lang w:val="fr-FR"/>
    </w:rPr>
  </w:style>
  <w:style w:type="character" w:customStyle="1" w:styleId="Textecoursgras">
    <w:name w:val="Texte cours gras"/>
    <w:uiPriority w:val="1"/>
    <w:qFormat/>
    <w:rsid w:val="00BD21BD"/>
    <w:rPr>
      <w:rFonts w:ascii="Times New Roman" w:eastAsia="Calibri" w:hAnsi="Times New Roman"/>
      <w:b/>
      <w:sz w:val="23"/>
      <w:szCs w:val="23"/>
      <w:lang w:eastAsia="en-US"/>
    </w:rPr>
  </w:style>
  <w:style w:type="paragraph" w:styleId="Titre">
    <w:name w:val="Title"/>
    <w:basedOn w:val="Normal"/>
    <w:next w:val="Corpsdetexte"/>
    <w:link w:val="TitreCar"/>
    <w:qFormat/>
    <w:rsid w:val="00BD21BD"/>
    <w:pPr>
      <w:keepNext/>
      <w:spacing w:before="240" w:after="120"/>
    </w:pPr>
    <w:rPr>
      <w:rFonts w:ascii="Arial" w:eastAsia="Microsoft YaHei" w:hAnsi="Arial" w:cs="Mangal"/>
      <w:sz w:val="28"/>
      <w:szCs w:val="28"/>
    </w:rPr>
  </w:style>
  <w:style w:type="character" w:customStyle="1" w:styleId="TitreCar">
    <w:name w:val="Titre Car"/>
    <w:basedOn w:val="Policepardfaut"/>
    <w:link w:val="Titre"/>
    <w:rsid w:val="00BD21BD"/>
    <w:rPr>
      <w:rFonts w:ascii="Arial" w:eastAsia="Microsoft YaHei" w:hAnsi="Arial" w:cs="Mangal"/>
      <w:sz w:val="28"/>
      <w:szCs w:val="28"/>
      <w:lang w:eastAsia="en-US"/>
    </w:rPr>
  </w:style>
  <w:style w:type="paragraph" w:customStyle="1" w:styleId="Titre2cours">
    <w:name w:val="Titre 2 cours"/>
    <w:basedOn w:val="Normal"/>
    <w:qFormat/>
    <w:rsid w:val="00BD21BD"/>
    <w:pPr>
      <w:spacing w:after="120"/>
      <w:ind w:left="567"/>
      <w:jc w:val="both"/>
    </w:pPr>
    <w:rPr>
      <w:rFonts w:ascii="Arial" w:hAnsi="Arial" w:cs="Arial"/>
      <w:b/>
      <w:sz w:val="24"/>
      <w:szCs w:val="24"/>
    </w:rPr>
  </w:style>
  <w:style w:type="paragraph" w:customStyle="1" w:styleId="Titre4avecpicto">
    <w:name w:val="Titre 4 avec picto"/>
    <w:rsid w:val="00BD21BD"/>
    <w:pPr>
      <w:tabs>
        <w:tab w:val="left" w:pos="703"/>
        <w:tab w:val="left" w:pos="1066"/>
      </w:tabs>
      <w:spacing w:before="240" w:after="40"/>
      <w:ind w:left="1066" w:hanging="1066"/>
    </w:pPr>
    <w:rPr>
      <w:rFonts w:ascii="Times New Roman" w:hAnsi="Times New Roman"/>
      <w:b/>
      <w:sz w:val="24"/>
      <w:szCs w:val="24"/>
      <w:lang w:eastAsia="en-US"/>
    </w:rPr>
  </w:style>
  <w:style w:type="paragraph" w:customStyle="1" w:styleId="Titre4sansnumro">
    <w:name w:val="Titre 4 sans numéro"/>
    <w:rsid w:val="00BD21BD"/>
    <w:pPr>
      <w:spacing w:before="240" w:after="40"/>
      <w:ind w:left="703"/>
    </w:pPr>
    <w:rPr>
      <w:rFonts w:ascii="Times New Roman" w:hAnsi="Times New Roman"/>
      <w:b/>
      <w:sz w:val="24"/>
      <w:szCs w:val="24"/>
      <w:lang w:eastAsia="en-US"/>
    </w:rPr>
  </w:style>
  <w:style w:type="paragraph" w:customStyle="1" w:styleId="Titretableau">
    <w:name w:val="Titre tableau"/>
    <w:basedOn w:val="Normal"/>
    <w:rsid w:val="00BD21BD"/>
    <w:pPr>
      <w:spacing w:after="20"/>
      <w:jc w:val="center"/>
    </w:pPr>
    <w:rPr>
      <w:rFonts w:ascii="Arial" w:eastAsia="Times New Roman" w:hAnsi="Arial"/>
      <w:b/>
      <w:szCs w:val="24"/>
      <w:lang w:eastAsia="fr-FR"/>
    </w:rPr>
  </w:style>
  <w:style w:type="character" w:customStyle="1" w:styleId="Titre2Management">
    <w:name w:val="Titre2 Management"/>
    <w:rsid w:val="00BD21BD"/>
    <w:rPr>
      <w:rFonts w:ascii="Arial" w:hAnsi="Arial"/>
      <w:b/>
      <w:i w:val="0"/>
      <w:iCs/>
      <w:sz w:val="22"/>
    </w:rPr>
  </w:style>
  <w:style w:type="paragraph" w:customStyle="1" w:styleId="TitreObjectifs">
    <w:name w:val="TitreObjectifs"/>
    <w:basedOn w:val="Normal"/>
    <w:qFormat/>
    <w:rsid w:val="00BD21BD"/>
    <w:pPr>
      <w:spacing w:after="120"/>
    </w:pPr>
    <w:rPr>
      <w:rFonts w:ascii="Trebuchet MS" w:hAnsi="Trebuchet MS"/>
      <w:b/>
      <w:sz w:val="24"/>
      <w:szCs w:val="24"/>
    </w:rPr>
  </w:style>
  <w:style w:type="paragraph" w:customStyle="1" w:styleId="titrepartie">
    <w:name w:val="titrepartie"/>
    <w:basedOn w:val="Titre3"/>
    <w:rsid w:val="00BD21BD"/>
    <w:rPr>
      <w:sz w:val="32"/>
      <w:lang w:val="fr-FR" w:eastAsia="en-US"/>
    </w:rPr>
  </w:style>
  <w:style w:type="paragraph" w:customStyle="1" w:styleId="Titre6GP">
    <w:name w:val="Titre 6 GP"/>
    <w:basedOn w:val="Normal"/>
    <w:qFormat/>
    <w:rsid w:val="00FE5891"/>
    <w:pPr>
      <w:spacing w:after="120"/>
    </w:pPr>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ADCE4B-5665-4EEE-B7C6-E6998A2A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4201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2013-07-22T15:17:00Z</cp:lastPrinted>
  <dcterms:created xsi:type="dcterms:W3CDTF">2015-05-21T12:27:00Z</dcterms:created>
  <dcterms:modified xsi:type="dcterms:W3CDTF">2015-05-21T12:27:00Z</dcterms:modified>
</cp:coreProperties>
</file>