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1BD" w:rsidRDefault="00BD21BD" w:rsidP="00A06732">
      <w:pPr>
        <w:pStyle w:val="Titre1GP"/>
        <w:rPr>
          <w:lang w:val="fr-FR"/>
        </w:rPr>
      </w:pPr>
      <w:r w:rsidRPr="008A49F2">
        <w:t xml:space="preserve">Chapitre </w:t>
      </w:r>
      <w:r>
        <w:t>9</w:t>
      </w:r>
      <w:r>
        <w:br/>
        <w:t>Les stratégies des organisations publiques : quelles spécificités ?</w:t>
      </w:r>
    </w:p>
    <w:p w:rsidR="003B588D" w:rsidRDefault="003B588D" w:rsidP="00A06732">
      <w:pPr>
        <w:pStyle w:val="Titre1GP"/>
        <w:rPr>
          <w:lang w:val="fr-FR"/>
        </w:rPr>
      </w:pPr>
    </w:p>
    <w:p w:rsidR="001C670E" w:rsidRPr="003B588D" w:rsidRDefault="001C670E" w:rsidP="00A06732">
      <w:pPr>
        <w:pStyle w:val="Titre1GP"/>
        <w:rPr>
          <w:lang w:val="fr-FR"/>
        </w:rPr>
      </w:pPr>
    </w:p>
    <w:p w:rsidR="00BD21BD" w:rsidRPr="003B588D" w:rsidRDefault="00BD21BD" w:rsidP="003B588D">
      <w:pPr>
        <w:pStyle w:val="Titre6GP"/>
        <w:rPr>
          <w:szCs w:val="24"/>
        </w:rPr>
      </w:pPr>
      <w:r w:rsidRPr="003B588D">
        <w:rPr>
          <w:szCs w:val="24"/>
        </w:rPr>
        <w:t>Positionnement du chapitre dans le programme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913"/>
        <w:gridCol w:w="2693"/>
        <w:gridCol w:w="4604"/>
      </w:tblGrid>
      <w:tr w:rsidR="00BD21BD" w:rsidRPr="00A160DD" w:rsidTr="00AD3CF9">
        <w:trPr>
          <w:trHeight w:val="289"/>
        </w:trPr>
        <w:tc>
          <w:tcPr>
            <w:tcW w:w="1913" w:type="dxa"/>
            <w:vAlign w:val="center"/>
          </w:tcPr>
          <w:p w:rsidR="00BD21BD" w:rsidRPr="00A160DD" w:rsidRDefault="00BD21BD" w:rsidP="00AD3CF9">
            <w:pPr>
              <w:spacing w:before="60" w:after="60"/>
              <w:jc w:val="center"/>
              <w:rPr>
                <w:rFonts w:ascii="Arial" w:hAnsi="Arial" w:cs="Arial"/>
                <w:b/>
                <w:sz w:val="20"/>
                <w:szCs w:val="20"/>
              </w:rPr>
            </w:pPr>
            <w:r w:rsidRPr="00A160DD">
              <w:rPr>
                <w:rFonts w:ascii="Arial" w:hAnsi="Arial" w:cs="Arial"/>
                <w:b/>
                <w:sz w:val="20"/>
                <w:szCs w:val="20"/>
              </w:rPr>
              <w:t>Thème</w:t>
            </w:r>
          </w:p>
        </w:tc>
        <w:tc>
          <w:tcPr>
            <w:tcW w:w="2693" w:type="dxa"/>
            <w:vAlign w:val="center"/>
          </w:tcPr>
          <w:p w:rsidR="00BD21BD" w:rsidRPr="00A160DD" w:rsidRDefault="00BD21BD" w:rsidP="00AD3CF9">
            <w:pPr>
              <w:spacing w:before="60" w:after="60"/>
              <w:jc w:val="center"/>
              <w:rPr>
                <w:rFonts w:ascii="Arial" w:hAnsi="Arial" w:cs="Arial"/>
                <w:b/>
                <w:sz w:val="20"/>
                <w:szCs w:val="20"/>
              </w:rPr>
            </w:pPr>
            <w:r w:rsidRPr="00A160DD">
              <w:rPr>
                <w:rFonts w:ascii="Arial" w:hAnsi="Arial" w:cs="Arial"/>
                <w:b/>
                <w:sz w:val="20"/>
                <w:szCs w:val="20"/>
              </w:rPr>
              <w:t>Notions</w:t>
            </w:r>
          </w:p>
        </w:tc>
        <w:tc>
          <w:tcPr>
            <w:tcW w:w="4604" w:type="dxa"/>
            <w:vAlign w:val="center"/>
          </w:tcPr>
          <w:p w:rsidR="00BD21BD" w:rsidRPr="00A160DD" w:rsidRDefault="00BD21BD" w:rsidP="00AD3CF9">
            <w:pPr>
              <w:spacing w:before="60" w:after="60"/>
              <w:jc w:val="center"/>
              <w:rPr>
                <w:rFonts w:ascii="Arial" w:hAnsi="Arial" w:cs="Arial"/>
                <w:b/>
                <w:sz w:val="20"/>
                <w:szCs w:val="20"/>
              </w:rPr>
            </w:pPr>
            <w:r w:rsidRPr="00A160DD">
              <w:rPr>
                <w:rFonts w:ascii="Arial" w:hAnsi="Arial" w:cs="Arial"/>
                <w:b/>
                <w:sz w:val="20"/>
                <w:szCs w:val="20"/>
              </w:rPr>
              <w:t>Contexte et finalité de l’étude</w:t>
            </w:r>
          </w:p>
        </w:tc>
      </w:tr>
      <w:tr w:rsidR="00BD21BD" w:rsidRPr="00FA6112" w:rsidTr="00AD3CF9">
        <w:tc>
          <w:tcPr>
            <w:tcW w:w="9210" w:type="dxa"/>
            <w:gridSpan w:val="3"/>
          </w:tcPr>
          <w:p w:rsidR="00BD21BD" w:rsidRPr="00A06732" w:rsidRDefault="00BD21BD" w:rsidP="003B588D">
            <w:pPr>
              <w:spacing w:before="120" w:after="120" w:line="240" w:lineRule="auto"/>
              <w:rPr>
                <w:rStyle w:val="TB3gras"/>
                <w:sz w:val="22"/>
              </w:rPr>
            </w:pPr>
            <w:r w:rsidRPr="00A06732">
              <w:rPr>
                <w:rStyle w:val="TB3gras"/>
                <w:sz w:val="22"/>
              </w:rPr>
              <w:t>7. La stratégie des organisations (36 %)</w:t>
            </w:r>
          </w:p>
          <w:p w:rsidR="00BD21BD" w:rsidRDefault="00BD21BD" w:rsidP="00A06732">
            <w:pPr>
              <w:pStyle w:val="TB3"/>
            </w:pPr>
            <w:r w:rsidRPr="00E11669">
              <w:t xml:space="preserve">Positionnée sur un marché concurrentiel, l’entreprise doit se distinguer de ses concurrents. Le processus stratégique lui permet d’identifier un avantage concurrentiel à partir duquel elle va construire sa stratégie. Si les organisations publiques ne </w:t>
            </w:r>
            <w:r>
              <w:t xml:space="preserve">connaissent pas, en principe, </w:t>
            </w:r>
            <w:r w:rsidRPr="00E11669">
              <w:t xml:space="preserve">cette concurrence de marché, elles doivent </w:t>
            </w:r>
            <w:r w:rsidRPr="00A06732">
              <w:t>néanmoins</w:t>
            </w:r>
            <w:r w:rsidRPr="00E11669">
              <w:t xml:space="preserve"> atteindre des objectifs définis par leurs missions et peuvent être soumises à une concurrence émanant d’autres organisations publiques ou d’organismes privés. </w:t>
            </w:r>
            <w:r>
              <w:t>Ainsi,</w:t>
            </w:r>
            <w:r w:rsidRPr="00E11669">
              <w:t xml:space="preserve"> mettre en place une stratégie</w:t>
            </w:r>
            <w:r>
              <w:t xml:space="preserve"> leur est indispensable</w:t>
            </w:r>
            <w:r w:rsidRPr="00E11669">
              <w:t>. Quant aux associations, leur réflexion stratégique est essentiellement orientée vers la recherche et la pérennisation de ressources financières et humaines.</w:t>
            </w:r>
          </w:p>
          <w:p w:rsidR="00BD21BD" w:rsidRPr="00E11669" w:rsidRDefault="00BD21BD" w:rsidP="00A06732">
            <w:pPr>
              <w:pStyle w:val="TB3"/>
            </w:pPr>
          </w:p>
          <w:p w:rsidR="00BD21BD" w:rsidRPr="00E11669" w:rsidRDefault="00BD21BD" w:rsidP="0084203E">
            <w:pPr>
              <w:pStyle w:val="TB3"/>
              <w:rPr>
                <w:b/>
              </w:rPr>
            </w:pPr>
            <w:r w:rsidRPr="00C45E1D">
              <w:t>L’élève doit être capable de</w:t>
            </w:r>
            <w:r>
              <w:t> :</w:t>
            </w:r>
          </w:p>
          <w:p w:rsidR="00BD21BD" w:rsidRDefault="00E45B29" w:rsidP="00B70765">
            <w:pPr>
              <w:pStyle w:val="TB3"/>
              <w:ind w:left="170" w:hanging="170"/>
            </w:pPr>
            <w:r>
              <w:t xml:space="preserve">– </w:t>
            </w:r>
            <w:r w:rsidR="00BD21BD">
              <w:t>i</w:t>
            </w:r>
            <w:r w:rsidR="00BD21BD" w:rsidRPr="00E11669">
              <w:t>dentifier les avantages concurrentiels d’une entreprise, les ressources spécifiques qu’une organisation publique ou une association peuvent valoriser</w:t>
            </w:r>
            <w:r w:rsidR="00BD21BD">
              <w:t> ;</w:t>
            </w:r>
          </w:p>
          <w:p w:rsidR="00BD21BD" w:rsidRDefault="00E45B29" w:rsidP="0084203E">
            <w:pPr>
              <w:pStyle w:val="TB3"/>
            </w:pPr>
            <w:r>
              <w:t xml:space="preserve">– </w:t>
            </w:r>
            <w:r w:rsidR="00BD21BD">
              <w:t>r</w:t>
            </w:r>
            <w:r w:rsidR="00BD21BD" w:rsidRPr="00E11669">
              <w:t>epérer et analyser les choix stratégiques d’une organisation</w:t>
            </w:r>
            <w:r w:rsidR="00BD21BD">
              <w:t> ;</w:t>
            </w:r>
          </w:p>
          <w:p w:rsidR="00BD21BD" w:rsidRDefault="00E45B29" w:rsidP="0084203E">
            <w:pPr>
              <w:pStyle w:val="TB3"/>
            </w:pPr>
            <w:r>
              <w:t xml:space="preserve">– </w:t>
            </w:r>
            <w:r w:rsidR="00BD21BD">
              <w:t>c</w:t>
            </w:r>
            <w:r w:rsidR="00BD21BD" w:rsidRPr="00E11669">
              <w:t>omparer les choix stratégiques d’une entreprise avec ceux d’autres organisations</w:t>
            </w:r>
            <w:r w:rsidR="00BD21BD">
              <w:t> ;</w:t>
            </w:r>
          </w:p>
          <w:p w:rsidR="00BD21BD" w:rsidRDefault="00E45B29" w:rsidP="00B70765">
            <w:pPr>
              <w:pStyle w:val="TB3"/>
              <w:ind w:left="170" w:hanging="170"/>
            </w:pPr>
            <w:r>
              <w:t xml:space="preserve">– </w:t>
            </w:r>
            <w:r w:rsidR="00BD21BD">
              <w:t>c</w:t>
            </w:r>
            <w:r w:rsidR="00BD21BD" w:rsidRPr="00E11669">
              <w:t>aractériser les spécificités des décisions stratégiques dans les organisations publiques et les associations</w:t>
            </w:r>
            <w:r w:rsidR="00BD21BD">
              <w:t> ;</w:t>
            </w:r>
          </w:p>
          <w:p w:rsidR="00BD21BD" w:rsidRPr="00E11669" w:rsidRDefault="00E45B29" w:rsidP="00A06732">
            <w:pPr>
              <w:pStyle w:val="TB3"/>
              <w:spacing w:after="120"/>
            </w:pPr>
            <w:r>
              <w:t xml:space="preserve">– </w:t>
            </w:r>
            <w:r w:rsidR="00BD21BD">
              <w:t>r</w:t>
            </w:r>
            <w:r w:rsidR="00BD21BD" w:rsidRPr="00E11669">
              <w:t>epérer l’influence exercée par les parties prenantes sur les choix stratégiques d’une organisation</w:t>
            </w:r>
            <w:r w:rsidR="00BD21BD">
              <w:t>.</w:t>
            </w:r>
          </w:p>
        </w:tc>
      </w:tr>
      <w:tr w:rsidR="00BD21BD" w:rsidRPr="00FA6112" w:rsidTr="00AD3CF9">
        <w:tc>
          <w:tcPr>
            <w:tcW w:w="1913" w:type="dxa"/>
          </w:tcPr>
          <w:p w:rsidR="00BD21BD" w:rsidRPr="009120C6" w:rsidRDefault="00BD21BD" w:rsidP="00A06732">
            <w:pPr>
              <w:autoSpaceDE w:val="0"/>
              <w:autoSpaceDN w:val="0"/>
              <w:adjustRightInd w:val="0"/>
              <w:spacing w:before="120" w:after="0" w:line="240" w:lineRule="auto"/>
              <w:rPr>
                <w:rStyle w:val="TB3gras"/>
              </w:rPr>
            </w:pPr>
            <w:r w:rsidRPr="002D0BE5">
              <w:rPr>
                <w:rStyle w:val="TB3gras"/>
              </w:rPr>
              <w:t>7.4 Les stratégies des organisations publiques : quelles spécificités ?</w:t>
            </w:r>
          </w:p>
        </w:tc>
        <w:tc>
          <w:tcPr>
            <w:tcW w:w="2693" w:type="dxa"/>
          </w:tcPr>
          <w:p w:rsidR="00BD21BD" w:rsidRDefault="00E45B29" w:rsidP="00B70765">
            <w:pPr>
              <w:pStyle w:val="TB3"/>
              <w:spacing w:before="120"/>
              <w:ind w:left="170" w:hanging="170"/>
            </w:pPr>
            <w:r>
              <w:t xml:space="preserve">– </w:t>
            </w:r>
            <w:r w:rsidR="00BD21BD">
              <w:t>Marge de manœuvre stratégique</w:t>
            </w:r>
          </w:p>
          <w:p w:rsidR="00BD21BD" w:rsidRDefault="00BD21BD" w:rsidP="0084203E">
            <w:pPr>
              <w:pStyle w:val="TB3"/>
            </w:pPr>
          </w:p>
          <w:p w:rsidR="00BD21BD" w:rsidRDefault="00BD21BD" w:rsidP="0084203E">
            <w:pPr>
              <w:pStyle w:val="TB3"/>
            </w:pPr>
          </w:p>
          <w:p w:rsidR="00BD21BD" w:rsidRDefault="00BD21BD" w:rsidP="0084203E">
            <w:pPr>
              <w:pStyle w:val="TB3"/>
            </w:pPr>
          </w:p>
          <w:p w:rsidR="00BD21BD" w:rsidRDefault="00BD21BD" w:rsidP="0084203E">
            <w:pPr>
              <w:pStyle w:val="TB3"/>
            </w:pPr>
          </w:p>
          <w:p w:rsidR="00BD21BD" w:rsidRDefault="00BD21BD" w:rsidP="0084203E">
            <w:pPr>
              <w:pStyle w:val="TB3"/>
            </w:pPr>
          </w:p>
          <w:p w:rsidR="00BD21BD" w:rsidRDefault="00BD21BD" w:rsidP="0084203E">
            <w:pPr>
              <w:pStyle w:val="TB3"/>
            </w:pPr>
          </w:p>
          <w:p w:rsidR="00BD21BD" w:rsidRDefault="00E45B29" w:rsidP="00B70765">
            <w:pPr>
              <w:pStyle w:val="TB3"/>
              <w:ind w:left="170" w:hanging="170"/>
            </w:pPr>
            <w:r>
              <w:t xml:space="preserve">– </w:t>
            </w:r>
            <w:r w:rsidR="00BD21BD">
              <w:t>Valorisation des ressources locales</w:t>
            </w:r>
          </w:p>
          <w:p w:rsidR="00BD21BD" w:rsidRDefault="00BD21BD" w:rsidP="0084203E">
            <w:pPr>
              <w:pStyle w:val="TB3"/>
            </w:pPr>
          </w:p>
          <w:p w:rsidR="00BD21BD" w:rsidRDefault="00BD21BD" w:rsidP="0084203E">
            <w:pPr>
              <w:pStyle w:val="TB3"/>
            </w:pPr>
          </w:p>
          <w:p w:rsidR="00BD21BD" w:rsidRDefault="00E45B29" w:rsidP="0084203E">
            <w:pPr>
              <w:pStyle w:val="TB3"/>
            </w:pPr>
            <w:r>
              <w:t xml:space="preserve">– </w:t>
            </w:r>
            <w:r w:rsidR="00BD21BD">
              <w:t>Transfert de compétences</w:t>
            </w:r>
          </w:p>
          <w:p w:rsidR="00BD21BD" w:rsidRDefault="00BD21BD" w:rsidP="0084203E">
            <w:pPr>
              <w:pStyle w:val="TB3"/>
            </w:pPr>
          </w:p>
          <w:p w:rsidR="00BD21BD" w:rsidRDefault="00BD21BD" w:rsidP="0084203E">
            <w:pPr>
              <w:pStyle w:val="TB3"/>
            </w:pPr>
          </w:p>
          <w:p w:rsidR="00BD21BD" w:rsidRDefault="00E45B29" w:rsidP="0084203E">
            <w:pPr>
              <w:pStyle w:val="TB3"/>
            </w:pPr>
            <w:r>
              <w:t xml:space="preserve">– </w:t>
            </w:r>
            <w:r w:rsidR="00BD21BD">
              <w:t>Groupes de pression</w:t>
            </w:r>
          </w:p>
        </w:tc>
        <w:tc>
          <w:tcPr>
            <w:tcW w:w="4604" w:type="dxa"/>
          </w:tcPr>
          <w:p w:rsidR="00BD21BD" w:rsidRDefault="00BD21BD" w:rsidP="00A06732">
            <w:pPr>
              <w:pStyle w:val="TB3"/>
              <w:spacing w:before="120"/>
            </w:pPr>
            <w:r w:rsidRPr="003F09EA">
              <w:t xml:space="preserve">Les finalités et missions des organisations publiques sont définies et encadrées par la réglementation. Leurs marges de manœuvre en matière d’affectation des ressources sont donc fortement contraintes. </w:t>
            </w:r>
          </w:p>
          <w:p w:rsidR="00BD21BD" w:rsidRDefault="00BD21BD" w:rsidP="0084203E">
            <w:pPr>
              <w:pStyle w:val="TB3"/>
            </w:pPr>
            <w:r w:rsidRPr="003F09EA">
              <w:t>Contrairement aux entreprises, leur stratégie est induite par la détermination d’objectifs d’intérêt général et leur mission.</w:t>
            </w:r>
          </w:p>
          <w:p w:rsidR="00BD21BD" w:rsidRDefault="00BD21BD" w:rsidP="00A06732">
            <w:pPr>
              <w:pStyle w:val="TB3"/>
            </w:pPr>
            <w:r w:rsidRPr="003F09EA">
              <w:t xml:space="preserve">Cependant comme les entreprises, les organisations publiques peuvent être confrontées à des choix décisifs pour leur avenir en termes de services rendus et de ressources à mobiliser. </w:t>
            </w:r>
          </w:p>
          <w:p w:rsidR="00BD21BD" w:rsidRDefault="00BD21BD" w:rsidP="0084203E">
            <w:pPr>
              <w:pStyle w:val="TB3"/>
            </w:pPr>
            <w:r w:rsidRPr="003F09EA">
              <w:t xml:space="preserve">Le transfert de compétences et la plus grande autonomie accordée à </w:t>
            </w:r>
            <w:r>
              <w:t>certaines</w:t>
            </w:r>
            <w:r w:rsidRPr="003F09EA">
              <w:t xml:space="preserve"> organisations publiques ont élargi leurs marges de manœuvre.</w:t>
            </w:r>
          </w:p>
          <w:p w:rsidR="00BD21BD" w:rsidRDefault="00BD21BD" w:rsidP="00A06732">
            <w:pPr>
              <w:pStyle w:val="TB3"/>
              <w:spacing w:after="120"/>
            </w:pPr>
            <w:r w:rsidRPr="003F09EA">
              <w:t>Les parties prenantes aux missions assurées par les organisations publiques constituent des contraintes ou des appuis supplémentaires aux choix effectués.</w:t>
            </w:r>
          </w:p>
        </w:tc>
      </w:tr>
    </w:tbl>
    <w:p w:rsidR="00BD21BD" w:rsidRDefault="00BD21BD" w:rsidP="00BD21BD">
      <w:pPr>
        <w:spacing w:after="120"/>
        <w:rPr>
          <w:sz w:val="12"/>
          <w:szCs w:val="12"/>
        </w:rPr>
      </w:pPr>
    </w:p>
    <w:p w:rsidR="00BD21BD" w:rsidRDefault="00A06732" w:rsidP="00A06732">
      <w:pPr>
        <w:pStyle w:val="Titre6GP"/>
        <w:rPr>
          <w:rFonts w:eastAsia="MS Mincho" w:cs="Arial"/>
          <w:szCs w:val="20"/>
          <w:lang w:eastAsia="ja-JP"/>
        </w:rPr>
      </w:pPr>
      <w:r>
        <w:br w:type="page"/>
      </w:r>
      <w:r w:rsidR="00BD21BD" w:rsidRPr="002D0BE5">
        <w:lastRenderedPageBreak/>
        <w:t>Objectifs</w:t>
      </w:r>
      <w:r w:rsidR="00BD21BD" w:rsidRPr="00844EA8">
        <w:t xml:space="preserve"> pédagogiques du chapitre</w:t>
      </w:r>
    </w:p>
    <w:tbl>
      <w:tblPr>
        <w:tblW w:w="9242" w:type="dxa"/>
        <w:tblBorders>
          <w:insideV w:val="single" w:sz="4" w:space="0" w:color="auto"/>
        </w:tblBorders>
        <w:tblLook w:val="01E0"/>
      </w:tblPr>
      <w:tblGrid>
        <w:gridCol w:w="4621"/>
        <w:gridCol w:w="4621"/>
      </w:tblGrid>
      <w:tr w:rsidR="00BD21BD" w:rsidRPr="00A06732" w:rsidTr="00AD3CF9">
        <w:tc>
          <w:tcPr>
            <w:tcW w:w="4621" w:type="dxa"/>
            <w:tcBorders>
              <w:right w:val="nil"/>
            </w:tcBorders>
          </w:tcPr>
          <w:p w:rsidR="00BD21BD" w:rsidRPr="00A06732" w:rsidRDefault="00BD21BD" w:rsidP="00A06732">
            <w:pPr>
              <w:pStyle w:val="texteobjectifstableau"/>
              <w:rPr>
                <w:b/>
              </w:rPr>
            </w:pPr>
            <w:r w:rsidRPr="00A06732">
              <w:rPr>
                <w:b/>
              </w:rPr>
              <w:t>1. De quoi dépendent les décisions stratégiques des organisations publiques ?</w:t>
            </w:r>
          </w:p>
          <w:p w:rsidR="00BD21BD" w:rsidRPr="00A06732" w:rsidRDefault="00BD21BD" w:rsidP="00A06732">
            <w:pPr>
              <w:pStyle w:val="texteobjectifstableau"/>
              <w:rPr>
                <w:b/>
              </w:rPr>
            </w:pPr>
          </w:p>
        </w:tc>
        <w:tc>
          <w:tcPr>
            <w:tcW w:w="4621" w:type="dxa"/>
            <w:tcBorders>
              <w:left w:val="nil"/>
            </w:tcBorders>
          </w:tcPr>
          <w:p w:rsidR="00BD21BD" w:rsidRPr="00A06732" w:rsidRDefault="00BD21BD" w:rsidP="00A06732">
            <w:pPr>
              <w:pStyle w:val="texteobjectifstableau"/>
            </w:pPr>
            <w:r w:rsidRPr="00A06732">
              <w:t>1. Montrer que les décisions stratégiques des organisations publiques sont liées à leur finalité et à des objectifs d’intérêt général à la différence des entreprises.</w:t>
            </w:r>
          </w:p>
          <w:p w:rsidR="00BD21BD" w:rsidRPr="00A06732" w:rsidRDefault="00BD21BD" w:rsidP="00A06732">
            <w:pPr>
              <w:pStyle w:val="texteobjectifstableau"/>
            </w:pPr>
            <w:r w:rsidRPr="00A06732">
              <w:t>2. Montrer que ces décisions stratégiques sont prises en fonction de considérations politiques, économiques et sociales.</w:t>
            </w:r>
          </w:p>
          <w:p w:rsidR="00BD21BD" w:rsidRPr="00A06732" w:rsidRDefault="00BD21BD" w:rsidP="00A06732">
            <w:pPr>
              <w:pStyle w:val="texteobjectifstableau"/>
            </w:pPr>
          </w:p>
        </w:tc>
      </w:tr>
      <w:tr w:rsidR="00BD21BD" w:rsidRPr="00A06732" w:rsidTr="00AD3CF9">
        <w:tc>
          <w:tcPr>
            <w:tcW w:w="4621" w:type="dxa"/>
            <w:tcBorders>
              <w:right w:val="nil"/>
            </w:tcBorders>
          </w:tcPr>
          <w:p w:rsidR="00BD21BD" w:rsidRPr="00A06732" w:rsidRDefault="00BD21BD" w:rsidP="00A06732">
            <w:pPr>
              <w:pStyle w:val="texteobjectifstableau"/>
              <w:rPr>
                <w:b/>
              </w:rPr>
            </w:pPr>
            <w:r w:rsidRPr="00A06732">
              <w:rPr>
                <w:b/>
              </w:rPr>
              <w:t>2. En quoi les choix stratégiques des organisations publiques sont-ils contraints ?</w:t>
            </w:r>
          </w:p>
          <w:p w:rsidR="00BD21BD" w:rsidRPr="00A06732" w:rsidRDefault="00BD21BD" w:rsidP="00A06732">
            <w:pPr>
              <w:pStyle w:val="texteobjectifstableau"/>
              <w:rPr>
                <w:b/>
              </w:rPr>
            </w:pPr>
          </w:p>
        </w:tc>
        <w:tc>
          <w:tcPr>
            <w:tcW w:w="4621" w:type="dxa"/>
            <w:tcBorders>
              <w:left w:val="nil"/>
            </w:tcBorders>
          </w:tcPr>
          <w:p w:rsidR="00BD21BD" w:rsidRPr="00A06732" w:rsidRDefault="00BD21BD" w:rsidP="00A06732">
            <w:pPr>
              <w:pStyle w:val="texteobjectifstableau"/>
            </w:pPr>
            <w:r w:rsidRPr="00A06732">
              <w:t>1. Mettre en évidence les contraintes liées aux dispositions statutaires spécifiques des organisations publiques.</w:t>
            </w:r>
          </w:p>
          <w:p w:rsidR="00BD21BD" w:rsidRPr="00A06732" w:rsidRDefault="00BD21BD" w:rsidP="00A06732">
            <w:pPr>
              <w:pStyle w:val="texteobjectifstableau"/>
            </w:pPr>
            <w:r w:rsidRPr="00A06732">
              <w:t>2. Identifier les contraintes des organisations publiques en matière d’affectation des ressources.</w:t>
            </w:r>
          </w:p>
          <w:p w:rsidR="00BD21BD" w:rsidRPr="00A06732" w:rsidRDefault="00BD21BD" w:rsidP="00A06732">
            <w:pPr>
              <w:pStyle w:val="texteobjectifstableau"/>
            </w:pPr>
          </w:p>
        </w:tc>
      </w:tr>
      <w:tr w:rsidR="00BD21BD" w:rsidRPr="00A06732" w:rsidTr="00AD3CF9">
        <w:tc>
          <w:tcPr>
            <w:tcW w:w="4621" w:type="dxa"/>
            <w:tcBorders>
              <w:right w:val="nil"/>
            </w:tcBorders>
          </w:tcPr>
          <w:p w:rsidR="00BD21BD" w:rsidRPr="00A06732" w:rsidRDefault="00BD21BD" w:rsidP="00A06732">
            <w:pPr>
              <w:pStyle w:val="texteobjectifstableau"/>
              <w:rPr>
                <w:b/>
              </w:rPr>
            </w:pPr>
            <w:r w:rsidRPr="00A06732">
              <w:rPr>
                <w:b/>
              </w:rPr>
              <w:t>3. Pourquoi les organisations publiques doivent-elles mettre en œuvre une démarche stratégique ?</w:t>
            </w:r>
          </w:p>
          <w:p w:rsidR="00BD21BD" w:rsidRPr="00A06732" w:rsidRDefault="00BD21BD" w:rsidP="00A06732">
            <w:pPr>
              <w:pStyle w:val="texteobjectifstableau"/>
              <w:rPr>
                <w:b/>
              </w:rPr>
            </w:pPr>
          </w:p>
        </w:tc>
        <w:tc>
          <w:tcPr>
            <w:tcW w:w="4621" w:type="dxa"/>
            <w:tcBorders>
              <w:left w:val="nil"/>
            </w:tcBorders>
          </w:tcPr>
          <w:p w:rsidR="00BD21BD" w:rsidRPr="00A06732" w:rsidRDefault="00BD21BD" w:rsidP="00A06732">
            <w:pPr>
              <w:pStyle w:val="texteobjectifstableau"/>
            </w:pPr>
            <w:r w:rsidRPr="00A06732">
              <w:t xml:space="preserve"> Identifier les raisons qui conduisent à une démarche stratégique dans les organisations publiques.</w:t>
            </w:r>
          </w:p>
          <w:p w:rsidR="00BD21BD" w:rsidRPr="00A06732" w:rsidRDefault="00BD21BD" w:rsidP="00A06732">
            <w:pPr>
              <w:pStyle w:val="texteobjectifstableau"/>
            </w:pPr>
          </w:p>
        </w:tc>
      </w:tr>
      <w:tr w:rsidR="00BD21BD" w:rsidRPr="00A06732" w:rsidTr="00AD3CF9">
        <w:tc>
          <w:tcPr>
            <w:tcW w:w="4621" w:type="dxa"/>
            <w:tcBorders>
              <w:right w:val="nil"/>
            </w:tcBorders>
          </w:tcPr>
          <w:p w:rsidR="00BD21BD" w:rsidRPr="00A06732" w:rsidRDefault="00BD21BD" w:rsidP="00A06732">
            <w:pPr>
              <w:pStyle w:val="texteobjectifstableau"/>
              <w:rPr>
                <w:b/>
              </w:rPr>
            </w:pPr>
            <w:r w:rsidRPr="00A06732">
              <w:rPr>
                <w:b/>
              </w:rPr>
              <w:t>4. Quelles sont les marges de manœuvre des décideurs publics ?</w:t>
            </w:r>
          </w:p>
        </w:tc>
        <w:tc>
          <w:tcPr>
            <w:tcW w:w="4621" w:type="dxa"/>
            <w:tcBorders>
              <w:left w:val="nil"/>
            </w:tcBorders>
          </w:tcPr>
          <w:p w:rsidR="00BD21BD" w:rsidRPr="00A06732" w:rsidRDefault="00BD21BD" w:rsidP="00A06732">
            <w:pPr>
              <w:pStyle w:val="texteobjectifstableau"/>
            </w:pPr>
            <w:r w:rsidRPr="00A06732">
              <w:t>1. Mettre en évidence les marges de manœuvre des décideurs publics en matière de stratégie.</w:t>
            </w:r>
          </w:p>
          <w:p w:rsidR="00BD21BD" w:rsidRPr="00A06732" w:rsidRDefault="00BD21BD" w:rsidP="00A06732">
            <w:pPr>
              <w:pStyle w:val="texteobjectifstableau"/>
            </w:pPr>
            <w:r w:rsidRPr="00A06732">
              <w:t>2. Identifiez les ressources spécifiques qu’une organisation publique peut valoriser.</w:t>
            </w:r>
          </w:p>
          <w:p w:rsidR="00BD21BD" w:rsidRPr="00A06732" w:rsidRDefault="00BD21BD" w:rsidP="00A06732">
            <w:pPr>
              <w:pStyle w:val="texteobjectifstableau"/>
            </w:pPr>
            <w:r w:rsidRPr="00A06732">
              <w:t>3. Repérez le rôle des parties prenantes dans les choix stratégiques des organisations publiques.</w:t>
            </w:r>
          </w:p>
        </w:tc>
      </w:tr>
    </w:tbl>
    <w:p w:rsidR="00BD21BD" w:rsidRDefault="00BD21BD" w:rsidP="00BD21BD">
      <w:pPr>
        <w:pStyle w:val="Titre2GP"/>
      </w:pPr>
      <w:r w:rsidRPr="008A49F2">
        <w:rPr>
          <w:rFonts w:ascii="Eras Light ITC" w:hAnsi="Eras Light ITC"/>
        </w:rPr>
        <w:br w:type="page"/>
      </w:r>
      <w:r w:rsidRPr="008A49F2">
        <w:lastRenderedPageBreak/>
        <w:t>Cours</w:t>
      </w:r>
    </w:p>
    <w:p w:rsidR="00BD21BD" w:rsidRDefault="00BD21BD" w:rsidP="00BD21BD">
      <w:pPr>
        <w:pStyle w:val="Titre3GP"/>
        <w:keepNext w:val="0"/>
        <w:spacing w:before="0" w:after="120" w:line="276" w:lineRule="auto"/>
        <w:jc w:val="left"/>
        <w:outlineLvl w:val="9"/>
      </w:pPr>
    </w:p>
    <w:p w:rsidR="00BD21BD" w:rsidRPr="00004B3D" w:rsidRDefault="00BD21BD" w:rsidP="00004B3D">
      <w:pPr>
        <w:pStyle w:val="Titre3GP"/>
      </w:pPr>
      <w:r w:rsidRPr="00004B3D">
        <w:t>1. De quoi dépendent les décisions stratégiques des organisations publiques ?</w:t>
      </w:r>
    </w:p>
    <w:p w:rsidR="00BD21BD" w:rsidRDefault="00BD21BD" w:rsidP="00BD21BD">
      <w:pPr>
        <w:pStyle w:val="TexteCours"/>
      </w:pPr>
      <w:r w:rsidRPr="008C1D50">
        <w:t>Les organisations publiques ont une finalité non lucrative</w:t>
      </w:r>
      <w:r>
        <w:t xml:space="preserve"> qui s’exprime à travers la production de services publics et la gestion du</w:t>
      </w:r>
      <w:r w:rsidRPr="008C1D50">
        <w:t xml:space="preserve"> domaine public. C’est en fonction de ces finalités que sont définis les objectifs stratégiques de ces organisations </w:t>
      </w:r>
      <w:r>
        <w:t xml:space="preserve">dans une logique d’intérêt général </w:t>
      </w:r>
      <w:r w:rsidRPr="008C1D50">
        <w:t xml:space="preserve">et </w:t>
      </w:r>
      <w:r>
        <w:t xml:space="preserve">que sont </w:t>
      </w:r>
      <w:r w:rsidRPr="008C1D50">
        <w:t>prises les décisions stratégiques.</w:t>
      </w:r>
    </w:p>
    <w:p w:rsidR="00BD21BD" w:rsidRDefault="00BD21BD" w:rsidP="00BD21BD">
      <w:pPr>
        <w:pStyle w:val="TexteCours"/>
      </w:pPr>
      <w:r>
        <w:t>Ces objectifs stratégiques sont déterminés à partir de</w:t>
      </w:r>
      <w:r w:rsidRPr="008C1D50">
        <w:t xml:space="preserve"> considérations politiques (puisque </w:t>
      </w:r>
      <w:r>
        <w:t>fixés</w:t>
      </w:r>
      <w:r w:rsidRPr="008C1D50">
        <w:t xml:space="preserve"> par des élus)</w:t>
      </w:r>
      <w:r>
        <w:t xml:space="preserve"> mais aussi à partir de</w:t>
      </w:r>
      <w:r w:rsidRPr="008C1D50">
        <w:t xml:space="preserve"> nécessités économiques et sociales (ex</w:t>
      </w:r>
      <w:r>
        <w:t>.</w:t>
      </w:r>
      <w:r w:rsidRPr="008C1D50">
        <w:t> : diminuer le nombre de jeunes sortant du système éducatif sans diplôme, faire face au vieillissement de la population).</w:t>
      </w:r>
    </w:p>
    <w:p w:rsidR="00BD21BD" w:rsidRDefault="00BD21BD" w:rsidP="00BD21BD">
      <w:pPr>
        <w:pStyle w:val="TexteCours"/>
      </w:pPr>
      <w:r w:rsidRPr="008C1D50">
        <w:t>Tous ces éléments montrent que les dirigeants d’organisations publiques n’exercent pas leur activité dans le même contexte que celui dans lequel sont placés les dirigeants d’entreprise.</w:t>
      </w:r>
    </w:p>
    <w:p w:rsidR="00BD21BD" w:rsidRPr="00A06732" w:rsidRDefault="00BD21BD" w:rsidP="00004B3D">
      <w:pPr>
        <w:pStyle w:val="Titre3GP"/>
      </w:pPr>
      <w:r w:rsidRPr="00A06732">
        <w:t>2. En quoi les choix stratégiques des organisations publiques sont-ils contraints ?</w:t>
      </w:r>
    </w:p>
    <w:p w:rsidR="00BD21BD" w:rsidRDefault="00BD21BD" w:rsidP="00BD21BD">
      <w:pPr>
        <w:pStyle w:val="TexteCours"/>
      </w:pPr>
      <w:r w:rsidRPr="00843142">
        <w:t>Les missions et les activités des organisations publiques sont encadrées par leurs statuts selon un principe de spécialité. Ainsi, une université ne peut-elle</w:t>
      </w:r>
      <w:r>
        <w:t xml:space="preserve">, </w:t>
      </w:r>
      <w:r w:rsidRPr="00843142">
        <w:t>par exemple</w:t>
      </w:r>
      <w:r>
        <w:t>,</w:t>
      </w:r>
      <w:r w:rsidRPr="00843142">
        <w:t xml:space="preserve"> pas avoir d’autres missions que l’enseignement et la recherche</w:t>
      </w:r>
      <w:r w:rsidRPr="002D0BE5">
        <w:t>. Ce principe de spécialité défini dans un texte de loi constitue une contrainte qui s’impose aux décideurs publics</w:t>
      </w:r>
      <w:r>
        <w:t xml:space="preserve"> </w:t>
      </w:r>
      <w:r w:rsidRPr="00843142">
        <w:t xml:space="preserve">et limite les choix stratégiques qu’ils peuvent faire. </w:t>
      </w:r>
    </w:p>
    <w:p w:rsidR="00BD21BD" w:rsidRDefault="00BD21BD" w:rsidP="00BD21BD">
      <w:pPr>
        <w:pStyle w:val="TexteCours"/>
      </w:pPr>
      <w:r w:rsidRPr="002D0BE5">
        <w:t>Ces décideurs doivent aussi respecter des dispositions relatives à l’affectation des ressources. Ainsi, seules les dépenses correspondant aux compétences des organisations publiques déterminées par la loi, prévues au budget et votées peuvent être engagées comme c’est le cas pour les collectivités territoriales. La réglementation en matière de budget permet de contrôler la régularité et la légalité des recettes et des dépenses et</w:t>
      </w:r>
      <w:r>
        <w:t>,</w:t>
      </w:r>
      <w:r w:rsidRPr="00843142">
        <w:t xml:space="preserve"> donc, d’encadrer l’action des décideurs publics (exemple du contrôle exercé par le Trésor public, le </w:t>
      </w:r>
      <w:r>
        <w:t>p</w:t>
      </w:r>
      <w:r w:rsidRPr="00843142">
        <w:t xml:space="preserve">réfet et la </w:t>
      </w:r>
      <w:r>
        <w:t>c</w:t>
      </w:r>
      <w:r w:rsidRPr="00843142">
        <w:t xml:space="preserve">hambre régionale des comptes dans le cas </w:t>
      </w:r>
      <w:r w:rsidRPr="002D0BE5">
        <w:t>d’une collectivité territoriale).</w:t>
      </w:r>
    </w:p>
    <w:p w:rsidR="00BD21BD" w:rsidRPr="008A49F2" w:rsidRDefault="00BD21BD" w:rsidP="00004B3D">
      <w:pPr>
        <w:pStyle w:val="Titre3GP"/>
      </w:pPr>
      <w:r w:rsidRPr="008A49F2">
        <w:t>3.</w:t>
      </w:r>
      <w:r>
        <w:t xml:space="preserve"> Pourquoi les organisations publiques doivent-elles mettre en œuvre une démarche stratégique </w:t>
      </w:r>
      <w:r w:rsidRPr="008A49F2">
        <w:t>?</w:t>
      </w:r>
    </w:p>
    <w:p w:rsidR="00BD21BD" w:rsidRPr="00A06732" w:rsidRDefault="00BD21BD" w:rsidP="00BD21BD">
      <w:pPr>
        <w:pStyle w:val="TexteCours"/>
      </w:pPr>
      <w:r w:rsidRPr="00A06732">
        <w:t xml:space="preserve">Les organisations publiques sont confrontées à la concurrence d’autres organisations publiques. Une rivalité existe en effet entre des collectivités territoriales, chacune cherchant à rendre son territoire le plus attractif possible pour les individus mais surtout pour les entreprises compte tenu des enjeux économiques et sociaux que représente cette implantation. Certaines organisations publiques sont aussi concurrencées par des organisations privées comme c’est le cas des hôpitaux publics qui sont en concurrence avec des cliniques privées. </w:t>
      </w:r>
    </w:p>
    <w:p w:rsidR="00BD21BD" w:rsidRDefault="00BD21BD" w:rsidP="00BD21BD">
      <w:pPr>
        <w:pStyle w:val="TexteCours"/>
      </w:pPr>
      <w:r>
        <w:lastRenderedPageBreak/>
        <w:t>Dans ce contexte, il est indispensable que les organisations publiques mettent en œuvre une démarche stratégique, comme le font les entreprises, pour pouvoir définir et mettre en œuvre des choix stratégiques pertinents. Ceux-ci doivent en effet répondre aux attentes des différentes parties prenantes (comme par exemple les demandeurs d’emploi et les entreprises pour Pôle emploi) et s’inscrire, en plus de cette optique d’efficacité, dans un souci d’efficience puisque la réflexion stratégique se déroule dans le cadre de budgets contraints.</w:t>
      </w:r>
    </w:p>
    <w:p w:rsidR="00BD21BD" w:rsidRPr="008A49F2" w:rsidRDefault="00BD21BD" w:rsidP="00004B3D">
      <w:pPr>
        <w:pStyle w:val="Titre3GP"/>
      </w:pPr>
      <w:r>
        <w:t>4</w:t>
      </w:r>
      <w:r w:rsidRPr="008A49F2">
        <w:t>.</w:t>
      </w:r>
      <w:r>
        <w:t xml:space="preserve"> Quelles sont les marges de manœuvre des décideurs publics </w:t>
      </w:r>
      <w:r w:rsidRPr="008A49F2">
        <w:t>?</w:t>
      </w:r>
    </w:p>
    <w:p w:rsidR="00BD21BD" w:rsidRDefault="00BD21BD" w:rsidP="00BD21BD">
      <w:pPr>
        <w:pStyle w:val="TexteCours"/>
      </w:pPr>
      <w:r>
        <w:t xml:space="preserve">Même si la stratégie des organisations publiques est encadrée, certaines de ces organisations disposent d’une marge de manœuvre dans la mise en œuvre d’actions du fait de l’autonomie qui leur a été accordée (exemple de la Monnaie de Paris, ancienne direction du ministère de l’Économie devenue établissement public à caractère industriel et commercial en 2007 ou des universités depuis la loi de 2007 relative aux libertés et responsabilités des universités). </w:t>
      </w:r>
    </w:p>
    <w:p w:rsidR="00BD21BD" w:rsidRDefault="00BD21BD" w:rsidP="00BD21BD">
      <w:pPr>
        <w:pStyle w:val="TexteCours"/>
      </w:pPr>
      <w:r>
        <w:t xml:space="preserve">Les transferts de compétences aux collectivités territoriales ont ainsi élargi la marge de manœuvre de ces organisations publiques. Si ces collectivités doivent exercer certaines compétences bien précises, elles peuvent décider du mode de gestion qu’elles adoptent pour cela. Ainsi, une communauté de communes </w:t>
      </w:r>
      <w:r w:rsidRPr="002D0BE5">
        <w:t>–</w:t>
      </w:r>
      <w:r w:rsidRPr="00655C86">
        <w:t xml:space="preserve"> </w:t>
      </w:r>
      <w:r>
        <w:t xml:space="preserve">à qui les communes ont transféré certaines de leurs compétences de façon obligatoire ou </w:t>
      </w:r>
      <w:r w:rsidRPr="00655C86">
        <w:t xml:space="preserve">facultative </w:t>
      </w:r>
      <w:r w:rsidRPr="002D0BE5">
        <w:t>–</w:t>
      </w:r>
      <w:r>
        <w:t xml:space="preserve"> peut décider d’assurer elle-même certaines activités (comme la gestion de l’eau ou la collecte et le traitement des ordures ménagères) ou de les confier à une entreprise privée par le biais de la délégation de service public, c’est-à-dire de les externaliser. Les collectivités territoriales disposent donc d’une liberté d’action dans la mise en œuvre de leurs missions (ex. : choix stratégique d’externalisation ou non), mise en œuvre qui peut être influencée par les pressions exercées par les parties prenantes.</w:t>
      </w:r>
    </w:p>
    <w:p w:rsidR="00BD21BD" w:rsidRDefault="00BD21BD" w:rsidP="00BD21BD">
      <w:pPr>
        <w:pStyle w:val="TexteCours"/>
      </w:pPr>
      <w:r>
        <w:t>Les collectivités territoriales ont aussi des opportunités de développement stratégique grâce aux ressources locales dont elles disposent (ex. : un patrimoine, une histoire, des ressources naturelles comme des paysages ou un accès à la mer). Elles cherchent ainsi à mettre en valeur ces ressources qui leur sont spécifiques en menant diverses actions de valorisation (ex. : création d’un parc à thème, de chemins de randonnée, obtention du classement en tant que station balnéaire) car ces ressources locales constituent des atouts stratégiques pour leur développement économique et social.</w:t>
      </w:r>
    </w:p>
    <w:p w:rsidR="00BD21BD" w:rsidRDefault="00BD21BD" w:rsidP="00BD21BD">
      <w:pPr>
        <w:pStyle w:val="TexteCours"/>
      </w:pPr>
    </w:p>
    <w:p w:rsidR="00475CE0" w:rsidRPr="005C00C4" w:rsidRDefault="00475CE0" w:rsidP="006155A2">
      <w:pPr>
        <w:pStyle w:val="Titre1GP"/>
        <w:jc w:val="left"/>
        <w:rPr>
          <w:lang w:val="fr-FR"/>
        </w:rPr>
      </w:pPr>
    </w:p>
    <w:sectPr w:rsidR="00475CE0" w:rsidRPr="005C00C4" w:rsidSect="001E2479">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418" w:bottom="1418" w:left="1418" w:header="709" w:footer="709" w:gutter="0"/>
      <w:pgNumType w:start="109"/>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2D1D" w:rsidRDefault="00182D1D">
      <w:pPr>
        <w:spacing w:after="0" w:line="240" w:lineRule="auto"/>
      </w:pPr>
      <w:r>
        <w:separator/>
      </w:r>
    </w:p>
  </w:endnote>
  <w:endnote w:type="continuationSeparator" w:id="0">
    <w:p w:rsidR="00182D1D" w:rsidRDefault="00182D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Eras Light ITC">
    <w:panose1 w:val="020B04020305040208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02D" w:rsidRDefault="0012402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12402D" w:rsidRDefault="0012402D">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02D" w:rsidRPr="00DA003A" w:rsidRDefault="0012402D">
    <w:pPr>
      <w:pStyle w:val="Pieddepage"/>
      <w:jc w:val="center"/>
      <w:rPr>
        <w:b/>
        <w:sz w:val="18"/>
        <w:szCs w:val="18"/>
      </w:rPr>
    </w:pPr>
    <w:r w:rsidRPr="00DA003A">
      <w:rPr>
        <w:b/>
        <w:sz w:val="18"/>
        <w:szCs w:val="18"/>
      </w:rPr>
      <w:fldChar w:fldCharType="begin"/>
    </w:r>
    <w:r w:rsidRPr="00DA003A">
      <w:rPr>
        <w:b/>
        <w:sz w:val="18"/>
        <w:szCs w:val="18"/>
      </w:rPr>
      <w:instrText xml:space="preserve"> PAGE   \* MERGEFORMAT </w:instrText>
    </w:r>
    <w:r w:rsidRPr="00DA003A">
      <w:rPr>
        <w:b/>
        <w:sz w:val="18"/>
        <w:szCs w:val="18"/>
      </w:rPr>
      <w:fldChar w:fldCharType="separate"/>
    </w:r>
    <w:r w:rsidR="006155A2">
      <w:rPr>
        <w:b/>
        <w:noProof/>
        <w:sz w:val="18"/>
        <w:szCs w:val="18"/>
      </w:rPr>
      <w:t>112</w:t>
    </w:r>
    <w:r w:rsidRPr="00DA003A">
      <w:rPr>
        <w:b/>
        <w:sz w:val="18"/>
        <w:szCs w:val="18"/>
      </w:rPr>
      <w:fldChar w:fldCharType="end"/>
    </w:r>
  </w:p>
  <w:p w:rsidR="0012402D" w:rsidRPr="00DA003A" w:rsidRDefault="0012402D" w:rsidP="00203CB5">
    <w:pPr>
      <w:pStyle w:val="titrecourantpieddepage"/>
      <w:ind w:right="357"/>
      <w:jc w:val="left"/>
      <w:rPr>
        <w:szCs w:val="18"/>
      </w:rPr>
    </w:pPr>
    <w:r w:rsidRPr="00DA003A">
      <w:rPr>
        <w:b/>
        <w:szCs w:val="18"/>
      </w:rPr>
      <w:t xml:space="preserve">Chapitre </w:t>
    </w:r>
    <w:r w:rsidR="00452CDF">
      <w:rPr>
        <w:b/>
        <w:szCs w:val="18"/>
        <w:lang w:val="fr-FR"/>
      </w:rPr>
      <w:t>9</w:t>
    </w:r>
    <w:r w:rsidRPr="00DA003A">
      <w:rPr>
        <w:szCs w:val="18"/>
      </w:rPr>
      <w:t xml:space="preserve">. </w:t>
    </w:r>
    <w:r w:rsidR="00452CDF">
      <w:t>Les stratégies des organisations publiques : quelles spécificités ?</w:t>
    </w:r>
  </w:p>
  <w:p w:rsidR="0012402D" w:rsidRPr="00DA003A" w:rsidRDefault="0012402D" w:rsidP="000A13FD">
    <w:pPr>
      <w:pStyle w:val="titrecourantpieddepage"/>
      <w:ind w:right="357"/>
      <w:jc w:val="left"/>
      <w:rPr>
        <w:szCs w:val="18"/>
        <w:lang w:val="fr-FR"/>
      </w:rPr>
    </w:pPr>
    <w:r w:rsidRPr="00DA003A">
      <w:rPr>
        <w:szCs w:val="18"/>
        <w:lang w:val="fr-FR"/>
      </w:rPr>
      <w:t>© Nathan 2013</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CDF" w:rsidRDefault="00452CD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2D1D" w:rsidRDefault="00182D1D">
      <w:pPr>
        <w:spacing w:after="0" w:line="240" w:lineRule="auto"/>
      </w:pPr>
      <w:r>
        <w:separator/>
      </w:r>
    </w:p>
  </w:footnote>
  <w:footnote w:type="continuationSeparator" w:id="0">
    <w:p w:rsidR="00182D1D" w:rsidRDefault="00182D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CDF" w:rsidRDefault="00452CDF">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CDF" w:rsidRDefault="00452CDF">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CDF" w:rsidRDefault="00452CDF">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771857A"/>
    <w:multiLevelType w:val="hybridMultilevel"/>
    <w:tmpl w:val="689542E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AFBF14C"/>
    <w:multiLevelType w:val="hybridMultilevel"/>
    <w:tmpl w:val="1389F91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FFFFF1D"/>
    <w:multiLevelType w:val="multilevel"/>
    <w:tmpl w:val="C6BCBB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60D4ABB"/>
    <w:multiLevelType w:val="hybridMultilevel"/>
    <w:tmpl w:val="4A306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FEF6584"/>
    <w:multiLevelType w:val="hybridMultilevel"/>
    <w:tmpl w:val="98A67F4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nsid w:val="10F06D6A"/>
    <w:multiLevelType w:val="hybridMultilevel"/>
    <w:tmpl w:val="B11C2FCA"/>
    <w:lvl w:ilvl="0" w:tplc="E9BC8D1A">
      <w:start w:val="5"/>
      <w:numFmt w:val="bullet"/>
      <w:lvlText w:val="–"/>
      <w:lvlJc w:val="left"/>
      <w:pPr>
        <w:ind w:left="1065" w:hanging="360"/>
      </w:pPr>
      <w:rPr>
        <w:rFonts w:ascii="Arial" w:eastAsia="MS Mincho"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nsid w:val="11B570F0"/>
    <w:multiLevelType w:val="hybridMultilevel"/>
    <w:tmpl w:val="175C80B8"/>
    <w:lvl w:ilvl="0" w:tplc="20CE080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1FD5B3F"/>
    <w:multiLevelType w:val="hybridMultilevel"/>
    <w:tmpl w:val="CCF0AA1E"/>
    <w:lvl w:ilvl="0" w:tplc="7902B5CE">
      <w:numFmt w:val="bullet"/>
      <w:pStyle w:val="Listetirets"/>
      <w:lvlText w:val="–"/>
      <w:lvlJc w:val="left"/>
      <w:pPr>
        <w:tabs>
          <w:tab w:val="num" w:pos="284"/>
        </w:tabs>
        <w:ind w:left="284" w:hanging="284"/>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16D400D1"/>
    <w:multiLevelType w:val="hybridMultilevel"/>
    <w:tmpl w:val="F072D3EC"/>
    <w:lvl w:ilvl="0" w:tplc="47EEC7B2">
      <w:start w:val="1"/>
      <w:numFmt w:val="bullet"/>
      <w:lvlText w:val="–"/>
      <w:lvlJc w:val="left"/>
      <w:pPr>
        <w:ind w:left="1004" w:hanging="360"/>
      </w:pPr>
      <w:rPr>
        <w:rFonts w:ascii="Times New Roman"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0">
    <w:nsid w:val="17147E73"/>
    <w:multiLevelType w:val="multilevel"/>
    <w:tmpl w:val="F9BAEDD0"/>
    <w:lvl w:ilvl="0">
      <w:start w:val="1"/>
      <w:numFmt w:val="decimal"/>
      <w:lvlText w:val="%1."/>
      <w:lvlJc w:val="left"/>
      <w:pPr>
        <w:ind w:left="360" w:hanging="360"/>
      </w:pPr>
      <w:rPr>
        <w:rFonts w:hint="default"/>
      </w:rPr>
    </w:lvl>
    <w:lvl w:ilvl="1">
      <w:start w:val="1"/>
      <w:numFmt w:val="decimal"/>
      <w:pStyle w:val="ExoSousQuestion"/>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7D74975"/>
    <w:multiLevelType w:val="hybridMultilevel"/>
    <w:tmpl w:val="063C9F32"/>
    <w:lvl w:ilvl="0" w:tplc="FC805526">
      <w:start w:val="3"/>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31F19E6"/>
    <w:multiLevelType w:val="hybridMultilevel"/>
    <w:tmpl w:val="64B4A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4F341F7"/>
    <w:multiLevelType w:val="hybridMultilevel"/>
    <w:tmpl w:val="E6980B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A077745"/>
    <w:multiLevelType w:val="hybridMultilevel"/>
    <w:tmpl w:val="B37873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F4E6F7F"/>
    <w:multiLevelType w:val="hybridMultilevel"/>
    <w:tmpl w:val="7AD017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2297C70"/>
    <w:multiLevelType w:val="hybridMultilevel"/>
    <w:tmpl w:val="4E7E8AEC"/>
    <w:lvl w:ilvl="0" w:tplc="47EEC7B2">
      <w:start w:val="1"/>
      <w:numFmt w:val="bullet"/>
      <w:lvlText w:val="–"/>
      <w:lvlJc w:val="left"/>
      <w:rPr>
        <w:rFonts w:ascii="Times New Roman"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BF08AB3"/>
    <w:multiLevelType w:val="hybridMultilevel"/>
    <w:tmpl w:val="2ACF0E0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3D2B5430"/>
    <w:multiLevelType w:val="hybridMultilevel"/>
    <w:tmpl w:val="DC008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014745E"/>
    <w:multiLevelType w:val="hybridMultilevel"/>
    <w:tmpl w:val="67C42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2311840"/>
    <w:multiLevelType w:val="hybridMultilevel"/>
    <w:tmpl w:val="18527D6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nsid w:val="44330D70"/>
    <w:multiLevelType w:val="hybridMultilevel"/>
    <w:tmpl w:val="755477F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2">
    <w:nsid w:val="482F02F1"/>
    <w:multiLevelType w:val="hybridMultilevel"/>
    <w:tmpl w:val="05E8E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895311F"/>
    <w:multiLevelType w:val="hybridMultilevel"/>
    <w:tmpl w:val="F7CE6252"/>
    <w:lvl w:ilvl="0" w:tplc="B62E7D4A">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AB94F01"/>
    <w:multiLevelType w:val="hybridMultilevel"/>
    <w:tmpl w:val="91E0C27E"/>
    <w:lvl w:ilvl="0" w:tplc="5CC69012">
      <w:start w:val="3"/>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B51228E"/>
    <w:multiLevelType w:val="hybridMultilevel"/>
    <w:tmpl w:val="B7D29FD0"/>
    <w:lvl w:ilvl="0" w:tplc="4B1E3FD8">
      <w:numFmt w:val="bullet"/>
      <w:pStyle w:val="Listetiretstableau"/>
      <w:lvlText w:val="–"/>
      <w:lvlJc w:val="left"/>
      <w:pPr>
        <w:tabs>
          <w:tab w:val="num" w:pos="170"/>
        </w:tabs>
        <w:ind w:left="170" w:hanging="17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18350D3"/>
    <w:multiLevelType w:val="hybridMultilevel"/>
    <w:tmpl w:val="A0D0EFB8"/>
    <w:lvl w:ilvl="0" w:tplc="1930A918">
      <w:start w:val="5"/>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2A3086B"/>
    <w:multiLevelType w:val="hybridMultilevel"/>
    <w:tmpl w:val="40F209F0"/>
    <w:lvl w:ilvl="0" w:tplc="856AD320">
      <w:start w:val="1"/>
      <w:numFmt w:val="bullet"/>
      <w:pStyle w:val="Style1"/>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5600311"/>
    <w:multiLevelType w:val="hybridMultilevel"/>
    <w:tmpl w:val="4B22C8E6"/>
    <w:lvl w:ilvl="0" w:tplc="D1BE1AEC">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AF70BED"/>
    <w:multiLevelType w:val="hybridMultilevel"/>
    <w:tmpl w:val="64F43FBE"/>
    <w:lvl w:ilvl="0" w:tplc="BEB25F88">
      <w:start w:val="5"/>
      <w:numFmt w:val="bullet"/>
      <w:lvlText w:val="–"/>
      <w:lvlJc w:val="left"/>
      <w:pPr>
        <w:ind w:left="1065" w:hanging="360"/>
      </w:pPr>
      <w:rPr>
        <w:rFonts w:ascii="Arial" w:eastAsia="MS Mincho"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0">
    <w:nsid w:val="5FAF77FF"/>
    <w:multiLevelType w:val="hybridMultilevel"/>
    <w:tmpl w:val="4204F36E"/>
    <w:lvl w:ilvl="0" w:tplc="7A56AE12">
      <w:start w:val="1"/>
      <w:numFmt w:val="bullet"/>
      <w:pStyle w:val="ExoInter"/>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55709FC"/>
    <w:multiLevelType w:val="hybridMultilevel"/>
    <w:tmpl w:val="F0DCDD5C"/>
    <w:lvl w:ilvl="0" w:tplc="ABEC130C">
      <w:start w:val="1"/>
      <w:numFmt w:val="bullet"/>
      <w:pStyle w:val="LPCours"/>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9AD5721"/>
    <w:multiLevelType w:val="hybridMultilevel"/>
    <w:tmpl w:val="AC4416DE"/>
    <w:lvl w:ilvl="0" w:tplc="040C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69E36ACA"/>
    <w:multiLevelType w:val="hybridMultilevel"/>
    <w:tmpl w:val="34EE1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03A3247"/>
    <w:multiLevelType w:val="hybridMultilevel"/>
    <w:tmpl w:val="328ECC84"/>
    <w:lvl w:ilvl="0" w:tplc="96023608">
      <w:start w:val="5"/>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764773C"/>
    <w:multiLevelType w:val="hybridMultilevel"/>
    <w:tmpl w:val="360E1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8EF3F9A"/>
    <w:multiLevelType w:val="hybridMultilevel"/>
    <w:tmpl w:val="8BBE8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A6970E1"/>
    <w:multiLevelType w:val="hybridMultilevel"/>
    <w:tmpl w:val="F2BCBCBA"/>
    <w:lvl w:ilvl="0" w:tplc="0F44ECDA">
      <w:start w:val="7"/>
      <w:numFmt w:val="bullet"/>
      <w:lvlText w:val="-"/>
      <w:lvlJc w:val="left"/>
      <w:pPr>
        <w:ind w:left="720" w:hanging="360"/>
      </w:pPr>
      <w:rPr>
        <w:rFonts w:ascii="Arial" w:eastAsia="Arial" w:hAnsi="Aria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4"/>
  </w:num>
  <w:num w:numId="4">
    <w:abstractNumId w:val="32"/>
  </w:num>
  <w:num w:numId="5">
    <w:abstractNumId w:val="18"/>
  </w:num>
  <w:num w:numId="6">
    <w:abstractNumId w:val="36"/>
  </w:num>
  <w:num w:numId="7">
    <w:abstractNumId w:val="35"/>
  </w:num>
  <w:num w:numId="8">
    <w:abstractNumId w:val="33"/>
  </w:num>
  <w:num w:numId="9">
    <w:abstractNumId w:val="15"/>
  </w:num>
  <w:num w:numId="10">
    <w:abstractNumId w:val="12"/>
  </w:num>
  <w:num w:numId="11">
    <w:abstractNumId w:val="16"/>
  </w:num>
  <w:num w:numId="12">
    <w:abstractNumId w:val="22"/>
  </w:num>
  <w:num w:numId="13">
    <w:abstractNumId w:val="7"/>
  </w:num>
  <w:num w:numId="14">
    <w:abstractNumId w:val="9"/>
  </w:num>
  <w:num w:numId="15">
    <w:abstractNumId w:val="5"/>
  </w:num>
  <w:num w:numId="16">
    <w:abstractNumId w:val="2"/>
  </w:num>
  <w:num w:numId="17">
    <w:abstractNumId w:val="26"/>
  </w:num>
  <w:num w:numId="18">
    <w:abstractNumId w:val="24"/>
  </w:num>
  <w:num w:numId="19">
    <w:abstractNumId w:val="37"/>
  </w:num>
  <w:num w:numId="20">
    <w:abstractNumId w:val="28"/>
  </w:num>
  <w:num w:numId="21">
    <w:abstractNumId w:val="11"/>
  </w:num>
  <w:num w:numId="22">
    <w:abstractNumId w:val="3"/>
  </w:num>
  <w:num w:numId="23">
    <w:abstractNumId w:val="17"/>
  </w:num>
  <w:num w:numId="24">
    <w:abstractNumId w:val="23"/>
  </w:num>
  <w:num w:numId="25">
    <w:abstractNumId w:val="1"/>
  </w:num>
  <w:num w:numId="26">
    <w:abstractNumId w:val="0"/>
  </w:num>
  <w:num w:numId="27">
    <w:abstractNumId w:val="30"/>
  </w:num>
  <w:num w:numId="28">
    <w:abstractNumId w:val="10"/>
  </w:num>
  <w:num w:numId="29">
    <w:abstractNumId w:val="8"/>
  </w:num>
  <w:num w:numId="30">
    <w:abstractNumId w:val="25"/>
  </w:num>
  <w:num w:numId="31">
    <w:abstractNumId w:val="31"/>
  </w:num>
  <w:num w:numId="32">
    <w:abstractNumId w:val="27"/>
  </w:num>
  <w:num w:numId="33">
    <w:abstractNumId w:val="6"/>
  </w:num>
  <w:num w:numId="34">
    <w:abstractNumId w:val="29"/>
  </w:num>
  <w:num w:numId="35">
    <w:abstractNumId w:val="34"/>
  </w:num>
  <w:num w:numId="36">
    <w:abstractNumId w:val="19"/>
  </w:num>
  <w:num w:numId="37">
    <w:abstractNumId w:val="20"/>
  </w:num>
  <w:num w:numId="38">
    <w:abstractNumId w:val="2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FA6112"/>
    <w:rsid w:val="00004B3D"/>
    <w:rsid w:val="0001081F"/>
    <w:rsid w:val="000113EF"/>
    <w:rsid w:val="00013081"/>
    <w:rsid w:val="00021D89"/>
    <w:rsid w:val="00031241"/>
    <w:rsid w:val="00044A12"/>
    <w:rsid w:val="0007204C"/>
    <w:rsid w:val="000823DE"/>
    <w:rsid w:val="00090950"/>
    <w:rsid w:val="00092981"/>
    <w:rsid w:val="000A0C6E"/>
    <w:rsid w:val="000A13FD"/>
    <w:rsid w:val="000B6E4E"/>
    <w:rsid w:val="000C5843"/>
    <w:rsid w:val="000D09C2"/>
    <w:rsid w:val="000D5AA2"/>
    <w:rsid w:val="000D5CFD"/>
    <w:rsid w:val="000E0C92"/>
    <w:rsid w:val="000E5060"/>
    <w:rsid w:val="00104B50"/>
    <w:rsid w:val="00113F7A"/>
    <w:rsid w:val="0012402D"/>
    <w:rsid w:val="001309DA"/>
    <w:rsid w:val="001322D5"/>
    <w:rsid w:val="00133040"/>
    <w:rsid w:val="00134EAB"/>
    <w:rsid w:val="00140224"/>
    <w:rsid w:val="0015113F"/>
    <w:rsid w:val="001517C1"/>
    <w:rsid w:val="0017076B"/>
    <w:rsid w:val="00170B5A"/>
    <w:rsid w:val="00182391"/>
    <w:rsid w:val="00182D1D"/>
    <w:rsid w:val="001845BE"/>
    <w:rsid w:val="00192D8D"/>
    <w:rsid w:val="00197A76"/>
    <w:rsid w:val="001A6C3D"/>
    <w:rsid w:val="001B5A07"/>
    <w:rsid w:val="001C12F4"/>
    <w:rsid w:val="001C2822"/>
    <w:rsid w:val="001C2A43"/>
    <w:rsid w:val="001C3EB0"/>
    <w:rsid w:val="001C670E"/>
    <w:rsid w:val="001E238E"/>
    <w:rsid w:val="001E2479"/>
    <w:rsid w:val="001E32CD"/>
    <w:rsid w:val="001E6C27"/>
    <w:rsid w:val="001F195E"/>
    <w:rsid w:val="001F3F16"/>
    <w:rsid w:val="001F6496"/>
    <w:rsid w:val="00203CB5"/>
    <w:rsid w:val="0020575C"/>
    <w:rsid w:val="002154E3"/>
    <w:rsid w:val="002164CC"/>
    <w:rsid w:val="00220E62"/>
    <w:rsid w:val="00243548"/>
    <w:rsid w:val="00252C2F"/>
    <w:rsid w:val="00254A13"/>
    <w:rsid w:val="002570E2"/>
    <w:rsid w:val="00266F3D"/>
    <w:rsid w:val="002758AD"/>
    <w:rsid w:val="002768BD"/>
    <w:rsid w:val="002842B0"/>
    <w:rsid w:val="00285445"/>
    <w:rsid w:val="0029060C"/>
    <w:rsid w:val="002A7EFC"/>
    <w:rsid w:val="002B0972"/>
    <w:rsid w:val="002B21D3"/>
    <w:rsid w:val="002C2167"/>
    <w:rsid w:val="002D180E"/>
    <w:rsid w:val="002F0E0C"/>
    <w:rsid w:val="002F4B20"/>
    <w:rsid w:val="003103C3"/>
    <w:rsid w:val="00330931"/>
    <w:rsid w:val="003370BC"/>
    <w:rsid w:val="00342D4E"/>
    <w:rsid w:val="00343B9D"/>
    <w:rsid w:val="003574FA"/>
    <w:rsid w:val="0036192C"/>
    <w:rsid w:val="003664C5"/>
    <w:rsid w:val="00366520"/>
    <w:rsid w:val="003746C3"/>
    <w:rsid w:val="003754E1"/>
    <w:rsid w:val="0038006A"/>
    <w:rsid w:val="00384104"/>
    <w:rsid w:val="00393A9D"/>
    <w:rsid w:val="003A06F9"/>
    <w:rsid w:val="003A602E"/>
    <w:rsid w:val="003A7DB2"/>
    <w:rsid w:val="003B30A3"/>
    <w:rsid w:val="003B588D"/>
    <w:rsid w:val="003D1B01"/>
    <w:rsid w:val="003D459F"/>
    <w:rsid w:val="003E57FB"/>
    <w:rsid w:val="00401A12"/>
    <w:rsid w:val="00401DF1"/>
    <w:rsid w:val="00423AD5"/>
    <w:rsid w:val="00423FB4"/>
    <w:rsid w:val="0043407A"/>
    <w:rsid w:val="00445EDB"/>
    <w:rsid w:val="00452CDF"/>
    <w:rsid w:val="004538CB"/>
    <w:rsid w:val="004620AB"/>
    <w:rsid w:val="00475CE0"/>
    <w:rsid w:val="00475D9A"/>
    <w:rsid w:val="004A0241"/>
    <w:rsid w:val="004A356D"/>
    <w:rsid w:val="004A4603"/>
    <w:rsid w:val="004B0D05"/>
    <w:rsid w:val="004B5B94"/>
    <w:rsid w:val="004B724A"/>
    <w:rsid w:val="004C1E22"/>
    <w:rsid w:val="004C6D28"/>
    <w:rsid w:val="004D5C47"/>
    <w:rsid w:val="004D6534"/>
    <w:rsid w:val="004F55F9"/>
    <w:rsid w:val="004F76E6"/>
    <w:rsid w:val="0050081C"/>
    <w:rsid w:val="005062C8"/>
    <w:rsid w:val="005130C4"/>
    <w:rsid w:val="005143C8"/>
    <w:rsid w:val="0052102D"/>
    <w:rsid w:val="005239C0"/>
    <w:rsid w:val="00532964"/>
    <w:rsid w:val="00534449"/>
    <w:rsid w:val="005425DC"/>
    <w:rsid w:val="005500FC"/>
    <w:rsid w:val="005507C4"/>
    <w:rsid w:val="00551E3F"/>
    <w:rsid w:val="00562968"/>
    <w:rsid w:val="00564386"/>
    <w:rsid w:val="00584736"/>
    <w:rsid w:val="00585880"/>
    <w:rsid w:val="005939D6"/>
    <w:rsid w:val="005A324B"/>
    <w:rsid w:val="005B0297"/>
    <w:rsid w:val="005B1EEC"/>
    <w:rsid w:val="005B21B7"/>
    <w:rsid w:val="005C00C4"/>
    <w:rsid w:val="005C212E"/>
    <w:rsid w:val="005D5490"/>
    <w:rsid w:val="005E382F"/>
    <w:rsid w:val="005F712B"/>
    <w:rsid w:val="006078A9"/>
    <w:rsid w:val="0061105B"/>
    <w:rsid w:val="006155A2"/>
    <w:rsid w:val="006173A7"/>
    <w:rsid w:val="00621601"/>
    <w:rsid w:val="00644FC1"/>
    <w:rsid w:val="0064761F"/>
    <w:rsid w:val="00650610"/>
    <w:rsid w:val="00654248"/>
    <w:rsid w:val="006552CB"/>
    <w:rsid w:val="00656C7F"/>
    <w:rsid w:val="00661401"/>
    <w:rsid w:val="0066567C"/>
    <w:rsid w:val="0067246C"/>
    <w:rsid w:val="006745A7"/>
    <w:rsid w:val="00676347"/>
    <w:rsid w:val="006827BD"/>
    <w:rsid w:val="00691F18"/>
    <w:rsid w:val="006A24FE"/>
    <w:rsid w:val="006D2AA7"/>
    <w:rsid w:val="006E17E8"/>
    <w:rsid w:val="006E2BF3"/>
    <w:rsid w:val="006F6B64"/>
    <w:rsid w:val="00700558"/>
    <w:rsid w:val="007020FD"/>
    <w:rsid w:val="00703307"/>
    <w:rsid w:val="007036D9"/>
    <w:rsid w:val="00710962"/>
    <w:rsid w:val="00720AD2"/>
    <w:rsid w:val="007267FC"/>
    <w:rsid w:val="007268D2"/>
    <w:rsid w:val="007306FB"/>
    <w:rsid w:val="00731BA6"/>
    <w:rsid w:val="0074584C"/>
    <w:rsid w:val="00746D7D"/>
    <w:rsid w:val="00746D89"/>
    <w:rsid w:val="00750976"/>
    <w:rsid w:val="007536C5"/>
    <w:rsid w:val="00753A8B"/>
    <w:rsid w:val="00754F5D"/>
    <w:rsid w:val="0075698C"/>
    <w:rsid w:val="00763B15"/>
    <w:rsid w:val="00772B14"/>
    <w:rsid w:val="007800F4"/>
    <w:rsid w:val="00790202"/>
    <w:rsid w:val="00790984"/>
    <w:rsid w:val="007919C1"/>
    <w:rsid w:val="00794CC1"/>
    <w:rsid w:val="007950C5"/>
    <w:rsid w:val="007A574A"/>
    <w:rsid w:val="007C308D"/>
    <w:rsid w:val="007F06D7"/>
    <w:rsid w:val="007F38D7"/>
    <w:rsid w:val="007F50D3"/>
    <w:rsid w:val="007F6DFC"/>
    <w:rsid w:val="00811FD5"/>
    <w:rsid w:val="00821E27"/>
    <w:rsid w:val="00832C2C"/>
    <w:rsid w:val="00835DB1"/>
    <w:rsid w:val="00836E3B"/>
    <w:rsid w:val="00840D08"/>
    <w:rsid w:val="00841B38"/>
    <w:rsid w:val="0084203E"/>
    <w:rsid w:val="00845261"/>
    <w:rsid w:val="00846715"/>
    <w:rsid w:val="00851C3E"/>
    <w:rsid w:val="00853D13"/>
    <w:rsid w:val="00854188"/>
    <w:rsid w:val="00862DB7"/>
    <w:rsid w:val="0087241F"/>
    <w:rsid w:val="008731E5"/>
    <w:rsid w:val="00874D64"/>
    <w:rsid w:val="008957C7"/>
    <w:rsid w:val="0089594C"/>
    <w:rsid w:val="0089622D"/>
    <w:rsid w:val="008A0AB5"/>
    <w:rsid w:val="008A309C"/>
    <w:rsid w:val="008B7205"/>
    <w:rsid w:val="008C1DFE"/>
    <w:rsid w:val="008C2A3C"/>
    <w:rsid w:val="008C7CEA"/>
    <w:rsid w:val="008C7F66"/>
    <w:rsid w:val="008D356E"/>
    <w:rsid w:val="008F4ED2"/>
    <w:rsid w:val="008F62AF"/>
    <w:rsid w:val="009009EF"/>
    <w:rsid w:val="0090117D"/>
    <w:rsid w:val="00903B0A"/>
    <w:rsid w:val="00904D87"/>
    <w:rsid w:val="00913665"/>
    <w:rsid w:val="009147E9"/>
    <w:rsid w:val="009153FB"/>
    <w:rsid w:val="00915B28"/>
    <w:rsid w:val="00921816"/>
    <w:rsid w:val="00922125"/>
    <w:rsid w:val="00923CFA"/>
    <w:rsid w:val="0094722D"/>
    <w:rsid w:val="00956CAC"/>
    <w:rsid w:val="00976157"/>
    <w:rsid w:val="00976B43"/>
    <w:rsid w:val="00982CD3"/>
    <w:rsid w:val="009876E7"/>
    <w:rsid w:val="009926F6"/>
    <w:rsid w:val="009A5224"/>
    <w:rsid w:val="009C20CD"/>
    <w:rsid w:val="009C541D"/>
    <w:rsid w:val="009C5D9A"/>
    <w:rsid w:val="009C61AA"/>
    <w:rsid w:val="009D39A0"/>
    <w:rsid w:val="009D45CC"/>
    <w:rsid w:val="009F15FA"/>
    <w:rsid w:val="00A00512"/>
    <w:rsid w:val="00A02F48"/>
    <w:rsid w:val="00A04BFD"/>
    <w:rsid w:val="00A06732"/>
    <w:rsid w:val="00A126D1"/>
    <w:rsid w:val="00A160DD"/>
    <w:rsid w:val="00A16389"/>
    <w:rsid w:val="00A17549"/>
    <w:rsid w:val="00A25AE5"/>
    <w:rsid w:val="00A30215"/>
    <w:rsid w:val="00A30B43"/>
    <w:rsid w:val="00A356CE"/>
    <w:rsid w:val="00A47454"/>
    <w:rsid w:val="00A65717"/>
    <w:rsid w:val="00A67D95"/>
    <w:rsid w:val="00A74B31"/>
    <w:rsid w:val="00A8796B"/>
    <w:rsid w:val="00A87FA6"/>
    <w:rsid w:val="00A90B69"/>
    <w:rsid w:val="00A90C69"/>
    <w:rsid w:val="00A91B99"/>
    <w:rsid w:val="00A933EF"/>
    <w:rsid w:val="00A96737"/>
    <w:rsid w:val="00A96885"/>
    <w:rsid w:val="00A973EB"/>
    <w:rsid w:val="00AA2D3A"/>
    <w:rsid w:val="00AB4104"/>
    <w:rsid w:val="00AC017E"/>
    <w:rsid w:val="00AC02AE"/>
    <w:rsid w:val="00AC5DE2"/>
    <w:rsid w:val="00AC78D5"/>
    <w:rsid w:val="00AD3CF9"/>
    <w:rsid w:val="00AE0787"/>
    <w:rsid w:val="00AE4CFB"/>
    <w:rsid w:val="00AF1EE8"/>
    <w:rsid w:val="00AF6AA7"/>
    <w:rsid w:val="00B00347"/>
    <w:rsid w:val="00B06A4B"/>
    <w:rsid w:val="00B27712"/>
    <w:rsid w:val="00B27AEA"/>
    <w:rsid w:val="00B34056"/>
    <w:rsid w:val="00B434C7"/>
    <w:rsid w:val="00B5345D"/>
    <w:rsid w:val="00B55109"/>
    <w:rsid w:val="00B61D3E"/>
    <w:rsid w:val="00B64331"/>
    <w:rsid w:val="00B64442"/>
    <w:rsid w:val="00B70765"/>
    <w:rsid w:val="00B720FD"/>
    <w:rsid w:val="00B80D40"/>
    <w:rsid w:val="00B86E82"/>
    <w:rsid w:val="00B91C62"/>
    <w:rsid w:val="00B95989"/>
    <w:rsid w:val="00BA26D8"/>
    <w:rsid w:val="00BA35AD"/>
    <w:rsid w:val="00BA7DF7"/>
    <w:rsid w:val="00BB5ACC"/>
    <w:rsid w:val="00BC3C9B"/>
    <w:rsid w:val="00BD16CA"/>
    <w:rsid w:val="00BD21BD"/>
    <w:rsid w:val="00BD2DA1"/>
    <w:rsid w:val="00BD6EFC"/>
    <w:rsid w:val="00BE3D84"/>
    <w:rsid w:val="00BE7C92"/>
    <w:rsid w:val="00C00EAE"/>
    <w:rsid w:val="00C041F3"/>
    <w:rsid w:val="00C10CDD"/>
    <w:rsid w:val="00C313C9"/>
    <w:rsid w:val="00C408DD"/>
    <w:rsid w:val="00C44725"/>
    <w:rsid w:val="00C50A41"/>
    <w:rsid w:val="00C619A1"/>
    <w:rsid w:val="00C61A8C"/>
    <w:rsid w:val="00C82144"/>
    <w:rsid w:val="00C82819"/>
    <w:rsid w:val="00C84C84"/>
    <w:rsid w:val="00CC0629"/>
    <w:rsid w:val="00CF1AAC"/>
    <w:rsid w:val="00CF70E1"/>
    <w:rsid w:val="00D237DA"/>
    <w:rsid w:val="00D34F29"/>
    <w:rsid w:val="00D35555"/>
    <w:rsid w:val="00D60154"/>
    <w:rsid w:val="00D631FB"/>
    <w:rsid w:val="00D7654E"/>
    <w:rsid w:val="00D82BAA"/>
    <w:rsid w:val="00D948EF"/>
    <w:rsid w:val="00DA003A"/>
    <w:rsid w:val="00DA4B1F"/>
    <w:rsid w:val="00DB1571"/>
    <w:rsid w:val="00DB6AE4"/>
    <w:rsid w:val="00DC1429"/>
    <w:rsid w:val="00DD05B7"/>
    <w:rsid w:val="00DE5D97"/>
    <w:rsid w:val="00DF511F"/>
    <w:rsid w:val="00E0152A"/>
    <w:rsid w:val="00E3150A"/>
    <w:rsid w:val="00E35C9E"/>
    <w:rsid w:val="00E37875"/>
    <w:rsid w:val="00E42A0B"/>
    <w:rsid w:val="00E45B29"/>
    <w:rsid w:val="00E6236B"/>
    <w:rsid w:val="00E633F0"/>
    <w:rsid w:val="00E76649"/>
    <w:rsid w:val="00E806AF"/>
    <w:rsid w:val="00E91B19"/>
    <w:rsid w:val="00E943D5"/>
    <w:rsid w:val="00EA5540"/>
    <w:rsid w:val="00EA5B20"/>
    <w:rsid w:val="00ED6D52"/>
    <w:rsid w:val="00EE06BE"/>
    <w:rsid w:val="00EE41BA"/>
    <w:rsid w:val="00EE635D"/>
    <w:rsid w:val="00F1225D"/>
    <w:rsid w:val="00F15428"/>
    <w:rsid w:val="00F154CD"/>
    <w:rsid w:val="00F37192"/>
    <w:rsid w:val="00F47252"/>
    <w:rsid w:val="00F672F9"/>
    <w:rsid w:val="00F7088C"/>
    <w:rsid w:val="00F71284"/>
    <w:rsid w:val="00F712FD"/>
    <w:rsid w:val="00F72AE7"/>
    <w:rsid w:val="00F74FFC"/>
    <w:rsid w:val="00F959D1"/>
    <w:rsid w:val="00FA5F31"/>
    <w:rsid w:val="00FA6112"/>
    <w:rsid w:val="00FA7343"/>
    <w:rsid w:val="00FB4583"/>
    <w:rsid w:val="00FC3BD2"/>
    <w:rsid w:val="00FC79EA"/>
    <w:rsid w:val="00FD081A"/>
    <w:rsid w:val="00FE5040"/>
    <w:rsid w:val="00FE5891"/>
    <w:rsid w:val="00FF655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B14"/>
    <w:pPr>
      <w:spacing w:after="200" w:line="276" w:lineRule="auto"/>
    </w:pPr>
    <w:rPr>
      <w:sz w:val="22"/>
      <w:szCs w:val="22"/>
      <w:lang w:eastAsia="en-US"/>
    </w:rPr>
  </w:style>
  <w:style w:type="paragraph" w:styleId="Titre1">
    <w:name w:val="heading 1"/>
    <w:basedOn w:val="Normal"/>
    <w:next w:val="Normal"/>
    <w:link w:val="Titre1Car"/>
    <w:uiPriority w:val="9"/>
    <w:qFormat/>
    <w:rsid w:val="00FA6112"/>
    <w:pPr>
      <w:keepNext/>
      <w:keepLines/>
      <w:spacing w:before="480" w:after="0"/>
      <w:outlineLvl w:val="0"/>
    </w:pPr>
    <w:rPr>
      <w:rFonts w:ascii="Cambria" w:eastAsia="Times New Roman" w:hAnsi="Cambria"/>
      <w:b/>
      <w:bCs/>
      <w:color w:val="365F91"/>
      <w:sz w:val="28"/>
      <w:szCs w:val="28"/>
      <w:lang/>
    </w:rPr>
  </w:style>
  <w:style w:type="paragraph" w:styleId="Titre2">
    <w:name w:val="heading 2"/>
    <w:basedOn w:val="Normal"/>
    <w:next w:val="Normal"/>
    <w:link w:val="Titre2Car"/>
    <w:uiPriority w:val="9"/>
    <w:unhideWhenUsed/>
    <w:qFormat/>
    <w:rsid w:val="00FA6112"/>
    <w:pPr>
      <w:keepNext/>
      <w:keepLines/>
      <w:spacing w:before="200" w:after="0"/>
      <w:outlineLvl w:val="1"/>
    </w:pPr>
    <w:rPr>
      <w:rFonts w:ascii="Cambria" w:eastAsia="Times New Roman" w:hAnsi="Cambria"/>
      <w:b/>
      <w:bCs/>
      <w:color w:val="4F81BD"/>
      <w:sz w:val="26"/>
      <w:szCs w:val="26"/>
      <w:lang/>
    </w:rPr>
  </w:style>
  <w:style w:type="paragraph" w:styleId="Titre3">
    <w:name w:val="heading 3"/>
    <w:basedOn w:val="Normal"/>
    <w:next w:val="Normal"/>
    <w:link w:val="Titre3Car"/>
    <w:uiPriority w:val="9"/>
    <w:unhideWhenUsed/>
    <w:qFormat/>
    <w:rsid w:val="00FA6112"/>
    <w:pPr>
      <w:keepNext/>
      <w:keepLines/>
      <w:spacing w:before="200" w:after="0"/>
      <w:outlineLvl w:val="2"/>
    </w:pPr>
    <w:rPr>
      <w:rFonts w:ascii="Cambria" w:eastAsia="Times New Roman" w:hAnsi="Cambria"/>
      <w:b/>
      <w:bCs/>
      <w:color w:val="4F81BD"/>
      <w:sz w:val="20"/>
      <w:szCs w:val="20"/>
      <w:lang/>
    </w:rPr>
  </w:style>
  <w:style w:type="paragraph" w:styleId="Titre4">
    <w:name w:val="heading 4"/>
    <w:basedOn w:val="Normal"/>
    <w:next w:val="Corpsdetexte"/>
    <w:link w:val="Titre4Car"/>
    <w:qFormat/>
    <w:rsid w:val="00BD21BD"/>
    <w:pPr>
      <w:keepNext/>
      <w:spacing w:before="200" w:after="100"/>
      <w:outlineLvl w:val="3"/>
    </w:pPr>
    <w:rPr>
      <w:rFonts w:ascii="Times New Roman" w:eastAsia="Times New Roman" w:hAnsi="Times New Roman"/>
      <w:b/>
      <w:sz w:val="24"/>
      <w:szCs w:val="24"/>
    </w:rPr>
  </w:style>
  <w:style w:type="paragraph" w:styleId="Titre5">
    <w:name w:val="heading 5"/>
    <w:basedOn w:val="Normal"/>
    <w:next w:val="Normal"/>
    <w:link w:val="Titre5Car"/>
    <w:uiPriority w:val="9"/>
    <w:unhideWhenUsed/>
    <w:qFormat/>
    <w:rsid w:val="00BD21BD"/>
    <w:pPr>
      <w:keepNext/>
      <w:keepLines/>
      <w:spacing w:before="200" w:after="0"/>
      <w:outlineLvl w:val="4"/>
    </w:pPr>
    <w:rPr>
      <w:rFonts w:eastAsia="Times New Roman"/>
      <w:color w:val="243F6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rsid w:val="00FA6112"/>
    <w:pPr>
      <w:tabs>
        <w:tab w:val="center" w:pos="4536"/>
        <w:tab w:val="right" w:pos="9072"/>
      </w:tabs>
      <w:spacing w:after="0" w:line="240" w:lineRule="auto"/>
      <w:jc w:val="both"/>
    </w:pPr>
    <w:rPr>
      <w:rFonts w:ascii="Times" w:eastAsia="Times" w:hAnsi="Times"/>
      <w:sz w:val="24"/>
      <w:szCs w:val="20"/>
      <w:lang w:eastAsia="fr-FR"/>
    </w:rPr>
  </w:style>
  <w:style w:type="character" w:customStyle="1" w:styleId="PieddepageCar">
    <w:name w:val="Pied de page Car"/>
    <w:link w:val="Pieddepage"/>
    <w:rsid w:val="00FA6112"/>
    <w:rPr>
      <w:rFonts w:ascii="Times" w:eastAsia="Times" w:hAnsi="Times" w:cs="Times New Roman"/>
      <w:sz w:val="24"/>
      <w:szCs w:val="20"/>
      <w:lang w:eastAsia="fr-FR"/>
    </w:rPr>
  </w:style>
  <w:style w:type="paragraph" w:styleId="Corpsdetexte">
    <w:name w:val="Body Text"/>
    <w:basedOn w:val="Normal"/>
    <w:link w:val="CorpsdetexteCar"/>
    <w:rsid w:val="00FA6112"/>
    <w:pPr>
      <w:spacing w:after="0" w:line="240" w:lineRule="auto"/>
      <w:jc w:val="both"/>
      <w:outlineLvl w:val="0"/>
    </w:pPr>
    <w:rPr>
      <w:rFonts w:ascii="Times" w:eastAsia="Times" w:hAnsi="Times"/>
      <w:sz w:val="24"/>
      <w:szCs w:val="20"/>
      <w:lang w:eastAsia="fr-FR"/>
    </w:rPr>
  </w:style>
  <w:style w:type="character" w:customStyle="1" w:styleId="CorpsdetexteCar">
    <w:name w:val="Corps de texte Car"/>
    <w:link w:val="Corpsdetexte"/>
    <w:rsid w:val="00FA6112"/>
    <w:rPr>
      <w:rFonts w:ascii="Times" w:eastAsia="Times" w:hAnsi="Times" w:cs="Times New Roman"/>
      <w:sz w:val="24"/>
      <w:szCs w:val="20"/>
      <w:lang w:eastAsia="fr-FR"/>
    </w:rPr>
  </w:style>
  <w:style w:type="character" w:styleId="Numrodepage">
    <w:name w:val="page number"/>
    <w:basedOn w:val="Policepardfaut"/>
    <w:rsid w:val="00FA6112"/>
  </w:style>
  <w:style w:type="paragraph" w:customStyle="1" w:styleId="questions">
    <w:name w:val="questions"/>
    <w:basedOn w:val="Normal"/>
    <w:link w:val="questionsCar"/>
    <w:rsid w:val="00266F3D"/>
    <w:pPr>
      <w:spacing w:before="240" w:after="60" w:line="280" w:lineRule="atLeast"/>
      <w:ind w:left="567"/>
      <w:jc w:val="both"/>
    </w:pPr>
    <w:rPr>
      <w:rFonts w:ascii="Times" w:eastAsia="Times" w:hAnsi="Times"/>
      <w:b/>
      <w:color w:val="000000"/>
      <w:sz w:val="24"/>
      <w:szCs w:val="20"/>
      <w:lang/>
    </w:rPr>
  </w:style>
  <w:style w:type="paragraph" w:customStyle="1" w:styleId="texteobjectifstableau">
    <w:name w:val="texte objectifs tableau"/>
    <w:basedOn w:val="Normal"/>
    <w:rsid w:val="00DA003A"/>
    <w:pPr>
      <w:spacing w:after="0" w:line="280" w:lineRule="exact"/>
      <w:ind w:right="567"/>
    </w:pPr>
    <w:rPr>
      <w:rFonts w:eastAsia="Times New Roman" w:cs="Calibri"/>
      <w:bCs/>
      <w:lang w:eastAsia="fr-FR"/>
    </w:rPr>
  </w:style>
  <w:style w:type="paragraph" w:customStyle="1" w:styleId="Titre1GP">
    <w:name w:val="Titre 1 GP"/>
    <w:basedOn w:val="Titre1"/>
    <w:rsid w:val="00FA6112"/>
    <w:pPr>
      <w:keepLines w:val="0"/>
      <w:spacing w:before="0" w:line="240" w:lineRule="auto"/>
      <w:jc w:val="center"/>
    </w:pPr>
    <w:rPr>
      <w:rFonts w:ascii="Arial" w:hAnsi="Arial"/>
      <w:color w:val="auto"/>
      <w:sz w:val="40"/>
      <w:szCs w:val="20"/>
      <w:lang w:eastAsia="fr-FR"/>
    </w:rPr>
  </w:style>
  <w:style w:type="paragraph" w:customStyle="1" w:styleId="Titre2GP">
    <w:name w:val="Titre 2 GP"/>
    <w:basedOn w:val="Titre2"/>
    <w:rsid w:val="00FA6112"/>
    <w:pPr>
      <w:keepLines w:val="0"/>
      <w:spacing w:before="0" w:line="240" w:lineRule="auto"/>
      <w:jc w:val="center"/>
    </w:pPr>
    <w:rPr>
      <w:rFonts w:ascii="Arial" w:hAnsi="Arial"/>
      <w:color w:val="auto"/>
      <w:sz w:val="36"/>
      <w:szCs w:val="24"/>
      <w:lang w:eastAsia="fr-FR"/>
    </w:rPr>
  </w:style>
  <w:style w:type="paragraph" w:customStyle="1" w:styleId="Titre3GP">
    <w:name w:val="Titre 3 GP"/>
    <w:basedOn w:val="Titre3"/>
    <w:rsid w:val="00FA6112"/>
    <w:pPr>
      <w:keepLines w:val="0"/>
      <w:spacing w:before="360" w:after="240" w:line="320" w:lineRule="exact"/>
      <w:jc w:val="both"/>
    </w:pPr>
    <w:rPr>
      <w:rFonts w:ascii="Arial" w:hAnsi="Arial"/>
      <w:color w:val="auto"/>
      <w:sz w:val="28"/>
      <w:lang w:eastAsia="fr-FR"/>
    </w:rPr>
  </w:style>
  <w:style w:type="paragraph" w:customStyle="1" w:styleId="titredocument">
    <w:name w:val="titre document"/>
    <w:basedOn w:val="Titre3"/>
    <w:rsid w:val="008C7CEA"/>
    <w:pPr>
      <w:keepNext w:val="0"/>
      <w:keepLines w:val="0"/>
      <w:spacing w:before="240" w:after="60" w:line="360" w:lineRule="exact"/>
      <w:jc w:val="both"/>
    </w:pPr>
    <w:rPr>
      <w:rFonts w:ascii="Arial" w:hAnsi="Arial"/>
      <w:color w:val="auto"/>
      <w:sz w:val="26"/>
      <w:szCs w:val="32"/>
      <w:lang w:eastAsia="fr-FR"/>
    </w:rPr>
  </w:style>
  <w:style w:type="character" w:customStyle="1" w:styleId="planchapitretableau">
    <w:name w:val="plan chapitre tableau"/>
    <w:rsid w:val="003A06F9"/>
    <w:rPr>
      <w:rFonts w:ascii="Arial" w:hAnsi="Arial"/>
      <w:b/>
      <w:sz w:val="22"/>
    </w:rPr>
  </w:style>
  <w:style w:type="paragraph" w:customStyle="1" w:styleId="titrecourantpieddepage">
    <w:name w:val="titre courant pied de page"/>
    <w:basedOn w:val="Pieddepage"/>
    <w:rsid w:val="00FA6112"/>
    <w:pPr>
      <w:spacing w:line="240" w:lineRule="exact"/>
      <w:ind w:right="360"/>
    </w:pPr>
    <w:rPr>
      <w:rFonts w:ascii="Times New Roman" w:eastAsia="Times New Roman" w:hAnsi="Times New Roman"/>
      <w:sz w:val="18"/>
      <w:szCs w:val="22"/>
    </w:rPr>
  </w:style>
  <w:style w:type="character" w:customStyle="1" w:styleId="questionsCar">
    <w:name w:val="questions Car"/>
    <w:link w:val="questions"/>
    <w:rsid w:val="00266F3D"/>
    <w:rPr>
      <w:rFonts w:ascii="Times" w:eastAsia="Times" w:hAnsi="Times"/>
      <w:b/>
      <w:color w:val="000000"/>
      <w:sz w:val="24"/>
    </w:rPr>
  </w:style>
  <w:style w:type="character" w:customStyle="1" w:styleId="Titre1Car">
    <w:name w:val="Titre 1 Car"/>
    <w:link w:val="Titre1"/>
    <w:uiPriority w:val="9"/>
    <w:rsid w:val="00FA6112"/>
    <w:rPr>
      <w:rFonts w:ascii="Cambria" w:eastAsia="Times New Roman" w:hAnsi="Cambria" w:cs="Times New Roman"/>
      <w:b/>
      <w:bCs/>
      <w:color w:val="365F91"/>
      <w:sz w:val="28"/>
      <w:szCs w:val="28"/>
    </w:rPr>
  </w:style>
  <w:style w:type="character" w:customStyle="1" w:styleId="Titre2Car">
    <w:name w:val="Titre 2 Car"/>
    <w:link w:val="Titre2"/>
    <w:uiPriority w:val="9"/>
    <w:rsid w:val="00FA6112"/>
    <w:rPr>
      <w:rFonts w:ascii="Cambria" w:eastAsia="Times New Roman" w:hAnsi="Cambria" w:cs="Times New Roman"/>
      <w:b/>
      <w:bCs/>
      <w:color w:val="4F81BD"/>
      <w:sz w:val="26"/>
      <w:szCs w:val="26"/>
    </w:rPr>
  </w:style>
  <w:style w:type="character" w:customStyle="1" w:styleId="Titre3Car">
    <w:name w:val="Titre 3 Car"/>
    <w:link w:val="Titre3"/>
    <w:uiPriority w:val="9"/>
    <w:rsid w:val="00FA6112"/>
    <w:rPr>
      <w:rFonts w:ascii="Cambria" w:eastAsia="Times New Roman" w:hAnsi="Cambria" w:cs="Times New Roman"/>
      <w:b/>
      <w:bCs/>
      <w:color w:val="4F81BD"/>
    </w:rPr>
  </w:style>
  <w:style w:type="paragraph" w:styleId="En-tte">
    <w:name w:val="header"/>
    <w:basedOn w:val="Normal"/>
    <w:link w:val="En-tteCar"/>
    <w:uiPriority w:val="99"/>
    <w:unhideWhenUsed/>
    <w:rsid w:val="003370BC"/>
    <w:pPr>
      <w:tabs>
        <w:tab w:val="center" w:pos="4536"/>
        <w:tab w:val="right" w:pos="9072"/>
      </w:tabs>
    </w:pPr>
    <w:rPr>
      <w:lang/>
    </w:rPr>
  </w:style>
  <w:style w:type="character" w:customStyle="1" w:styleId="En-tteCar">
    <w:name w:val="En-tête Car"/>
    <w:link w:val="En-tte"/>
    <w:uiPriority w:val="99"/>
    <w:rsid w:val="003370BC"/>
    <w:rPr>
      <w:sz w:val="22"/>
      <w:szCs w:val="22"/>
      <w:lang w:eastAsia="en-US"/>
    </w:rPr>
  </w:style>
  <w:style w:type="paragraph" w:customStyle="1" w:styleId="Default">
    <w:name w:val="Default"/>
    <w:rsid w:val="00AA2D3A"/>
    <w:pPr>
      <w:autoSpaceDE w:val="0"/>
      <w:autoSpaceDN w:val="0"/>
      <w:adjustRightInd w:val="0"/>
    </w:pPr>
    <w:rPr>
      <w:rFonts w:ascii="Arial" w:hAnsi="Arial" w:cs="Arial"/>
      <w:color w:val="000000"/>
      <w:sz w:val="24"/>
      <w:szCs w:val="24"/>
    </w:rPr>
  </w:style>
  <w:style w:type="paragraph" w:customStyle="1" w:styleId="Paragraphedeliste1">
    <w:name w:val="Paragraphe de liste1"/>
    <w:basedOn w:val="Normal"/>
    <w:rsid w:val="00B5345D"/>
    <w:pPr>
      <w:ind w:left="720"/>
    </w:pPr>
    <w:rPr>
      <w:rFonts w:eastAsia="Times New Roman" w:cs="Calibri"/>
    </w:rPr>
  </w:style>
  <w:style w:type="table" w:styleId="Grilledutableau">
    <w:name w:val="Table Grid"/>
    <w:basedOn w:val="TableauNormal"/>
    <w:rsid w:val="002435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99"/>
    <w:qFormat/>
    <w:rsid w:val="00B34056"/>
    <w:pPr>
      <w:ind w:left="720"/>
      <w:contextualSpacing/>
    </w:pPr>
    <w:rPr>
      <w:rFonts w:eastAsia="Times New Roman" w:cs="Calibri"/>
    </w:rPr>
  </w:style>
  <w:style w:type="character" w:styleId="Marquedecommentaire">
    <w:name w:val="annotation reference"/>
    <w:basedOn w:val="Policepardfaut"/>
    <w:semiHidden/>
    <w:rsid w:val="00FC79EA"/>
    <w:rPr>
      <w:rFonts w:cs="Times New Roman"/>
      <w:sz w:val="16"/>
      <w:szCs w:val="16"/>
    </w:rPr>
  </w:style>
  <w:style w:type="paragraph" w:styleId="Commentaire">
    <w:name w:val="annotation text"/>
    <w:basedOn w:val="Normal"/>
    <w:link w:val="CommentaireCar"/>
    <w:uiPriority w:val="99"/>
    <w:semiHidden/>
    <w:rsid w:val="00FC79EA"/>
    <w:pPr>
      <w:spacing w:line="240" w:lineRule="auto"/>
    </w:pPr>
    <w:rPr>
      <w:rFonts w:eastAsia="Times New Roman" w:cs="Calibri"/>
      <w:sz w:val="20"/>
      <w:szCs w:val="20"/>
    </w:rPr>
  </w:style>
  <w:style w:type="character" w:customStyle="1" w:styleId="CommentaireCar">
    <w:name w:val="Commentaire Car"/>
    <w:basedOn w:val="Policepardfaut"/>
    <w:link w:val="Commentaire"/>
    <w:uiPriority w:val="99"/>
    <w:semiHidden/>
    <w:rsid w:val="00FC79EA"/>
    <w:rPr>
      <w:rFonts w:eastAsia="Times New Roman" w:cs="Calibri"/>
      <w:lang w:eastAsia="en-US"/>
    </w:rPr>
  </w:style>
  <w:style w:type="paragraph" w:styleId="Textedebulles">
    <w:name w:val="Balloon Text"/>
    <w:basedOn w:val="Normal"/>
    <w:link w:val="TextedebullesCar"/>
    <w:uiPriority w:val="99"/>
    <w:semiHidden/>
    <w:unhideWhenUsed/>
    <w:rsid w:val="00FC79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79EA"/>
    <w:rPr>
      <w:rFonts w:ascii="Tahoma" w:hAnsi="Tahoma" w:cs="Tahoma"/>
      <w:sz w:val="16"/>
      <w:szCs w:val="16"/>
      <w:lang w:eastAsia="en-US"/>
    </w:rPr>
  </w:style>
  <w:style w:type="paragraph" w:customStyle="1" w:styleId="Questions0">
    <w:name w:val="Questions"/>
    <w:basedOn w:val="Normal"/>
    <w:link w:val="QuestionsCar0"/>
    <w:rsid w:val="003B30A3"/>
    <w:pPr>
      <w:spacing w:after="60" w:line="240" w:lineRule="auto"/>
    </w:pPr>
    <w:rPr>
      <w:rFonts w:ascii="Arial" w:eastAsia="Times" w:hAnsi="Arial"/>
      <w:lang/>
    </w:rPr>
  </w:style>
  <w:style w:type="character" w:styleId="Lienhypertexte">
    <w:name w:val="Hyperlink"/>
    <w:basedOn w:val="Policepardfaut"/>
    <w:unhideWhenUsed/>
    <w:rsid w:val="005B21B7"/>
    <w:rPr>
      <w:color w:val="0000FF"/>
      <w:u w:val="single"/>
    </w:rPr>
  </w:style>
  <w:style w:type="character" w:customStyle="1" w:styleId="citecrochet1">
    <w:name w:val="cite_crochet1"/>
    <w:basedOn w:val="Policepardfaut"/>
    <w:rsid w:val="005B21B7"/>
    <w:rPr>
      <w:vanish/>
      <w:webHidden w:val="0"/>
      <w:specVanish w:val="0"/>
    </w:rPr>
  </w:style>
  <w:style w:type="paragraph" w:styleId="NormalWeb">
    <w:name w:val="Normal (Web)"/>
    <w:basedOn w:val="Normal"/>
    <w:uiPriority w:val="99"/>
    <w:rsid w:val="007F38D7"/>
    <w:pPr>
      <w:spacing w:before="100" w:beforeAutospacing="1" w:after="100" w:afterAutospacing="1" w:line="240" w:lineRule="auto"/>
    </w:pPr>
    <w:rPr>
      <w:rFonts w:ascii="Times New Roman" w:eastAsia="Times New Roman" w:hAnsi="Times New Roman"/>
      <w:sz w:val="24"/>
      <w:szCs w:val="24"/>
      <w:lang w:eastAsia="fr-FR"/>
    </w:rPr>
  </w:style>
  <w:style w:type="paragraph" w:styleId="Objetducommentaire">
    <w:name w:val="annotation subject"/>
    <w:basedOn w:val="Commentaire"/>
    <w:next w:val="Commentaire"/>
    <w:link w:val="ObjetducommentaireCar"/>
    <w:uiPriority w:val="99"/>
    <w:semiHidden/>
    <w:unhideWhenUsed/>
    <w:rsid w:val="00B720FD"/>
    <w:pPr>
      <w:spacing w:line="276" w:lineRule="auto"/>
    </w:pPr>
    <w:rPr>
      <w:rFonts w:eastAsia="Calibri" w:cs="Times New Roman"/>
      <w:b/>
      <w:bCs/>
    </w:rPr>
  </w:style>
  <w:style w:type="character" w:customStyle="1" w:styleId="ObjetducommentaireCar">
    <w:name w:val="Objet du commentaire Car"/>
    <w:basedOn w:val="CommentaireCar"/>
    <w:link w:val="Objetducommentaire"/>
    <w:uiPriority w:val="99"/>
    <w:semiHidden/>
    <w:rsid w:val="00B720FD"/>
    <w:rPr>
      <w:b/>
      <w:bCs/>
    </w:rPr>
  </w:style>
  <w:style w:type="paragraph" w:styleId="Textebrut">
    <w:name w:val="Plain Text"/>
    <w:basedOn w:val="Normal"/>
    <w:link w:val="TextebrutCar"/>
    <w:uiPriority w:val="99"/>
    <w:semiHidden/>
    <w:unhideWhenUsed/>
    <w:rsid w:val="00846715"/>
    <w:pPr>
      <w:spacing w:after="0" w:line="240" w:lineRule="auto"/>
    </w:pPr>
    <w:rPr>
      <w:rFonts w:ascii="Consolas" w:hAnsi="Consolas" w:cs="Consolas"/>
      <w:sz w:val="21"/>
      <w:szCs w:val="21"/>
    </w:rPr>
  </w:style>
  <w:style w:type="character" w:customStyle="1" w:styleId="TextebrutCar">
    <w:name w:val="Texte brut Car"/>
    <w:basedOn w:val="Policepardfaut"/>
    <w:link w:val="Textebrut"/>
    <w:uiPriority w:val="99"/>
    <w:semiHidden/>
    <w:rsid w:val="00846715"/>
    <w:rPr>
      <w:rFonts w:ascii="Consolas" w:eastAsia="Calibri" w:hAnsi="Consolas" w:cs="Consolas"/>
      <w:sz w:val="21"/>
      <w:szCs w:val="21"/>
      <w:lang w:eastAsia="en-US"/>
    </w:rPr>
  </w:style>
  <w:style w:type="paragraph" w:customStyle="1" w:styleId="Titredocument0">
    <w:name w:val="Titre document"/>
    <w:basedOn w:val="Titre3"/>
    <w:rsid w:val="005E382F"/>
    <w:pPr>
      <w:keepNext w:val="0"/>
      <w:keepLines w:val="0"/>
      <w:spacing w:before="240" w:after="120" w:line="360" w:lineRule="exact"/>
      <w:jc w:val="both"/>
    </w:pPr>
    <w:rPr>
      <w:rFonts w:ascii="Arial" w:hAnsi="Arial"/>
      <w:color w:val="auto"/>
      <w:sz w:val="26"/>
      <w:szCs w:val="32"/>
      <w:lang w:eastAsia="fr-FR"/>
    </w:rPr>
  </w:style>
  <w:style w:type="character" w:customStyle="1" w:styleId="QuestionsCar0">
    <w:name w:val="Questions Car"/>
    <w:link w:val="Questions0"/>
    <w:rsid w:val="005E382F"/>
    <w:rPr>
      <w:rFonts w:ascii="Arial" w:eastAsia="Times" w:hAnsi="Arial" w:cs="Arial"/>
      <w:sz w:val="22"/>
      <w:szCs w:val="22"/>
    </w:rPr>
  </w:style>
  <w:style w:type="paragraph" w:customStyle="1" w:styleId="Textecourant">
    <w:name w:val="Texte courant"/>
    <w:basedOn w:val="Normal"/>
    <w:qFormat/>
    <w:rsid w:val="005E382F"/>
    <w:pPr>
      <w:spacing w:after="0" w:line="240" w:lineRule="auto"/>
      <w:jc w:val="both"/>
    </w:pPr>
    <w:rPr>
      <w:rFonts w:ascii="Times New Roman" w:eastAsia="Times New Roman" w:hAnsi="Times New Roman"/>
      <w:sz w:val="24"/>
      <w:szCs w:val="24"/>
      <w:lang w:eastAsia="fr-FR"/>
    </w:rPr>
  </w:style>
  <w:style w:type="paragraph" w:customStyle="1" w:styleId="RqGP">
    <w:name w:val="Rq GP"/>
    <w:basedOn w:val="Retraitnormal"/>
    <w:link w:val="RqGPCar"/>
    <w:qFormat/>
    <w:rsid w:val="005E382F"/>
    <w:pPr>
      <w:pBdr>
        <w:top w:val="single" w:sz="4" w:space="1" w:color="auto"/>
        <w:left w:val="single" w:sz="4" w:space="4" w:color="auto"/>
        <w:bottom w:val="single" w:sz="4" w:space="1" w:color="auto"/>
        <w:right w:val="single" w:sz="4" w:space="4" w:color="auto"/>
      </w:pBdr>
      <w:spacing w:before="-1" w:beforeAutospacing="1" w:after="0" w:line="240" w:lineRule="auto"/>
    </w:pPr>
  </w:style>
  <w:style w:type="character" w:customStyle="1" w:styleId="RqGPCar">
    <w:name w:val="Rq GP Car"/>
    <w:basedOn w:val="Policepardfaut"/>
    <w:link w:val="RqGP"/>
    <w:rsid w:val="005E382F"/>
    <w:rPr>
      <w:sz w:val="22"/>
      <w:szCs w:val="22"/>
      <w:lang w:eastAsia="en-US"/>
    </w:rPr>
  </w:style>
  <w:style w:type="paragraph" w:styleId="Retraitnormal">
    <w:name w:val="Normal Indent"/>
    <w:basedOn w:val="Normal"/>
    <w:uiPriority w:val="99"/>
    <w:semiHidden/>
    <w:unhideWhenUsed/>
    <w:rsid w:val="005E382F"/>
    <w:pPr>
      <w:ind w:left="708"/>
    </w:pPr>
  </w:style>
  <w:style w:type="paragraph" w:customStyle="1" w:styleId="TB3">
    <w:name w:val="TB3"/>
    <w:basedOn w:val="Normal"/>
    <w:qFormat/>
    <w:rsid w:val="0084203E"/>
    <w:pPr>
      <w:autoSpaceDE w:val="0"/>
      <w:autoSpaceDN w:val="0"/>
      <w:adjustRightInd w:val="0"/>
      <w:spacing w:after="0" w:line="240" w:lineRule="auto"/>
    </w:pPr>
    <w:rPr>
      <w:rFonts w:ascii="Arial" w:eastAsia="MS Mincho" w:hAnsi="Arial" w:cs="Arial"/>
      <w:sz w:val="20"/>
      <w:szCs w:val="20"/>
      <w:lang w:eastAsia="ja-JP"/>
    </w:rPr>
  </w:style>
  <w:style w:type="character" w:customStyle="1" w:styleId="TB3gras">
    <w:name w:val="TB3 gras"/>
    <w:uiPriority w:val="1"/>
    <w:qFormat/>
    <w:rsid w:val="00393A9D"/>
    <w:rPr>
      <w:rFonts w:ascii="Arial" w:hAnsi="Arial"/>
      <w:b/>
      <w:sz w:val="20"/>
    </w:rPr>
  </w:style>
  <w:style w:type="paragraph" w:customStyle="1" w:styleId="TexteCours">
    <w:name w:val="Texte Cours"/>
    <w:basedOn w:val="Normal"/>
    <w:qFormat/>
    <w:rsid w:val="003E57FB"/>
    <w:pPr>
      <w:spacing w:after="120"/>
      <w:ind w:left="284" w:right="284"/>
      <w:jc w:val="both"/>
    </w:pPr>
    <w:rPr>
      <w:rFonts w:cs="Calibri"/>
    </w:rPr>
  </w:style>
  <w:style w:type="character" w:customStyle="1" w:styleId="Titre4Car">
    <w:name w:val="Titre 4 Car"/>
    <w:basedOn w:val="Policepardfaut"/>
    <w:link w:val="Titre4"/>
    <w:rsid w:val="00BD21BD"/>
    <w:rPr>
      <w:rFonts w:ascii="Times New Roman" w:eastAsia="Times New Roman" w:hAnsi="Times New Roman"/>
      <w:b/>
      <w:sz w:val="24"/>
      <w:szCs w:val="24"/>
      <w:lang w:eastAsia="en-US"/>
    </w:rPr>
  </w:style>
  <w:style w:type="paragraph" w:customStyle="1" w:styleId="TexteCorrig">
    <w:name w:val="Texte Corrigé"/>
    <w:basedOn w:val="TexteCours"/>
    <w:qFormat/>
    <w:rsid w:val="00772B14"/>
  </w:style>
  <w:style w:type="paragraph" w:customStyle="1" w:styleId="Titre1Corrig">
    <w:name w:val="Titre1Corrigé"/>
    <w:basedOn w:val="Normal"/>
    <w:qFormat/>
    <w:rsid w:val="00772B14"/>
    <w:pPr>
      <w:spacing w:after="120"/>
    </w:pPr>
    <w:rPr>
      <w:rFonts w:ascii="Trebuchet MS" w:eastAsia="Times New Roman" w:hAnsi="Trebuchet MS"/>
      <w:b/>
      <w:bCs/>
      <w:sz w:val="28"/>
      <w:szCs w:val="20"/>
      <w:lang w:eastAsia="fr-FR"/>
    </w:rPr>
  </w:style>
  <w:style w:type="character" w:customStyle="1" w:styleId="Titre5Car">
    <w:name w:val="Titre 5 Car"/>
    <w:basedOn w:val="Policepardfaut"/>
    <w:link w:val="Titre5"/>
    <w:uiPriority w:val="9"/>
    <w:rsid w:val="00BD21BD"/>
    <w:rPr>
      <w:rFonts w:eastAsia="Times New Roman"/>
      <w:color w:val="243F60"/>
      <w:sz w:val="22"/>
      <w:szCs w:val="22"/>
      <w:lang w:eastAsia="en-US"/>
    </w:rPr>
  </w:style>
  <w:style w:type="paragraph" w:customStyle="1" w:styleId="Texte">
    <w:name w:val="Texte"/>
    <w:basedOn w:val="Normal"/>
    <w:next w:val="Normal"/>
    <w:uiPriority w:val="99"/>
    <w:rsid w:val="00BD21BD"/>
    <w:pPr>
      <w:autoSpaceDE w:val="0"/>
      <w:autoSpaceDN w:val="0"/>
      <w:adjustRightInd w:val="0"/>
      <w:spacing w:after="0" w:line="240" w:lineRule="auto"/>
    </w:pPr>
    <w:rPr>
      <w:rFonts w:ascii="Arial Black" w:hAnsi="Arial Black" w:cs="Arial Black"/>
      <w:sz w:val="24"/>
      <w:szCs w:val="24"/>
    </w:rPr>
  </w:style>
  <w:style w:type="paragraph" w:customStyle="1" w:styleId="Tableau">
    <w:name w:val="Tableau"/>
    <w:basedOn w:val="Normal"/>
    <w:next w:val="Normal"/>
    <w:rsid w:val="00BD21BD"/>
    <w:pPr>
      <w:autoSpaceDE w:val="0"/>
      <w:autoSpaceDN w:val="0"/>
      <w:adjustRightInd w:val="0"/>
      <w:spacing w:after="0" w:line="240" w:lineRule="auto"/>
    </w:pPr>
    <w:rPr>
      <w:rFonts w:ascii="Times New Roman" w:hAnsi="Times New Roman"/>
      <w:sz w:val="24"/>
      <w:szCs w:val="24"/>
    </w:rPr>
  </w:style>
  <w:style w:type="character" w:styleId="Accentuation">
    <w:name w:val="Emphasis"/>
    <w:uiPriority w:val="20"/>
    <w:qFormat/>
    <w:rsid w:val="00BD21BD"/>
    <w:rPr>
      <w:i/>
      <w:iCs/>
    </w:rPr>
  </w:style>
  <w:style w:type="paragraph" w:customStyle="1" w:styleId="EQ">
    <w:name w:val="EQ"/>
    <w:basedOn w:val="Normal"/>
    <w:qFormat/>
    <w:rsid w:val="00BD21BD"/>
    <w:pPr>
      <w:spacing w:before="60" w:after="80"/>
      <w:ind w:left="567" w:right="567"/>
    </w:pPr>
    <w:rPr>
      <w:rFonts w:ascii="Cambria Math" w:hAnsi="Cambria Math"/>
      <w:sz w:val="24"/>
      <w:szCs w:val="24"/>
    </w:rPr>
  </w:style>
  <w:style w:type="paragraph" w:customStyle="1" w:styleId="ExoInter">
    <w:name w:val="ExoInter"/>
    <w:basedOn w:val="Paragraphedeliste"/>
    <w:qFormat/>
    <w:rsid w:val="00BD21BD"/>
    <w:pPr>
      <w:numPr>
        <w:numId w:val="27"/>
      </w:numPr>
      <w:spacing w:before="120" w:after="120"/>
    </w:pPr>
    <w:rPr>
      <w:b/>
      <w:i/>
    </w:rPr>
  </w:style>
  <w:style w:type="paragraph" w:customStyle="1" w:styleId="ExoIntitule">
    <w:name w:val="ExoIntitule"/>
    <w:basedOn w:val="Titre2"/>
    <w:qFormat/>
    <w:rsid w:val="00BD21BD"/>
    <w:pPr>
      <w:spacing w:before="360" w:after="240"/>
    </w:pPr>
    <w:rPr>
      <w:rFonts w:ascii="Arial Narrow" w:hAnsi="Arial Narrow"/>
      <w:sz w:val="32"/>
      <w:szCs w:val="32"/>
      <w:lang w:val="fr-FR" w:eastAsia="en-US"/>
    </w:rPr>
  </w:style>
  <w:style w:type="paragraph" w:customStyle="1" w:styleId="ExoQuestion">
    <w:name w:val="ExoQuestion"/>
    <w:basedOn w:val="Paragraphedeliste"/>
    <w:qFormat/>
    <w:rsid w:val="00BD21BD"/>
    <w:pPr>
      <w:pBdr>
        <w:left w:val="single" w:sz="24" w:space="4" w:color="808080"/>
      </w:pBdr>
      <w:spacing w:before="120" w:after="120"/>
      <w:ind w:left="794" w:hanging="284"/>
      <w:contextualSpacing w:val="0"/>
    </w:pPr>
    <w:rPr>
      <w:b/>
    </w:rPr>
  </w:style>
  <w:style w:type="paragraph" w:customStyle="1" w:styleId="ExoRetrait">
    <w:name w:val="ExoRetrait"/>
    <w:basedOn w:val="Normal"/>
    <w:qFormat/>
    <w:rsid w:val="00BD21BD"/>
    <w:pPr>
      <w:spacing w:before="120" w:after="120"/>
      <w:contextualSpacing/>
    </w:pPr>
    <w:rPr>
      <w:rFonts w:ascii="Times New Roman" w:hAnsi="Times New Roman"/>
      <w:sz w:val="24"/>
      <w:szCs w:val="24"/>
    </w:rPr>
  </w:style>
  <w:style w:type="paragraph" w:customStyle="1" w:styleId="ExoSousQuestion">
    <w:name w:val="ExoSousQuestion"/>
    <w:basedOn w:val="Paragraphedeliste"/>
    <w:qFormat/>
    <w:rsid w:val="00BD21BD"/>
    <w:pPr>
      <w:numPr>
        <w:ilvl w:val="1"/>
        <w:numId w:val="28"/>
      </w:numPr>
      <w:pBdr>
        <w:left w:val="single" w:sz="24" w:space="4" w:color="808080"/>
      </w:pBdr>
    </w:pPr>
  </w:style>
  <w:style w:type="paragraph" w:customStyle="1" w:styleId="ExoTexte">
    <w:name w:val="ExoTexte"/>
    <w:basedOn w:val="Normal"/>
    <w:qFormat/>
    <w:rsid w:val="00BD21BD"/>
    <w:pPr>
      <w:spacing w:before="60" w:after="60"/>
      <w:ind w:left="709"/>
      <w:contextualSpacing/>
    </w:pPr>
    <w:rPr>
      <w:rFonts w:ascii="Times New Roman" w:hAnsi="Times New Roman"/>
      <w:sz w:val="24"/>
      <w:szCs w:val="24"/>
    </w:rPr>
  </w:style>
  <w:style w:type="paragraph" w:customStyle="1" w:styleId="ExoTitre1">
    <w:name w:val="ExoTitre1"/>
    <w:basedOn w:val="Paragraphedeliste"/>
    <w:qFormat/>
    <w:rsid w:val="00BD21BD"/>
    <w:pPr>
      <w:spacing w:before="360"/>
      <w:ind w:left="0"/>
      <w:outlineLvl w:val="0"/>
    </w:pPr>
    <w:rPr>
      <w:rFonts w:ascii="Arial Narrow" w:hAnsi="Arial Narrow" w:cs="Arial"/>
      <w:b/>
      <w:sz w:val="40"/>
      <w:szCs w:val="32"/>
    </w:rPr>
  </w:style>
  <w:style w:type="paragraph" w:customStyle="1" w:styleId="ExoTitre2">
    <w:name w:val="ExoTitre2"/>
    <w:basedOn w:val="Titre2"/>
    <w:qFormat/>
    <w:rsid w:val="00BD21BD"/>
    <w:rPr>
      <w:rFonts w:ascii="Arial Narrow" w:hAnsi="Arial Narrow"/>
      <w:sz w:val="36"/>
      <w:lang w:val="fr-FR" w:eastAsia="en-US"/>
    </w:rPr>
  </w:style>
  <w:style w:type="character" w:customStyle="1" w:styleId="hit">
    <w:name w:val="hit"/>
    <w:basedOn w:val="Policepardfaut"/>
    <w:uiPriority w:val="99"/>
    <w:rsid w:val="00BD21BD"/>
  </w:style>
  <w:style w:type="paragraph" w:styleId="Lgende">
    <w:name w:val="caption"/>
    <w:basedOn w:val="Normal"/>
    <w:qFormat/>
    <w:rsid w:val="00BD21BD"/>
    <w:pPr>
      <w:suppressLineNumbers/>
      <w:spacing w:before="120" w:after="120"/>
    </w:pPr>
    <w:rPr>
      <w:rFonts w:cs="Mangal"/>
      <w:i/>
      <w:iCs/>
      <w:sz w:val="24"/>
      <w:szCs w:val="24"/>
    </w:rPr>
  </w:style>
  <w:style w:type="paragraph" w:customStyle="1" w:styleId="Listetirets">
    <w:name w:val="Liste tirets"/>
    <w:basedOn w:val="Normal"/>
    <w:rsid w:val="00BD21BD"/>
    <w:pPr>
      <w:numPr>
        <w:numId w:val="29"/>
      </w:numPr>
    </w:pPr>
    <w:rPr>
      <w:rFonts w:ascii="Times New Roman" w:eastAsia="Times New Roman" w:hAnsi="Times New Roman"/>
      <w:kern w:val="36"/>
      <w:sz w:val="24"/>
      <w:szCs w:val="24"/>
      <w:lang w:eastAsia="fr-FR"/>
    </w:rPr>
  </w:style>
  <w:style w:type="paragraph" w:customStyle="1" w:styleId="Listetiretstableau">
    <w:name w:val="Liste tirets tableau"/>
    <w:rsid w:val="00BD21BD"/>
    <w:pPr>
      <w:numPr>
        <w:numId w:val="30"/>
      </w:numPr>
    </w:pPr>
    <w:rPr>
      <w:rFonts w:ascii="Times New Roman" w:hAnsi="Times New Roman"/>
      <w:kern w:val="36"/>
      <w:szCs w:val="24"/>
      <w:lang w:eastAsia="en-US"/>
    </w:rPr>
  </w:style>
  <w:style w:type="paragraph" w:customStyle="1" w:styleId="Titre1Cours">
    <w:name w:val="Titre 1 Cours"/>
    <w:basedOn w:val="Titre3"/>
    <w:rsid w:val="00BD21BD"/>
    <w:pPr>
      <w:keepLines w:val="0"/>
      <w:spacing w:before="360" w:after="240" w:line="320" w:lineRule="exact"/>
      <w:jc w:val="both"/>
    </w:pPr>
    <w:rPr>
      <w:rFonts w:ascii="Arial" w:hAnsi="Arial"/>
      <w:color w:val="auto"/>
      <w:sz w:val="28"/>
      <w:lang w:val="fr-FR" w:eastAsia="fr-FR"/>
    </w:rPr>
  </w:style>
  <w:style w:type="paragraph" w:customStyle="1" w:styleId="LPCours">
    <w:name w:val="LP Cours"/>
    <w:basedOn w:val="TexteCours"/>
    <w:qFormat/>
    <w:rsid w:val="00BD21BD"/>
    <w:pPr>
      <w:numPr>
        <w:numId w:val="31"/>
      </w:numPr>
      <w:ind w:right="0"/>
    </w:pPr>
    <w:rPr>
      <w:rFonts w:ascii="Times New Roman" w:hAnsi="Times New Roman" w:cs="Times New Roman"/>
      <w:sz w:val="23"/>
      <w:szCs w:val="23"/>
    </w:rPr>
  </w:style>
  <w:style w:type="paragraph" w:customStyle="1" w:styleId="Titre2corrig">
    <w:name w:val="Titre 2 corrigé"/>
    <w:basedOn w:val="Titre3"/>
    <w:rsid w:val="00BD21BD"/>
    <w:pPr>
      <w:keepLines w:val="0"/>
      <w:spacing w:before="360" w:after="240" w:line="320" w:lineRule="exact"/>
      <w:jc w:val="both"/>
    </w:pPr>
    <w:rPr>
      <w:rFonts w:ascii="Arial" w:hAnsi="Arial"/>
      <w:color w:val="auto"/>
      <w:sz w:val="28"/>
      <w:lang w:val="fr-FR" w:eastAsia="fr-FR"/>
    </w:rPr>
  </w:style>
  <w:style w:type="paragraph" w:customStyle="1" w:styleId="Planchapitretableau0">
    <w:name w:val="Plan chapitre tableau"/>
    <w:basedOn w:val="Titre2corrig"/>
    <w:qFormat/>
    <w:rsid w:val="00BD21BD"/>
    <w:pPr>
      <w:keepNext w:val="0"/>
      <w:spacing w:before="0" w:after="120" w:line="276" w:lineRule="auto"/>
      <w:jc w:val="left"/>
      <w:outlineLvl w:val="9"/>
    </w:pPr>
    <w:rPr>
      <w:rFonts w:eastAsia="Calibri"/>
      <w:sz w:val="22"/>
    </w:rPr>
  </w:style>
  <w:style w:type="paragraph" w:customStyle="1" w:styleId="Planchapitretableau2">
    <w:name w:val="Plan chapitre tableau 2"/>
    <w:basedOn w:val="Planchapitretableau0"/>
    <w:qFormat/>
    <w:rsid w:val="00BD21BD"/>
    <w:rPr>
      <w:sz w:val="20"/>
    </w:rPr>
  </w:style>
  <w:style w:type="paragraph" w:customStyle="1" w:styleId="QuestionCorrig">
    <w:name w:val="Question Corrigé"/>
    <w:basedOn w:val="Normal"/>
    <w:qFormat/>
    <w:rsid w:val="00BD21BD"/>
    <w:pPr>
      <w:tabs>
        <w:tab w:val="left" w:pos="284"/>
      </w:tabs>
      <w:spacing w:after="120"/>
    </w:pPr>
    <w:rPr>
      <w:rFonts w:ascii="Trebuchet MS" w:hAnsi="Trebuchet MS"/>
      <w:b/>
    </w:rPr>
  </w:style>
  <w:style w:type="paragraph" w:customStyle="1" w:styleId="Questionsactivits">
    <w:name w:val="Questions activités"/>
    <w:basedOn w:val="Normal"/>
    <w:rsid w:val="00BD21BD"/>
    <w:pPr>
      <w:spacing w:before="240" w:after="60" w:line="280" w:lineRule="atLeast"/>
      <w:jc w:val="both"/>
    </w:pPr>
    <w:rPr>
      <w:rFonts w:ascii="Trebuchet MS" w:eastAsia="Times" w:hAnsi="Trebuchet MS"/>
      <w:b/>
      <w:color w:val="000000"/>
      <w:sz w:val="24"/>
      <w:szCs w:val="20"/>
      <w:lang w:val="en-US"/>
    </w:rPr>
  </w:style>
  <w:style w:type="paragraph" w:customStyle="1" w:styleId="Style1">
    <w:name w:val="Style1"/>
    <w:basedOn w:val="Paragraphedeliste"/>
    <w:qFormat/>
    <w:rsid w:val="00BD21BD"/>
    <w:pPr>
      <w:numPr>
        <w:numId w:val="32"/>
      </w:numPr>
    </w:pPr>
  </w:style>
  <w:style w:type="paragraph" w:customStyle="1" w:styleId="TB1">
    <w:name w:val="TB1"/>
    <w:basedOn w:val="Normal"/>
    <w:qFormat/>
    <w:rsid w:val="00BD21BD"/>
    <w:pPr>
      <w:spacing w:before="60" w:after="60"/>
      <w:jc w:val="center"/>
    </w:pPr>
    <w:rPr>
      <w:rFonts w:ascii="Arial" w:hAnsi="Arial"/>
      <w:b/>
      <w:sz w:val="20"/>
      <w:szCs w:val="20"/>
    </w:rPr>
  </w:style>
  <w:style w:type="paragraph" w:customStyle="1" w:styleId="TB2corrig">
    <w:name w:val="TB2 corrigé"/>
    <w:basedOn w:val="Normal"/>
    <w:qFormat/>
    <w:rsid w:val="00BD21BD"/>
    <w:pPr>
      <w:spacing w:after="120"/>
      <w:jc w:val="center"/>
    </w:pPr>
    <w:rPr>
      <w:rFonts w:ascii="Times New Roman" w:hAnsi="Times New Roman"/>
      <w:b/>
      <w:sz w:val="23"/>
      <w:szCs w:val="23"/>
    </w:rPr>
  </w:style>
  <w:style w:type="paragraph" w:customStyle="1" w:styleId="TB3corrig">
    <w:name w:val="TB3 corrigé"/>
    <w:basedOn w:val="Normal"/>
    <w:qFormat/>
    <w:rsid w:val="00BD21BD"/>
    <w:pPr>
      <w:spacing w:after="120"/>
      <w:jc w:val="both"/>
    </w:pPr>
    <w:rPr>
      <w:rFonts w:ascii="Times New Roman" w:hAnsi="Times New Roman"/>
      <w:bCs/>
      <w:sz w:val="20"/>
      <w:szCs w:val="20"/>
    </w:rPr>
  </w:style>
  <w:style w:type="character" w:customStyle="1" w:styleId="TB3Corrig0">
    <w:name w:val="TB3 Corrigé"/>
    <w:uiPriority w:val="1"/>
    <w:qFormat/>
    <w:rsid w:val="00BD21BD"/>
    <w:rPr>
      <w:rFonts w:ascii="Times New Roman" w:hAnsi="Times New Roman"/>
      <w:b/>
      <w:sz w:val="20"/>
    </w:rPr>
  </w:style>
  <w:style w:type="character" w:customStyle="1" w:styleId="TexteCorriggras">
    <w:name w:val="Texte Corrigé gras"/>
    <w:uiPriority w:val="1"/>
    <w:qFormat/>
    <w:rsid w:val="00BD21BD"/>
    <w:rPr>
      <w:rFonts w:ascii="Times New Roman" w:hAnsi="Times New Roman"/>
      <w:b/>
      <w:sz w:val="23"/>
      <w:lang w:val="fr-FR"/>
    </w:rPr>
  </w:style>
  <w:style w:type="character" w:customStyle="1" w:styleId="TexteCorriggrassoulign">
    <w:name w:val="Texte Corrigé gras souligné"/>
    <w:uiPriority w:val="1"/>
    <w:qFormat/>
    <w:rsid w:val="00BD21BD"/>
    <w:rPr>
      <w:rFonts w:ascii="Times New Roman" w:hAnsi="Times New Roman"/>
      <w:b/>
      <w:sz w:val="23"/>
      <w:u w:val="single"/>
    </w:rPr>
  </w:style>
  <w:style w:type="character" w:customStyle="1" w:styleId="TexteCorrigital">
    <w:name w:val="Texte Corrigé ital"/>
    <w:uiPriority w:val="1"/>
    <w:qFormat/>
    <w:rsid w:val="00BD21BD"/>
    <w:rPr>
      <w:rFonts w:ascii="Times New Roman" w:hAnsi="Times New Roman"/>
      <w:i/>
      <w:sz w:val="23"/>
      <w:lang w:val="fr-FR"/>
    </w:rPr>
  </w:style>
  <w:style w:type="character" w:customStyle="1" w:styleId="Textecoursgras">
    <w:name w:val="Texte cours gras"/>
    <w:uiPriority w:val="1"/>
    <w:qFormat/>
    <w:rsid w:val="00BD21BD"/>
    <w:rPr>
      <w:rFonts w:ascii="Times New Roman" w:eastAsia="Calibri" w:hAnsi="Times New Roman"/>
      <w:b/>
      <w:sz w:val="23"/>
      <w:szCs w:val="23"/>
      <w:lang w:eastAsia="en-US"/>
    </w:rPr>
  </w:style>
  <w:style w:type="paragraph" w:styleId="Titre">
    <w:name w:val="Title"/>
    <w:basedOn w:val="Normal"/>
    <w:next w:val="Corpsdetexte"/>
    <w:link w:val="TitreCar"/>
    <w:qFormat/>
    <w:rsid w:val="00BD21BD"/>
    <w:pPr>
      <w:keepNext/>
      <w:spacing w:before="240" w:after="120"/>
    </w:pPr>
    <w:rPr>
      <w:rFonts w:ascii="Arial" w:eastAsia="Microsoft YaHei" w:hAnsi="Arial" w:cs="Mangal"/>
      <w:sz w:val="28"/>
      <w:szCs w:val="28"/>
    </w:rPr>
  </w:style>
  <w:style w:type="character" w:customStyle="1" w:styleId="TitreCar">
    <w:name w:val="Titre Car"/>
    <w:basedOn w:val="Policepardfaut"/>
    <w:link w:val="Titre"/>
    <w:rsid w:val="00BD21BD"/>
    <w:rPr>
      <w:rFonts w:ascii="Arial" w:eastAsia="Microsoft YaHei" w:hAnsi="Arial" w:cs="Mangal"/>
      <w:sz w:val="28"/>
      <w:szCs w:val="28"/>
      <w:lang w:eastAsia="en-US"/>
    </w:rPr>
  </w:style>
  <w:style w:type="paragraph" w:customStyle="1" w:styleId="Titre2cours">
    <w:name w:val="Titre 2 cours"/>
    <w:basedOn w:val="Normal"/>
    <w:qFormat/>
    <w:rsid w:val="00BD21BD"/>
    <w:pPr>
      <w:spacing w:after="120"/>
      <w:ind w:left="567"/>
      <w:jc w:val="both"/>
    </w:pPr>
    <w:rPr>
      <w:rFonts w:ascii="Arial" w:hAnsi="Arial" w:cs="Arial"/>
      <w:b/>
      <w:sz w:val="24"/>
      <w:szCs w:val="24"/>
    </w:rPr>
  </w:style>
  <w:style w:type="paragraph" w:customStyle="1" w:styleId="Titre4avecpicto">
    <w:name w:val="Titre 4 avec picto"/>
    <w:rsid w:val="00BD21BD"/>
    <w:pPr>
      <w:tabs>
        <w:tab w:val="left" w:pos="703"/>
        <w:tab w:val="left" w:pos="1066"/>
      </w:tabs>
      <w:spacing w:before="240" w:after="40"/>
      <w:ind w:left="1066" w:hanging="1066"/>
    </w:pPr>
    <w:rPr>
      <w:rFonts w:ascii="Times New Roman" w:hAnsi="Times New Roman"/>
      <w:b/>
      <w:sz w:val="24"/>
      <w:szCs w:val="24"/>
      <w:lang w:eastAsia="en-US"/>
    </w:rPr>
  </w:style>
  <w:style w:type="paragraph" w:customStyle="1" w:styleId="Titre4sansnumro">
    <w:name w:val="Titre 4 sans numéro"/>
    <w:rsid w:val="00BD21BD"/>
    <w:pPr>
      <w:spacing w:before="240" w:after="40"/>
      <w:ind w:left="703"/>
    </w:pPr>
    <w:rPr>
      <w:rFonts w:ascii="Times New Roman" w:hAnsi="Times New Roman"/>
      <w:b/>
      <w:sz w:val="24"/>
      <w:szCs w:val="24"/>
      <w:lang w:eastAsia="en-US"/>
    </w:rPr>
  </w:style>
  <w:style w:type="paragraph" w:customStyle="1" w:styleId="Titretableau">
    <w:name w:val="Titre tableau"/>
    <w:basedOn w:val="Normal"/>
    <w:rsid w:val="00BD21BD"/>
    <w:pPr>
      <w:spacing w:after="20"/>
      <w:jc w:val="center"/>
    </w:pPr>
    <w:rPr>
      <w:rFonts w:ascii="Arial" w:eastAsia="Times New Roman" w:hAnsi="Arial"/>
      <w:b/>
      <w:szCs w:val="24"/>
      <w:lang w:eastAsia="fr-FR"/>
    </w:rPr>
  </w:style>
  <w:style w:type="character" w:customStyle="1" w:styleId="Titre2Management">
    <w:name w:val="Titre2 Management"/>
    <w:rsid w:val="00BD21BD"/>
    <w:rPr>
      <w:rFonts w:ascii="Arial" w:hAnsi="Arial"/>
      <w:b/>
      <w:i w:val="0"/>
      <w:iCs/>
      <w:sz w:val="22"/>
    </w:rPr>
  </w:style>
  <w:style w:type="paragraph" w:customStyle="1" w:styleId="TitreObjectifs">
    <w:name w:val="TitreObjectifs"/>
    <w:basedOn w:val="Normal"/>
    <w:qFormat/>
    <w:rsid w:val="00BD21BD"/>
    <w:pPr>
      <w:spacing w:after="120"/>
    </w:pPr>
    <w:rPr>
      <w:rFonts w:ascii="Trebuchet MS" w:hAnsi="Trebuchet MS"/>
      <w:b/>
      <w:sz w:val="24"/>
      <w:szCs w:val="24"/>
    </w:rPr>
  </w:style>
  <w:style w:type="paragraph" w:customStyle="1" w:styleId="titrepartie">
    <w:name w:val="titrepartie"/>
    <w:basedOn w:val="Titre3"/>
    <w:rsid w:val="00BD21BD"/>
    <w:rPr>
      <w:sz w:val="32"/>
      <w:lang w:val="fr-FR" w:eastAsia="en-US"/>
    </w:rPr>
  </w:style>
  <w:style w:type="paragraph" w:customStyle="1" w:styleId="Titre6GP">
    <w:name w:val="Titre 6 GP"/>
    <w:basedOn w:val="Normal"/>
    <w:qFormat/>
    <w:rsid w:val="00FE5891"/>
    <w:pPr>
      <w:spacing w:after="120"/>
    </w:pPr>
    <w:rPr>
      <w:rFonts w:ascii="Arial" w:hAnsi="Arial"/>
      <w:b/>
      <w:sz w:val="24"/>
    </w:rPr>
  </w:style>
</w:styles>
</file>

<file path=word/webSettings.xml><?xml version="1.0" encoding="utf-8"?>
<w:webSettings xmlns:r="http://schemas.openxmlformats.org/officeDocument/2006/relationships" xmlns:w="http://schemas.openxmlformats.org/wordprocessingml/2006/main">
  <w:divs>
    <w:div w:id="653918498">
      <w:bodyDiv w:val="1"/>
      <w:marLeft w:val="0"/>
      <w:marRight w:val="0"/>
      <w:marTop w:val="0"/>
      <w:marBottom w:val="0"/>
      <w:divBdr>
        <w:top w:val="none" w:sz="0" w:space="0" w:color="auto"/>
        <w:left w:val="none" w:sz="0" w:space="0" w:color="auto"/>
        <w:bottom w:val="none" w:sz="0" w:space="0" w:color="auto"/>
        <w:right w:val="none" w:sz="0" w:space="0" w:color="auto"/>
      </w:divBdr>
    </w:div>
    <w:div w:id="1239168153">
      <w:bodyDiv w:val="1"/>
      <w:marLeft w:val="0"/>
      <w:marRight w:val="0"/>
      <w:marTop w:val="0"/>
      <w:marBottom w:val="0"/>
      <w:divBdr>
        <w:top w:val="none" w:sz="0" w:space="0" w:color="auto"/>
        <w:left w:val="none" w:sz="0" w:space="0" w:color="auto"/>
        <w:bottom w:val="none" w:sz="0" w:space="0" w:color="auto"/>
        <w:right w:val="none" w:sz="0" w:space="0" w:color="auto"/>
      </w:divBdr>
      <w:divsChild>
        <w:div w:id="1169520897">
          <w:marLeft w:val="0"/>
          <w:marRight w:val="0"/>
          <w:marTop w:val="100"/>
          <w:marBottom w:val="100"/>
          <w:divBdr>
            <w:top w:val="none" w:sz="0" w:space="0" w:color="auto"/>
            <w:left w:val="none" w:sz="0" w:space="0" w:color="auto"/>
            <w:bottom w:val="none" w:sz="0" w:space="0" w:color="auto"/>
            <w:right w:val="none" w:sz="0" w:space="0" w:color="auto"/>
          </w:divBdr>
          <w:divsChild>
            <w:div w:id="298993244">
              <w:marLeft w:val="0"/>
              <w:marRight w:val="0"/>
              <w:marTop w:val="0"/>
              <w:marBottom w:val="0"/>
              <w:divBdr>
                <w:top w:val="none" w:sz="0" w:space="0" w:color="auto"/>
                <w:left w:val="none" w:sz="0" w:space="0" w:color="auto"/>
                <w:bottom w:val="none" w:sz="0" w:space="0" w:color="auto"/>
                <w:right w:val="none" w:sz="0" w:space="0" w:color="auto"/>
              </w:divBdr>
              <w:divsChild>
                <w:div w:id="1512380758">
                  <w:marLeft w:val="0"/>
                  <w:marRight w:val="0"/>
                  <w:marTop w:val="0"/>
                  <w:marBottom w:val="0"/>
                  <w:divBdr>
                    <w:top w:val="none" w:sz="0" w:space="0" w:color="auto"/>
                    <w:left w:val="none" w:sz="0" w:space="0" w:color="auto"/>
                    <w:bottom w:val="none" w:sz="0" w:space="0" w:color="auto"/>
                    <w:right w:val="none" w:sz="0" w:space="0" w:color="auto"/>
                  </w:divBdr>
                  <w:divsChild>
                    <w:div w:id="1075319224">
                      <w:marLeft w:val="0"/>
                      <w:marRight w:val="0"/>
                      <w:marTop w:val="0"/>
                      <w:marBottom w:val="0"/>
                      <w:divBdr>
                        <w:top w:val="none" w:sz="0" w:space="0" w:color="auto"/>
                        <w:left w:val="none" w:sz="0" w:space="0" w:color="auto"/>
                        <w:bottom w:val="none" w:sz="0" w:space="0" w:color="auto"/>
                        <w:right w:val="none" w:sz="0" w:space="0" w:color="auto"/>
                      </w:divBdr>
                      <w:divsChild>
                        <w:div w:id="1736391532">
                          <w:marLeft w:val="0"/>
                          <w:marRight w:val="0"/>
                          <w:marTop w:val="0"/>
                          <w:marBottom w:val="0"/>
                          <w:divBdr>
                            <w:top w:val="none" w:sz="0" w:space="0" w:color="auto"/>
                            <w:left w:val="none" w:sz="0" w:space="0" w:color="auto"/>
                            <w:bottom w:val="none" w:sz="0" w:space="0" w:color="auto"/>
                            <w:right w:val="none" w:sz="0" w:space="0" w:color="auto"/>
                          </w:divBdr>
                          <w:divsChild>
                            <w:div w:id="17784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133369">
      <w:bodyDiv w:val="1"/>
      <w:marLeft w:val="0"/>
      <w:marRight w:val="0"/>
      <w:marTop w:val="0"/>
      <w:marBottom w:val="0"/>
      <w:divBdr>
        <w:top w:val="none" w:sz="0" w:space="0" w:color="auto"/>
        <w:left w:val="none" w:sz="0" w:space="0" w:color="auto"/>
        <w:bottom w:val="none" w:sz="0" w:space="0" w:color="auto"/>
        <w:right w:val="none" w:sz="0" w:space="0" w:color="auto"/>
      </w:divBdr>
      <w:divsChild>
        <w:div w:id="2096824685">
          <w:marLeft w:val="0"/>
          <w:marRight w:val="0"/>
          <w:marTop w:val="93"/>
          <w:marBottom w:val="0"/>
          <w:divBdr>
            <w:top w:val="none" w:sz="0" w:space="0" w:color="auto"/>
            <w:left w:val="none" w:sz="0" w:space="0" w:color="auto"/>
            <w:bottom w:val="none" w:sz="0" w:space="0" w:color="auto"/>
            <w:right w:val="none" w:sz="0" w:space="0" w:color="auto"/>
          </w:divBdr>
          <w:divsChild>
            <w:div w:id="1448962232">
              <w:marLeft w:val="0"/>
              <w:marRight w:val="0"/>
              <w:marTop w:val="0"/>
              <w:marBottom w:val="0"/>
              <w:divBdr>
                <w:top w:val="none" w:sz="0" w:space="0" w:color="auto"/>
                <w:left w:val="none" w:sz="0" w:space="0" w:color="auto"/>
                <w:bottom w:val="none" w:sz="0" w:space="0" w:color="auto"/>
                <w:right w:val="none" w:sz="0" w:space="0" w:color="auto"/>
              </w:divBdr>
              <w:divsChild>
                <w:div w:id="762143820">
                  <w:marLeft w:val="0"/>
                  <w:marRight w:val="0"/>
                  <w:marTop w:val="0"/>
                  <w:marBottom w:val="240"/>
                  <w:divBdr>
                    <w:top w:val="none" w:sz="0" w:space="0" w:color="auto"/>
                    <w:left w:val="none" w:sz="0" w:space="0" w:color="auto"/>
                    <w:bottom w:val="none" w:sz="0" w:space="0" w:color="auto"/>
                    <w:right w:val="none" w:sz="0" w:space="0" w:color="auto"/>
                  </w:divBdr>
                  <w:divsChild>
                    <w:div w:id="1467043199">
                      <w:marLeft w:val="0"/>
                      <w:marRight w:val="0"/>
                      <w:marTop w:val="0"/>
                      <w:marBottom w:val="0"/>
                      <w:divBdr>
                        <w:top w:val="none" w:sz="0" w:space="0" w:color="auto"/>
                        <w:left w:val="none" w:sz="0" w:space="0" w:color="auto"/>
                        <w:bottom w:val="none" w:sz="0" w:space="0" w:color="auto"/>
                        <w:right w:val="none" w:sz="0" w:space="0" w:color="auto"/>
                      </w:divBdr>
                      <w:divsChild>
                        <w:div w:id="2063481068">
                          <w:marLeft w:val="0"/>
                          <w:marRight w:val="0"/>
                          <w:marTop w:val="0"/>
                          <w:marBottom w:val="0"/>
                          <w:divBdr>
                            <w:top w:val="none" w:sz="0" w:space="0" w:color="auto"/>
                            <w:left w:val="none" w:sz="0" w:space="0" w:color="auto"/>
                            <w:bottom w:val="none" w:sz="0" w:space="0" w:color="auto"/>
                            <w:right w:val="none" w:sz="0" w:space="0" w:color="auto"/>
                          </w:divBdr>
                          <w:divsChild>
                            <w:div w:id="1394351639">
                              <w:marLeft w:val="0"/>
                              <w:marRight w:val="0"/>
                              <w:marTop w:val="0"/>
                              <w:marBottom w:val="192"/>
                              <w:divBdr>
                                <w:top w:val="none" w:sz="0" w:space="0" w:color="auto"/>
                                <w:left w:val="none" w:sz="0" w:space="0" w:color="auto"/>
                                <w:bottom w:val="none" w:sz="0" w:space="0" w:color="auto"/>
                                <w:right w:val="none" w:sz="0" w:space="0" w:color="auto"/>
                              </w:divBdr>
                              <w:divsChild>
                                <w:div w:id="1068068457">
                                  <w:marLeft w:val="0"/>
                                  <w:marRight w:val="0"/>
                                  <w:marTop w:val="0"/>
                                  <w:marBottom w:val="0"/>
                                  <w:divBdr>
                                    <w:top w:val="none" w:sz="0" w:space="0" w:color="auto"/>
                                    <w:left w:val="none" w:sz="0" w:space="0" w:color="auto"/>
                                    <w:bottom w:val="none" w:sz="0" w:space="0" w:color="auto"/>
                                    <w:right w:val="none" w:sz="0" w:space="0" w:color="auto"/>
                                  </w:divBdr>
                                  <w:divsChild>
                                    <w:div w:id="14244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0A3C73-0FD2-4DAB-97EA-1283BC68A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1382</Words>
  <Characters>7602</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SOGEDIF</Company>
  <LinksUpToDate>false</LinksUpToDate>
  <CharactersWithSpaces>8967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jbesne@nathan.fr</dc:subject>
  <dc:creator>jbesne</dc:creator>
  <cp:lastModifiedBy>Administrateur</cp:lastModifiedBy>
  <cp:revision>2</cp:revision>
  <cp:lastPrinted>2013-07-22T15:17:00Z</cp:lastPrinted>
  <dcterms:created xsi:type="dcterms:W3CDTF">2015-05-21T12:30:00Z</dcterms:created>
  <dcterms:modified xsi:type="dcterms:W3CDTF">2015-05-21T12:30:00Z</dcterms:modified>
</cp:coreProperties>
</file>