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6D" w:rsidRPr="00012C49" w:rsidRDefault="00E543A9">
      <w:pPr>
        <w:rPr>
          <w:rFonts w:ascii="Cooper Black" w:hAnsi="Cooper Black"/>
          <w:sz w:val="32"/>
          <w:szCs w:val="32"/>
        </w:rPr>
      </w:pPr>
      <w:r w:rsidRPr="00012C49">
        <w:rPr>
          <w:rFonts w:ascii="Cooper Black" w:hAnsi="Cooper Black"/>
          <w:sz w:val="32"/>
          <w:szCs w:val="32"/>
        </w:rPr>
        <w:t>SYNTHESE CHAPITRE 1 ECONOMIE : COMMENT FONCTIONNE LE MARCHE DU TRAVAIL</w:t>
      </w:r>
    </w:p>
    <w:p w:rsidR="00E543A9" w:rsidRPr="00012C49" w:rsidRDefault="00E543A9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t>1 Composant du marché du travail : lieu de rencontre entre l’offre et la demande de travail</w:t>
      </w:r>
    </w:p>
    <w:p w:rsidR="00E543A9" w:rsidRDefault="00E543A9" w:rsidP="00E543A9">
      <w:pPr>
        <w:jc w:val="center"/>
      </w:pPr>
      <w:r>
        <w:rPr>
          <w:noProof/>
          <w:lang w:eastAsia="fr-FR"/>
        </w:rPr>
        <w:pict>
          <v:oval id="_x0000_s1028" style="position:absolute;left:0;text-align:left;margin-left:336pt;margin-top:21.35pt;width:152.85pt;height:101.25pt;z-index:251659264">
            <v:textbox>
              <w:txbxContent>
                <w:p w:rsidR="00E543A9" w:rsidRPr="00E543A9" w:rsidRDefault="00E543A9">
                  <w:pPr>
                    <w:rPr>
                      <w:sz w:val="28"/>
                      <w:szCs w:val="28"/>
                    </w:rPr>
                  </w:pPr>
                  <w:r w:rsidRPr="00E543A9">
                    <w:rPr>
                      <w:sz w:val="28"/>
                      <w:szCs w:val="28"/>
                    </w:rPr>
                    <w:t>Demande de travail : provient des employeurs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left:0;text-align:left;margin-left:5.25pt;margin-top:21.35pt;width:131.75pt;height:110.7pt;z-index:251658240">
            <v:textbox>
              <w:txbxContent>
                <w:p w:rsidR="00E543A9" w:rsidRPr="00E543A9" w:rsidRDefault="00E543A9">
                  <w:pPr>
                    <w:rPr>
                      <w:sz w:val="28"/>
                      <w:szCs w:val="28"/>
                    </w:rPr>
                  </w:pPr>
                  <w:r w:rsidRPr="00E543A9">
                    <w:rPr>
                      <w:sz w:val="28"/>
                      <w:szCs w:val="28"/>
                    </w:rPr>
                    <w:t>Offre de travail : provient des salariés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drawing>
          <wp:inline distT="0" distB="0" distL="0" distR="0">
            <wp:extent cx="1828800" cy="1751330"/>
            <wp:effectExtent l="19050" t="0" r="0" b="0"/>
            <wp:docPr id="1" name="Image 1" descr="C:\Users\catherine\AppData\Local\Microsoft\Windows\INetCache\IE\WSI54FFQ\MC90029943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ine\AppData\Local\Microsoft\Windows\INetCache\IE\WSI54FFQ\MC900299439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A9" w:rsidRDefault="00E543A9" w:rsidP="00E543A9">
      <w:r>
        <w:t>Le salaire assure l’équilibre sur le marché du travail</w:t>
      </w:r>
    </w:p>
    <w:p w:rsidR="00E543A9" w:rsidRDefault="00E543A9" w:rsidP="00E543A9">
      <w:r>
        <w:tab/>
        <w:t>Situation de chômage : les salaires auront tendance à baisser</w:t>
      </w:r>
    </w:p>
    <w:p w:rsidR="00E543A9" w:rsidRDefault="00E543A9" w:rsidP="00E543A9">
      <w:r>
        <w:tab/>
        <w:t>Emplois recherchés par les entreprises : les salaires seront plus élevés (maintenance industrielle)</w:t>
      </w:r>
    </w:p>
    <w:p w:rsidR="00E543A9" w:rsidRDefault="00012C49" w:rsidP="00E543A9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1.8pt;margin-top:35.65pt;width:67.25pt;height:14.95pt;flip:y;z-index:251664384" o:connectortype="straight">
            <v:stroke endarrow="block"/>
          </v:shape>
        </w:pict>
      </w:r>
      <w:r w:rsidR="00E543A9" w:rsidRPr="00012C49">
        <w:rPr>
          <w:rFonts w:ascii="Cooper Black" w:hAnsi="Cooper Black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7.85pt;margin-top:11.85pt;width:109.4pt;height:43.5pt;z-index:251666432">
            <v:textbox>
              <w:txbxContent>
                <w:p w:rsidR="00E543A9" w:rsidRDefault="00E543A9">
                  <w:r>
                    <w:t>Population active occupée</w:t>
                  </w:r>
                </w:p>
              </w:txbxContent>
            </v:textbox>
          </v:shape>
        </w:pict>
      </w:r>
      <w:r w:rsidR="00E543A9" w:rsidRPr="00012C49">
        <w:rPr>
          <w:rFonts w:ascii="Cooper Black" w:hAnsi="Cooper Black"/>
          <w:sz w:val="28"/>
          <w:szCs w:val="28"/>
        </w:rPr>
        <w:t>2. Population active</w:t>
      </w:r>
      <w:r>
        <w:rPr>
          <w:rFonts w:ascii="Cooper Black" w:hAnsi="Cooper Black"/>
          <w:sz w:val="28"/>
          <w:szCs w:val="28"/>
        </w:rPr>
        <w:t> : ensemble de personnes ayant une activité rémunérée ou recherchant un emploi</w:t>
      </w:r>
    </w:p>
    <w:p w:rsidR="00012C49" w:rsidRPr="00012C49" w:rsidRDefault="00012C49" w:rsidP="00E543A9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pict>
          <v:shape id="_x0000_s1031" type="#_x0000_t202" style="position:absolute;margin-left:130.25pt;margin-top:1.8pt;width:114.8pt;height:34.65pt;z-index:251662336">
            <v:textbox>
              <w:txbxContent>
                <w:p w:rsidR="00E543A9" w:rsidRDefault="00E543A9">
                  <w:r>
                    <w:t>Population active</w:t>
                  </w:r>
                </w:p>
              </w:txbxContent>
            </v:textbox>
          </v:shape>
        </w:pict>
      </w:r>
    </w:p>
    <w:p w:rsidR="00E543A9" w:rsidRDefault="00E543A9" w:rsidP="00E543A9">
      <w:r>
        <w:rPr>
          <w:noProof/>
          <w:lang w:eastAsia="fr-FR"/>
        </w:rPr>
        <w:pict>
          <v:shape id="_x0000_s1034" type="#_x0000_t32" style="position:absolute;margin-left:251.8pt;margin-top:11.1pt;width:67.25pt;height:29.2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9" type="#_x0000_t32" style="position:absolute;margin-left:88.75pt;margin-top:6.35pt;width:33.3pt;height:19.7pt;flip:y;z-index:251660288" o:connectortype="straight">
            <v:stroke endarrow="block"/>
          </v:shape>
        </w:pict>
      </w:r>
    </w:p>
    <w:p w:rsidR="00E543A9" w:rsidRDefault="00E543A9" w:rsidP="00E543A9">
      <w:r>
        <w:rPr>
          <w:noProof/>
          <w:lang w:eastAsia="fr-FR"/>
        </w:rPr>
        <w:pict>
          <v:shape id="_x0000_s1036" type="#_x0000_t202" style="position:absolute;margin-left:323.1pt;margin-top:4.2pt;width:109.4pt;height:29.2pt;z-index:251667456">
            <v:textbox>
              <w:txbxContent>
                <w:p w:rsidR="00E543A9" w:rsidRDefault="00E543A9">
                  <w:proofErr w:type="gramStart"/>
                  <w:r>
                    <w:t>chômeurs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137pt;margin-top:19.15pt;width:122.95pt;height:35.95pt;z-index:251663360">
            <v:textbox>
              <w:txbxContent>
                <w:p w:rsidR="00E543A9" w:rsidRDefault="00E543A9">
                  <w:r>
                    <w:t>Inactifs (retraités, étudiants)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32" style="position:absolute;margin-left:88.75pt;margin-top:10.35pt;width:38.05pt;height:23.05pt;z-index:251661312" o:connectortype="straight">
            <v:stroke endarrow="block"/>
          </v:shape>
        </w:pict>
      </w:r>
      <w:r>
        <w:t>Population totale</w:t>
      </w:r>
    </w:p>
    <w:p w:rsidR="00EA457D" w:rsidRDefault="00EA457D" w:rsidP="00E543A9"/>
    <w:p w:rsidR="00EA457D" w:rsidRDefault="00EA457D" w:rsidP="00E543A9"/>
    <w:p w:rsidR="00EA457D" w:rsidRPr="00012C49" w:rsidRDefault="00EA457D" w:rsidP="00E543A9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t>3. L’offre de travail dépend</w:t>
      </w:r>
    </w:p>
    <w:p w:rsidR="00EA457D" w:rsidRDefault="00EA457D" w:rsidP="00E543A9">
      <w:r>
        <w:t>- de la taille de la population active (démographie, naissance, immigration…)</w:t>
      </w:r>
    </w:p>
    <w:p w:rsidR="00EA457D" w:rsidRDefault="00EA457D" w:rsidP="00E543A9">
      <w:r>
        <w:t>- du taux d’activité (nombre d’actifs sur population donnée/effectif total d’une population donnée)</w:t>
      </w:r>
    </w:p>
    <w:p w:rsidR="00EA457D" w:rsidRDefault="00EA457D" w:rsidP="00E543A9">
      <w:r>
        <w:tab/>
        <w:t>Il dépend de l’émancipation des femmes, du recul de la date de départ à la retraite, de l’allongement de la durée des études</w:t>
      </w:r>
    </w:p>
    <w:p w:rsidR="00EA457D" w:rsidRDefault="00EA457D" w:rsidP="00EA457D">
      <w:r>
        <w:t>-de la décision des acteurs d’entrer ou non dans la vie active</w:t>
      </w:r>
    </w:p>
    <w:p w:rsidR="00EA457D" w:rsidRPr="00012C49" w:rsidRDefault="00F063E0" w:rsidP="00EA457D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t>4. La demande de travail dépend</w:t>
      </w:r>
    </w:p>
    <w:p w:rsidR="00F063E0" w:rsidRDefault="00F063E0" w:rsidP="00EA457D">
      <w:r>
        <w:t>- de la demande anticipée des entreprises</w:t>
      </w:r>
    </w:p>
    <w:p w:rsidR="00F063E0" w:rsidRDefault="00F063E0" w:rsidP="00EA457D">
      <w:r>
        <w:t>- des perspectives de croissance (croissance faible en France : peu de création d’emplois)</w:t>
      </w:r>
    </w:p>
    <w:p w:rsidR="00F063E0" w:rsidRDefault="00F063E0" w:rsidP="00EA457D">
      <w:r>
        <w:t>- de la productivité</w:t>
      </w:r>
    </w:p>
    <w:p w:rsidR="00F063E0" w:rsidRDefault="00F063E0" w:rsidP="00EA457D">
      <w:r>
        <w:lastRenderedPageBreak/>
        <w:t>- du coût du travail</w:t>
      </w:r>
    </w:p>
    <w:p w:rsidR="00F063E0" w:rsidRPr="00012C49" w:rsidRDefault="00F063E0" w:rsidP="00EA457D">
      <w:pPr>
        <w:rPr>
          <w:rFonts w:ascii="Cooper Black" w:hAnsi="Cooper Black"/>
          <w:sz w:val="28"/>
          <w:szCs w:val="28"/>
        </w:rPr>
      </w:pPr>
      <w:r w:rsidRPr="00012C49">
        <w:rPr>
          <w:rFonts w:ascii="Cooper Black" w:hAnsi="Cooper Black"/>
          <w:sz w:val="28"/>
          <w:szCs w:val="28"/>
        </w:rPr>
        <w:t>5. Le marché du travail est un marché particulier</w:t>
      </w:r>
    </w:p>
    <w:p w:rsidR="00F063E0" w:rsidRDefault="00F063E0" w:rsidP="00EA457D">
      <w:r>
        <w:t>a) un cadre juridique propre : droit du travail (SMIC)</w:t>
      </w:r>
    </w:p>
    <w:p w:rsidR="00F063E0" w:rsidRDefault="00F063E0" w:rsidP="00EA457D">
      <w:r>
        <w:t>b) un marché segmenté</w:t>
      </w:r>
    </w:p>
    <w:p w:rsidR="00F063E0" w:rsidRDefault="00F063E0" w:rsidP="00EA457D">
      <w:r>
        <w:tab/>
      </w:r>
      <w:proofErr w:type="gramStart"/>
      <w:r>
        <w:t>emplois</w:t>
      </w:r>
      <w:proofErr w:type="gramEnd"/>
      <w:r>
        <w:t xml:space="preserve"> typiques : CDI</w:t>
      </w:r>
    </w:p>
    <w:p w:rsidR="00F063E0" w:rsidRDefault="00F063E0" w:rsidP="00EA457D">
      <w:r>
        <w:tab/>
        <w:t xml:space="preserve">emplois atypiques : CDD, </w:t>
      </w:r>
      <w:proofErr w:type="spellStart"/>
      <w:r>
        <w:t>interim</w:t>
      </w:r>
      <w:proofErr w:type="spellEnd"/>
      <w:r>
        <w:t xml:space="preserve"> de plus en plus fréquent</w:t>
      </w:r>
      <w:r w:rsidR="00012C49">
        <w:t>s</w:t>
      </w:r>
      <w:r w:rsidR="00577555">
        <w:t xml:space="preserve"> </w:t>
      </w:r>
    </w:p>
    <w:p w:rsidR="00F063E0" w:rsidRDefault="00F063E0" w:rsidP="00EA457D">
      <w:r>
        <w:t>C Eléments de fixation du salaire</w:t>
      </w:r>
    </w:p>
    <w:p w:rsidR="00012C49" w:rsidRDefault="00012C49" w:rsidP="00EA457D"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margin-left:179.8pt;margin-top:10.4pt;width:16.95pt;height:82.9pt;rotation:-2858176fd;z-index:251678720">
            <v:textbox style="layout-flow:vertical-ideographic"/>
          </v:shape>
        </w:pict>
      </w:r>
    </w:p>
    <w:p w:rsidR="00012C49" w:rsidRDefault="00012C49" w:rsidP="00EA457D">
      <w:r>
        <w:rPr>
          <w:noProof/>
          <w:lang w:eastAsia="fr-FR"/>
        </w:rPr>
        <w:pict>
          <v:shape id="_x0000_s1051" type="#_x0000_t67" style="position:absolute;margin-left:321.5pt;margin-top:-98.5pt;width:19.05pt;height:252.95pt;rotation:-5330309fd;z-index:251676672">
            <v:textbox style="layout-flow:vertical-ideographic"/>
          </v:shape>
        </w:pict>
      </w:r>
      <w:r>
        <w:rPr>
          <w:noProof/>
          <w:lang w:eastAsia="fr-FR"/>
        </w:rPr>
        <w:pict>
          <v:shape id="_x0000_s1049" type="#_x0000_t67" style="position:absolute;margin-left:107.1pt;margin-top:15.9pt;width:38.75pt;height:38.05pt;z-index:251674624">
            <v:textbox style="layout-flow:vertical-ideographic"/>
          </v:shape>
        </w:pict>
      </w:r>
      <w:r>
        <w:rPr>
          <w:noProof/>
          <w:lang w:eastAsia="fr-FR"/>
        </w:rPr>
        <w:pict>
          <v:shape id="_x0000_s1050" type="#_x0000_t67" style="position:absolute;margin-left:33.75pt;margin-top:6.9pt;width:17pt;height:33.3pt;rotation:-19774398fd;z-index:251675648">
            <v:textbox style="layout-flow:vertical-ideographic"/>
          </v:shape>
        </w:pict>
      </w:r>
    </w:p>
    <w:p w:rsidR="00F063E0" w:rsidRDefault="00012C49" w:rsidP="00EA457D">
      <w:r>
        <w:rPr>
          <w:noProof/>
          <w:lang w:eastAsia="fr-FR"/>
        </w:rPr>
        <w:pict>
          <v:shape id="_x0000_s1052" type="#_x0000_t67" style="position:absolute;margin-left:255.45pt;margin-top:-47.7pt;width:18.5pt;height:120.25pt;rotation:-4747403fd;z-index:251677696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47" style="position:absolute;margin-left:394.45pt;margin-top:34.9pt;width:78.1pt;height:112.1pt;z-index:251672576" arcsize="10923f">
            <v:textbox>
              <w:txbxContent>
                <w:p w:rsidR="00012C49" w:rsidRDefault="00012C49">
                  <w:r>
                    <w:t>Prix sur le marché : certains emplois sont plus recherchés que d’autres</w:t>
                  </w:r>
                </w:p>
              </w:txbxContent>
            </v:textbox>
          </v:roundrect>
        </w:pict>
      </w:r>
      <w:r w:rsidR="00F063E0">
        <w:rPr>
          <w:noProof/>
          <w:lang w:eastAsia="fr-FR"/>
        </w:rPr>
        <w:pict>
          <v:roundrect id="_x0000_s1046" style="position:absolute;margin-left:295.25pt;margin-top:34.9pt;width:80.85pt;height:112.1pt;z-index:251671552" arcsize="10923f">
            <v:textbox>
              <w:txbxContent>
                <w:p w:rsidR="00F063E0" w:rsidRDefault="00012C49">
                  <w:r>
                    <w:t>Contraintes légales (fixation du SMIC)</w:t>
                  </w:r>
                </w:p>
              </w:txbxContent>
            </v:textbox>
          </v:roundrect>
        </w:pict>
      </w:r>
      <w:r w:rsidR="00F063E0">
        <w:rPr>
          <w:noProof/>
          <w:lang w:eastAsia="fr-FR"/>
        </w:rPr>
        <w:pict>
          <v:roundrect id="_x0000_s1045" style="position:absolute;margin-left:194.75pt;margin-top:34.9pt;width:85.55pt;height:112.1pt;z-index:251670528" arcsize="10923f">
            <v:textbox>
              <w:txbxContent>
                <w:p w:rsidR="00F063E0" w:rsidRDefault="00F063E0">
                  <w:r>
                    <w:t>Contraintes économiques (profits des entreprises, pression de la concurrence</w:t>
                  </w:r>
                </w:p>
              </w:txbxContent>
            </v:textbox>
          </v:roundrect>
        </w:pict>
      </w:r>
      <w:r w:rsidR="00F063E0">
        <w:rPr>
          <w:noProof/>
          <w:lang w:eastAsia="fr-FR"/>
        </w:rPr>
        <w:pict>
          <v:roundrect id="_x0000_s1044" style="position:absolute;margin-left:98.3pt;margin-top:34.9pt;width:81.5pt;height:86.95pt;z-index:251669504" arcsize="10923f">
            <v:textbox>
              <w:txbxContent>
                <w:p w:rsidR="00F063E0" w:rsidRDefault="00F063E0">
                  <w:r>
                    <w:t>Négociations collectives (conventions collectives)</w:t>
                  </w:r>
                </w:p>
              </w:txbxContent>
            </v:textbox>
          </v:roundrect>
        </w:pict>
      </w:r>
      <w:r w:rsidR="00F063E0">
        <w:rPr>
          <w:noProof/>
          <w:lang w:eastAsia="fr-FR"/>
        </w:rPr>
        <w:pict>
          <v:roundrect id="_x0000_s1043" style="position:absolute;margin-left:-.9pt;margin-top:31.5pt;width:82.9pt;height:94.45pt;z-index:251668480" arcsize="10923f">
            <v:textbox>
              <w:txbxContent>
                <w:p w:rsidR="00F063E0" w:rsidRDefault="00F063E0">
                  <w:r>
                    <w:t>Négociations individuelles</w:t>
                  </w:r>
                </w:p>
                <w:p w:rsidR="00F063E0" w:rsidRDefault="00F063E0">
                  <w:r>
                    <w:t>(</w:t>
                  </w:r>
                  <w:proofErr w:type="gramStart"/>
                  <w:r>
                    <w:t>embauche</w:t>
                  </w:r>
                  <w:proofErr w:type="gramEnd"/>
                  <w:r>
                    <w:t xml:space="preserve"> et entretien annuel</w:t>
                  </w:r>
                </w:p>
              </w:txbxContent>
            </v:textbox>
          </v:roundrect>
        </w:pict>
      </w:r>
    </w:p>
    <w:sectPr w:rsidR="00F063E0" w:rsidSect="00864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5535"/>
    <w:multiLevelType w:val="hybridMultilevel"/>
    <w:tmpl w:val="5C800C6C"/>
    <w:lvl w:ilvl="0" w:tplc="3DC620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63C4B"/>
    <w:multiLevelType w:val="hybridMultilevel"/>
    <w:tmpl w:val="FD7E54F0"/>
    <w:lvl w:ilvl="0" w:tplc="A044D8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543A9"/>
    <w:rsid w:val="00012C49"/>
    <w:rsid w:val="00054814"/>
    <w:rsid w:val="004E043F"/>
    <w:rsid w:val="00577555"/>
    <w:rsid w:val="0086486D"/>
    <w:rsid w:val="00E543A9"/>
    <w:rsid w:val="00EA457D"/>
    <w:rsid w:val="00F0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3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4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cp:lastPrinted>2014-09-17T12:45:00Z</cp:lastPrinted>
  <dcterms:created xsi:type="dcterms:W3CDTF">2014-09-17T10:37:00Z</dcterms:created>
  <dcterms:modified xsi:type="dcterms:W3CDTF">2014-09-17T13:04:00Z</dcterms:modified>
</cp:coreProperties>
</file>