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B5" w:rsidRPr="00816BF1" w:rsidRDefault="00971EF5" w:rsidP="00816BF1">
      <w:pPr>
        <w:jc w:val="center"/>
        <w:rPr>
          <w:rFonts w:ascii="Cooper Black" w:hAnsi="Cooper Black"/>
          <w:sz w:val="28"/>
          <w:szCs w:val="28"/>
        </w:rPr>
      </w:pPr>
      <w:r w:rsidRPr="00816BF1">
        <w:rPr>
          <w:rFonts w:ascii="Cooper Black" w:hAnsi="Cooper Black"/>
          <w:sz w:val="28"/>
          <w:szCs w:val="28"/>
        </w:rPr>
        <w:t>SYNTHESE ECONOMIE CHAPITRE 12 QUELS SONT LES DESEQUILIBRES ACTUELS DE LA CROISSANCE</w:t>
      </w:r>
    </w:p>
    <w:p w:rsidR="00971EF5" w:rsidRPr="00816BF1" w:rsidRDefault="00EB3B41" w:rsidP="00816BF1">
      <w:pPr>
        <w:rPr>
          <w:rFonts w:ascii="Cooper Black" w:hAnsi="Cooper Black"/>
          <w:sz w:val="28"/>
          <w:szCs w:val="28"/>
        </w:rPr>
      </w:pPr>
      <w:r w:rsidRPr="00816BF1">
        <w:rPr>
          <w:rFonts w:ascii="Cooper Black" w:hAnsi="Cooper Black"/>
          <w:sz w:val="28"/>
          <w:szCs w:val="28"/>
        </w:rPr>
        <w:pict>
          <v:roundrect id="_x0000_s1026" style="position:absolute;margin-left:-9.35pt;margin-top:17.7pt;width:231.75pt;height:115.85pt;z-index:251658240" arcsize="10923f">
            <v:textbox>
              <w:txbxContent>
                <w:p w:rsidR="00DA5BE4" w:rsidRPr="00816BF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816BF1">
                    <w:rPr>
                      <w:sz w:val="24"/>
                      <w:szCs w:val="24"/>
                    </w:rPr>
                    <w:t xml:space="preserve">Croissance </w:t>
                  </w:r>
                </w:p>
                <w:p w:rsidR="00DA5BE4" w:rsidRPr="00816BF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816BF1">
                    <w:rPr>
                      <w:sz w:val="24"/>
                      <w:szCs w:val="24"/>
                    </w:rPr>
                    <w:t>-accroissement durable de la production globale d’une économie sur une longue période</w:t>
                  </w:r>
                </w:p>
                <w:p w:rsidR="00DA5BE4" w:rsidRPr="00816BF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816BF1">
                    <w:rPr>
                      <w:sz w:val="24"/>
                      <w:szCs w:val="24"/>
                    </w:rPr>
                    <w:t>- phénomène quantitatif</w:t>
                  </w:r>
                </w:p>
                <w:p w:rsidR="00DA5BE4" w:rsidRPr="00816BF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816BF1">
                    <w:rPr>
                      <w:sz w:val="24"/>
                      <w:szCs w:val="24"/>
                    </w:rPr>
                    <w:t>- mesurée par l’évolution du PIB</w:t>
                  </w:r>
                </w:p>
              </w:txbxContent>
            </v:textbox>
          </v:roundrect>
        </w:pict>
      </w:r>
      <w:r w:rsidR="00C67B7E" w:rsidRPr="00816BF1">
        <w:rPr>
          <w:rFonts w:ascii="Cooper Black" w:hAnsi="Cooper Black"/>
          <w:sz w:val="28"/>
          <w:szCs w:val="28"/>
        </w:rPr>
        <w:pict>
          <v:roundrect id="_x0000_s1027" style="position:absolute;margin-left:244.9pt;margin-top:24.45pt;width:233.25pt;height:99pt;z-index:251659264" arcsize="10923f">
            <v:textbox>
              <w:txbxContent>
                <w:p w:rsidR="00DA5BE4" w:rsidRPr="00EB3B4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Développement économique</w:t>
                  </w:r>
                </w:p>
                <w:p w:rsidR="00DA5BE4" w:rsidRPr="00EB3B4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-changements touchant l’ensemble des structures économiques, sociales, culturelles et démographiques d’un pays</w:t>
                  </w:r>
                </w:p>
                <w:p w:rsidR="00DA5BE4" w:rsidRPr="00EB3B41" w:rsidRDefault="00DA5BE4" w:rsidP="00DA5BE4">
                  <w:pPr>
                    <w:spacing w:after="0"/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- phénomène qualitatif</w:t>
                  </w:r>
                </w:p>
              </w:txbxContent>
            </v:textbox>
          </v:roundrect>
        </w:pict>
      </w:r>
      <w:r w:rsidR="00DA5BE4" w:rsidRPr="00816BF1">
        <w:rPr>
          <w:rFonts w:ascii="Cooper Black" w:hAnsi="Cooper Black"/>
          <w:sz w:val="28"/>
          <w:szCs w:val="28"/>
        </w:rPr>
        <w:t>1 Lien entre croissance et  développement</w:t>
      </w:r>
    </w:p>
    <w:p w:rsidR="00C67B7E" w:rsidRDefault="00C67B7E"/>
    <w:p w:rsidR="00C67B7E" w:rsidRDefault="00C67B7E"/>
    <w:p w:rsidR="00C67B7E" w:rsidRDefault="00C67B7E"/>
    <w:p w:rsidR="00C67B7E" w:rsidRDefault="00C67B7E"/>
    <w:p w:rsidR="00C67B7E" w:rsidRDefault="00C67B7E">
      <w:r>
        <w:rPr>
          <w:noProof/>
          <w:lang w:eastAsia="fr-FR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8" type="#_x0000_t104" style="position:absolute;margin-left:91.9pt;margin-top:3.35pt;width:264pt;height:23.25pt;z-index:251660288"/>
        </w:pict>
      </w:r>
    </w:p>
    <w:p w:rsidR="00C67B7E" w:rsidRDefault="00C67B7E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.1pt;margin-top:8.3pt;width:472.5pt;height:30pt;z-index:251661312">
            <v:textbox>
              <w:txbxContent>
                <w:p w:rsidR="00C67B7E" w:rsidRPr="00EB3B41" w:rsidRDefault="00C67B7E" w:rsidP="00EB3B4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EB3B41">
                    <w:rPr>
                      <w:sz w:val="24"/>
                      <w:szCs w:val="24"/>
                    </w:rPr>
                    <w:t>permet</w:t>
                  </w:r>
                  <w:proofErr w:type="gramEnd"/>
                  <w:r w:rsidRPr="00EB3B41">
                    <w:rPr>
                      <w:sz w:val="24"/>
                      <w:szCs w:val="24"/>
                    </w:rPr>
                    <w:t xml:space="preserve"> de financer, grâce à l’Etat, des structures collectives (éducation, santé, accès à l’eau)</w:t>
                  </w:r>
                </w:p>
              </w:txbxContent>
            </v:textbox>
          </v:shape>
        </w:pict>
      </w:r>
    </w:p>
    <w:p w:rsidR="00C67B7E" w:rsidRPr="00816BF1" w:rsidRDefault="00C67B7E">
      <w:pPr>
        <w:rPr>
          <w:rFonts w:ascii="Cooper Black" w:hAnsi="Cooper Black"/>
          <w:sz w:val="28"/>
          <w:szCs w:val="28"/>
        </w:rPr>
      </w:pPr>
    </w:p>
    <w:p w:rsidR="00DA5BE4" w:rsidRPr="00816BF1" w:rsidRDefault="00EB3B41">
      <w:pPr>
        <w:rPr>
          <w:rFonts w:ascii="Cooper Black" w:hAnsi="Cooper Black"/>
          <w:sz w:val="28"/>
          <w:szCs w:val="28"/>
        </w:rPr>
      </w:pPr>
      <w:r w:rsidRPr="00816BF1">
        <w:rPr>
          <w:rFonts w:ascii="Cooper Black" w:hAnsi="Cooper Black"/>
          <w:sz w:val="28"/>
          <w:szCs w:val="28"/>
        </w:rPr>
        <w:pict>
          <v:roundrect id="_x0000_s1033" style="position:absolute;margin-left:307.15pt;margin-top:24.9pt;width:177.75pt;height:125.25pt;z-index:251664384" arcsize="10923f">
            <v:textbox>
              <w:txbxContent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 xml:space="preserve">PMA (pays les moins avancés : Nigéria, </w:t>
                  </w:r>
                  <w:proofErr w:type="spellStart"/>
                  <w:r w:rsidRPr="00EB3B41">
                    <w:rPr>
                      <w:sz w:val="24"/>
                      <w:szCs w:val="24"/>
                    </w:rPr>
                    <w:t>Bangladesh</w:t>
                  </w:r>
                  <w:proofErr w:type="gramStart"/>
                  <w:r w:rsidRPr="00EB3B41">
                    <w:rPr>
                      <w:sz w:val="24"/>
                      <w:szCs w:val="24"/>
                    </w:rPr>
                    <w:t>,Haïti</w:t>
                  </w:r>
                  <w:proofErr w:type="spellEnd"/>
                  <w:proofErr w:type="gramEnd"/>
                  <w:r w:rsidRPr="00EB3B41">
                    <w:rPr>
                      <w:sz w:val="24"/>
                      <w:szCs w:val="24"/>
                    </w:rPr>
                    <w:t>..)</w:t>
                  </w:r>
                </w:p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</w:p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Situation d’exclusion du processus de croissance</w:t>
                  </w:r>
                </w:p>
              </w:txbxContent>
            </v:textbox>
          </v:roundrect>
        </w:pict>
      </w:r>
      <w:r w:rsidR="00816BF1" w:rsidRPr="00816BF1">
        <w:rPr>
          <w:rFonts w:ascii="Cooper Black" w:hAnsi="Cooper Black"/>
          <w:sz w:val="28"/>
          <w:szCs w:val="28"/>
        </w:rPr>
        <w:pict>
          <v:roundrect id="_x0000_s1031" style="position:absolute;margin-left:2.65pt;margin-top:21.15pt;width:143.25pt;height:129pt;z-index:251662336" arcsize="10923f">
            <v:textbox>
              <w:txbxContent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Pays émergents (Chine, Inde, Brésil)</w:t>
                  </w:r>
                </w:p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</w:p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Situation de rattrapage</w:t>
                  </w:r>
                </w:p>
              </w:txbxContent>
            </v:textbox>
          </v:roundrect>
        </w:pict>
      </w:r>
      <w:r w:rsidR="00816BF1" w:rsidRPr="00816BF1">
        <w:rPr>
          <w:rFonts w:ascii="Cooper Black" w:hAnsi="Cooper Black"/>
          <w:sz w:val="28"/>
          <w:szCs w:val="28"/>
        </w:rPr>
        <w:pict>
          <v:roundrect id="_x0000_s1032" style="position:absolute;margin-left:156.4pt;margin-top:24.9pt;width:136.5pt;height:125.25pt;z-index:251663360" arcsize="10923f">
            <v:textbox>
              <w:txbxContent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Pays développés (France, USA, Japon)</w:t>
                  </w:r>
                </w:p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</w:p>
                <w:p w:rsidR="00C67B7E" w:rsidRPr="00EB3B41" w:rsidRDefault="00C67B7E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Situation de stagnation</w:t>
                  </w:r>
                </w:p>
              </w:txbxContent>
            </v:textbox>
          </v:roundrect>
        </w:pict>
      </w:r>
      <w:r w:rsidR="00C67B7E" w:rsidRPr="00816BF1">
        <w:rPr>
          <w:rFonts w:ascii="Cooper Black" w:hAnsi="Cooper Black"/>
          <w:sz w:val="28"/>
          <w:szCs w:val="28"/>
        </w:rPr>
        <w:t>2 Des situations économiques hétérogènes</w:t>
      </w:r>
    </w:p>
    <w:p w:rsidR="00C67B7E" w:rsidRDefault="00C67B7E"/>
    <w:p w:rsidR="00C67B7E" w:rsidRDefault="00EB3B41"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355.9pt;margin-top:22.8pt;width:48.75pt;height:22.5pt;z-index:251667456">
            <v:textbox style="layout-flow:vertical-ideographic"/>
          </v:shape>
        </w:pict>
      </w:r>
      <w:r w:rsidR="00C67B7E">
        <w:rPr>
          <w:noProof/>
          <w:lang w:eastAsia="fr-FR"/>
        </w:rPr>
        <w:pict>
          <v:shape id="_x0000_s1035" type="#_x0000_t67" style="position:absolute;margin-left:203.65pt;margin-top:19.8pt;width:36pt;height:25.5pt;z-index:251666432">
            <v:textbox style="layout-flow:vertical-ideographic"/>
          </v:shape>
        </w:pict>
      </w:r>
      <w:r w:rsidR="00C67B7E">
        <w:rPr>
          <w:noProof/>
          <w:lang w:eastAsia="fr-FR"/>
        </w:rPr>
        <w:pict>
          <v:shape id="_x0000_s1034" type="#_x0000_t67" style="position:absolute;margin-left:48.4pt;margin-top:15.3pt;width:26.25pt;height:21.75pt;z-index:251665408">
            <v:textbox style="layout-flow:vertical-ideographic"/>
          </v:shape>
        </w:pict>
      </w:r>
    </w:p>
    <w:p w:rsidR="00C67B7E" w:rsidRDefault="00C67B7E"/>
    <w:p w:rsidR="00C67B7E" w:rsidRDefault="00C67B7E"/>
    <w:p w:rsidR="00C67B7E" w:rsidRDefault="00C67B7E"/>
    <w:p w:rsidR="00C67B7E" w:rsidRPr="00816BF1" w:rsidRDefault="00816BF1">
      <w:pPr>
        <w:rPr>
          <w:rFonts w:ascii="Cooper Black" w:hAnsi="Cooper Black"/>
          <w:sz w:val="28"/>
          <w:szCs w:val="28"/>
        </w:rPr>
      </w:pPr>
      <w:r w:rsidRPr="00816BF1">
        <w:rPr>
          <w:rFonts w:ascii="Cooper Black" w:hAnsi="Cooper Black"/>
          <w:sz w:val="28"/>
          <w:szCs w:val="28"/>
        </w:rPr>
        <w:t>3 Les déséquilibres liés à la croissance</w:t>
      </w:r>
    </w:p>
    <w:p w:rsidR="00816BF1" w:rsidRDefault="00EB3B41">
      <w:r>
        <w:rPr>
          <w:noProof/>
          <w:lang w:eastAsia="fr-FR"/>
        </w:rPr>
        <w:pict>
          <v:roundrect id="_x0000_s1039" style="position:absolute;margin-left:214.9pt;margin-top:0;width:252pt;height:131.9pt;z-index:251670528" arcsize="10923f">
            <v:textbox>
              <w:txbxContent>
                <w:p w:rsidR="00816BF1" w:rsidRPr="00EB3B41" w:rsidRDefault="00816BF1">
                  <w:pPr>
                    <w:rPr>
                      <w:rFonts w:ascii="Cooper Black" w:hAnsi="Cooper Black"/>
                    </w:rPr>
                  </w:pPr>
                  <w:r w:rsidRPr="00EB3B41">
                    <w:rPr>
                      <w:rFonts w:ascii="Cooper Black" w:hAnsi="Cooper Black"/>
                    </w:rPr>
                    <w:t>2 Déséquilibres démographiques</w:t>
                  </w:r>
                </w:p>
                <w:p w:rsidR="00816BF1" w:rsidRPr="00EB3B41" w:rsidRDefault="00816BF1" w:rsidP="00816BF1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-vieillissement de la population (de nombreux pays européens sont concernés</w:t>
                  </w:r>
                </w:p>
                <w:p w:rsidR="00816BF1" w:rsidRPr="00EB3B41" w:rsidRDefault="00816BF1" w:rsidP="00816BF1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 xml:space="preserve">- augmentation du poids des pays émergents et PMA dans la population totale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7" style="position:absolute;margin-left:2.65pt;margin-top:0;width:143.25pt;height:103.5pt;z-index:251668480" arcsize="10923f">
            <v:textbox>
              <w:txbxContent>
                <w:p w:rsidR="00816BF1" w:rsidRDefault="00816BF1" w:rsidP="00816BF1">
                  <w:pPr>
                    <w:spacing w:after="0"/>
                  </w:pPr>
                  <w:r w:rsidRPr="00EB3B41">
                    <w:rPr>
                      <w:rFonts w:ascii="Cooper Black" w:hAnsi="Cooper Black"/>
                    </w:rPr>
                    <w:t>1 Accroissement des inégalités sociales :</w:t>
                  </w:r>
                  <w:r>
                    <w:t xml:space="preserve"> </w:t>
                  </w:r>
                  <w:r w:rsidRPr="00EB3B41">
                    <w:rPr>
                      <w:sz w:val="24"/>
                      <w:szCs w:val="24"/>
                    </w:rPr>
                    <w:t>inégalités de revenu au sein des pays</w:t>
                  </w:r>
                </w:p>
              </w:txbxContent>
            </v:textbox>
          </v:roundrect>
        </w:pict>
      </w:r>
    </w:p>
    <w:p w:rsidR="00C67B7E" w:rsidRDefault="00816BF1">
      <w:r>
        <w:rPr>
          <w:noProof/>
          <w:lang w:eastAsia="fr-FR"/>
        </w:rPr>
        <w:pict>
          <v:roundrect id="_x0000_s1038" style="position:absolute;margin-left:101.65pt;margin-top:122.2pt;width:200.25pt;height:120pt;z-index:251669504" arcsize="10923f">
            <v:textbox>
              <w:txbxContent>
                <w:p w:rsidR="00816BF1" w:rsidRPr="00EB3B41" w:rsidRDefault="00816BF1" w:rsidP="00816BF1">
                  <w:pPr>
                    <w:spacing w:after="0"/>
                    <w:rPr>
                      <w:rFonts w:ascii="Cooper Black" w:hAnsi="Cooper Black"/>
                      <w:sz w:val="24"/>
                      <w:szCs w:val="24"/>
                    </w:rPr>
                  </w:pPr>
                  <w:r w:rsidRPr="00EB3B41">
                    <w:rPr>
                      <w:rFonts w:ascii="Cooper Black" w:hAnsi="Cooper Black"/>
                      <w:sz w:val="24"/>
                      <w:szCs w:val="24"/>
                    </w:rPr>
                    <w:t>3 Enjeu environnemental</w:t>
                  </w:r>
                </w:p>
                <w:p w:rsidR="00816BF1" w:rsidRPr="00EB3B41" w:rsidRDefault="00816BF1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-Epuisement des ressources naturelles</w:t>
                  </w:r>
                </w:p>
                <w:p w:rsidR="00816BF1" w:rsidRPr="00EB3B41" w:rsidRDefault="00816BF1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-pollution</w:t>
                  </w:r>
                </w:p>
                <w:p w:rsidR="00816BF1" w:rsidRPr="00EB3B41" w:rsidRDefault="00816BF1">
                  <w:pPr>
                    <w:rPr>
                      <w:sz w:val="24"/>
                      <w:szCs w:val="24"/>
                    </w:rPr>
                  </w:pPr>
                  <w:r w:rsidRPr="00EB3B41">
                    <w:rPr>
                      <w:sz w:val="24"/>
                      <w:szCs w:val="24"/>
                    </w:rPr>
                    <w:t>- instabilité des ressources agricoles</w:t>
                  </w:r>
                </w:p>
              </w:txbxContent>
            </v:textbox>
          </v:roundrect>
        </w:pict>
      </w:r>
    </w:p>
    <w:sectPr w:rsidR="00C67B7E" w:rsidSect="00A41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F52C3"/>
    <w:multiLevelType w:val="hybridMultilevel"/>
    <w:tmpl w:val="BD3E775C"/>
    <w:lvl w:ilvl="0" w:tplc="1B8E5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239BC"/>
    <w:multiLevelType w:val="hybridMultilevel"/>
    <w:tmpl w:val="7A84BD62"/>
    <w:lvl w:ilvl="0" w:tplc="2824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92C9E"/>
    <w:multiLevelType w:val="hybridMultilevel"/>
    <w:tmpl w:val="309659F4"/>
    <w:lvl w:ilvl="0" w:tplc="CEB0E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77BE2"/>
    <w:multiLevelType w:val="hybridMultilevel"/>
    <w:tmpl w:val="01B831F0"/>
    <w:lvl w:ilvl="0" w:tplc="81447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EF5"/>
    <w:rsid w:val="00305449"/>
    <w:rsid w:val="00816BF1"/>
    <w:rsid w:val="00971EF5"/>
    <w:rsid w:val="00A411B5"/>
    <w:rsid w:val="00C67B7E"/>
    <w:rsid w:val="00DA5BE4"/>
    <w:rsid w:val="00EB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2015-02-20T08:28:00Z</dcterms:created>
  <dcterms:modified xsi:type="dcterms:W3CDTF">2015-02-20T10:22:00Z</dcterms:modified>
</cp:coreProperties>
</file>