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141" w:rsidRDefault="00B9314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+1 pour x&gt;0 </m:t>
          </m:r>
        </m:oMath>
      </m:oMathPara>
    </w:p>
    <w:p w:rsidR="00B93141" w:rsidRDefault="00B931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93141" w:rsidTr="00B93141">
        <w:tc>
          <w:tcPr>
            <w:tcW w:w="1294" w:type="dxa"/>
          </w:tcPr>
          <w:p w:rsidR="00B93141" w:rsidRDefault="00B93141">
            <w:r>
              <w:t>X</w:t>
            </w:r>
          </w:p>
        </w:tc>
        <w:tc>
          <w:tcPr>
            <w:tcW w:w="1294" w:type="dxa"/>
          </w:tcPr>
          <w:p w:rsidR="00B93141" w:rsidRDefault="00B93141">
            <w:r>
              <w:t>1</w:t>
            </w:r>
          </w:p>
        </w:tc>
        <w:tc>
          <w:tcPr>
            <w:tcW w:w="1294" w:type="dxa"/>
          </w:tcPr>
          <w:p w:rsidR="00B93141" w:rsidRDefault="00B93141">
            <w:r>
              <w:t>0,5</w:t>
            </w:r>
          </w:p>
        </w:tc>
        <w:tc>
          <w:tcPr>
            <w:tcW w:w="1295" w:type="dxa"/>
          </w:tcPr>
          <w:p w:rsidR="00B93141" w:rsidRDefault="00B93141">
            <w:r>
              <w:t>0,2</w:t>
            </w:r>
          </w:p>
        </w:tc>
        <w:tc>
          <w:tcPr>
            <w:tcW w:w="1295" w:type="dxa"/>
          </w:tcPr>
          <w:p w:rsidR="00B93141" w:rsidRDefault="00B93141">
            <w:r>
              <w:t>0,1</w:t>
            </w:r>
          </w:p>
        </w:tc>
        <w:tc>
          <w:tcPr>
            <w:tcW w:w="1295" w:type="dxa"/>
          </w:tcPr>
          <w:p w:rsidR="00B93141" w:rsidRDefault="00B93141">
            <w:r>
              <w:t>0,00001</w:t>
            </w:r>
          </w:p>
        </w:tc>
        <w:tc>
          <w:tcPr>
            <w:tcW w:w="1295" w:type="dxa"/>
          </w:tcPr>
          <w:p w:rsidR="00B93141" w:rsidRDefault="00B93141" w:rsidP="00B93141">
            <w:r>
              <w:t>x</w:t>
            </w:r>
            <m:oMath>
              <m:r>
                <w:rPr>
                  <w:rFonts w:ascii="Cambria Math" w:hAnsi="Cambria Math"/>
                </w:rPr>
                <m:t>x~0</m:t>
              </m:r>
            </m:oMath>
          </w:p>
        </w:tc>
      </w:tr>
      <w:tr w:rsidR="00B93141" w:rsidTr="00B93141">
        <w:tc>
          <w:tcPr>
            <w:tcW w:w="1294" w:type="dxa"/>
          </w:tcPr>
          <w:p w:rsidR="00B93141" w:rsidRDefault="00B93141">
            <w:r>
              <w:t>F(x)</w:t>
            </w:r>
          </w:p>
        </w:tc>
        <w:tc>
          <w:tcPr>
            <w:tcW w:w="1294" w:type="dxa"/>
          </w:tcPr>
          <w:p w:rsidR="00B93141" w:rsidRDefault="00B93141">
            <w:r>
              <w:t>2</w:t>
            </w:r>
          </w:p>
        </w:tc>
        <w:tc>
          <w:tcPr>
            <w:tcW w:w="1294" w:type="dxa"/>
          </w:tcPr>
          <w:p w:rsidR="00B93141" w:rsidRDefault="00B93141">
            <w:r>
              <w:t>3</w:t>
            </w:r>
          </w:p>
        </w:tc>
        <w:tc>
          <w:tcPr>
            <w:tcW w:w="1295" w:type="dxa"/>
          </w:tcPr>
          <w:p w:rsidR="00B93141" w:rsidRDefault="00B93141">
            <w:r>
              <w:t>6</w:t>
            </w:r>
          </w:p>
        </w:tc>
        <w:tc>
          <w:tcPr>
            <w:tcW w:w="1295" w:type="dxa"/>
          </w:tcPr>
          <w:p w:rsidR="00B93141" w:rsidRDefault="00B93141">
            <w:r>
              <w:t>11</w:t>
            </w:r>
          </w:p>
        </w:tc>
        <w:tc>
          <w:tcPr>
            <w:tcW w:w="1295" w:type="dxa"/>
          </w:tcPr>
          <w:p w:rsidR="00B93141" w:rsidRDefault="00B93141">
            <w:r>
              <w:t>100001</w:t>
            </w:r>
          </w:p>
        </w:tc>
        <w:tc>
          <w:tcPr>
            <w:tcW w:w="1295" w:type="dxa"/>
          </w:tcPr>
          <w:p w:rsidR="00B93141" w:rsidRDefault="00B93141" w:rsidP="00B93141">
            <m:oMathPara>
              <m:oMath>
                <m:r>
                  <w:rPr>
                    <w:rFonts w:ascii="Cambria Math" w:hAnsi="Cambria Math"/>
                  </w:rPr>
                  <m:t>+∞</m:t>
                </m:r>
              </m:oMath>
            </m:oMathPara>
          </w:p>
        </w:tc>
      </w:tr>
    </w:tbl>
    <w:p w:rsidR="006C3E58" w:rsidRDefault="006C3E58"/>
    <w:p w:rsidR="00B93141" w:rsidRDefault="00B93141" w:rsidP="00B9314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</w:tblGrid>
      <w:tr w:rsidR="00B93141" w:rsidTr="00A66867">
        <w:tc>
          <w:tcPr>
            <w:tcW w:w="1294" w:type="dxa"/>
          </w:tcPr>
          <w:p w:rsidR="00B93141" w:rsidRDefault="00B93141" w:rsidP="00A66867">
            <w:r>
              <w:t>X</w:t>
            </w:r>
          </w:p>
        </w:tc>
        <w:tc>
          <w:tcPr>
            <w:tcW w:w="1294" w:type="dxa"/>
          </w:tcPr>
          <w:p w:rsidR="00B93141" w:rsidRDefault="00B93141" w:rsidP="00A66867">
            <w:r>
              <w:t>10</w:t>
            </w:r>
          </w:p>
        </w:tc>
        <w:tc>
          <w:tcPr>
            <w:tcW w:w="1294" w:type="dxa"/>
          </w:tcPr>
          <w:p w:rsidR="00B93141" w:rsidRDefault="00B93141" w:rsidP="00A66867">
            <w:r>
              <w:t>100</w:t>
            </w:r>
          </w:p>
        </w:tc>
        <w:tc>
          <w:tcPr>
            <w:tcW w:w="1295" w:type="dxa"/>
          </w:tcPr>
          <w:p w:rsidR="00B93141" w:rsidRDefault="00B93141" w:rsidP="00A66867">
            <w:r>
              <w:t>1000</w:t>
            </w:r>
          </w:p>
        </w:tc>
        <w:tc>
          <w:tcPr>
            <w:tcW w:w="1295" w:type="dxa"/>
          </w:tcPr>
          <w:p w:rsidR="00B93141" w:rsidRDefault="00B93141" w:rsidP="00A66867">
            <w:r>
              <w:t>1000000</w:t>
            </w:r>
          </w:p>
        </w:tc>
        <w:tc>
          <w:tcPr>
            <w:tcW w:w="1295" w:type="dxa"/>
          </w:tcPr>
          <w:p w:rsidR="00B93141" w:rsidRDefault="00B93141" w:rsidP="00B93141">
            <m:oMathPara>
              <m:oMath>
                <m:r>
                  <w:rPr>
                    <w:rFonts w:ascii="Cambria Math" w:hAnsi="Cambria Math"/>
                  </w:rPr>
                  <m:t>x=+∞</m:t>
                </m:r>
              </m:oMath>
            </m:oMathPara>
          </w:p>
        </w:tc>
      </w:tr>
      <w:tr w:rsidR="00B93141" w:rsidTr="00A66867">
        <w:tc>
          <w:tcPr>
            <w:tcW w:w="1294" w:type="dxa"/>
          </w:tcPr>
          <w:p w:rsidR="00B93141" w:rsidRDefault="00B93141" w:rsidP="00A66867">
            <w:r>
              <w:t>F(x)</w:t>
            </w:r>
          </w:p>
        </w:tc>
        <w:tc>
          <w:tcPr>
            <w:tcW w:w="1294" w:type="dxa"/>
          </w:tcPr>
          <w:p w:rsidR="00B93141" w:rsidRDefault="00B93141" w:rsidP="00A66867">
            <w:r>
              <w:t>1.1</w:t>
            </w:r>
          </w:p>
        </w:tc>
        <w:tc>
          <w:tcPr>
            <w:tcW w:w="1294" w:type="dxa"/>
          </w:tcPr>
          <w:p w:rsidR="00B93141" w:rsidRDefault="00B93141" w:rsidP="00A66867">
            <w:r>
              <w:t>1.01</w:t>
            </w:r>
          </w:p>
        </w:tc>
        <w:tc>
          <w:tcPr>
            <w:tcW w:w="1295" w:type="dxa"/>
          </w:tcPr>
          <w:p w:rsidR="00B93141" w:rsidRDefault="00B93141" w:rsidP="00A66867">
            <w:r>
              <w:t>1.001</w:t>
            </w:r>
          </w:p>
        </w:tc>
        <w:tc>
          <w:tcPr>
            <w:tcW w:w="1295" w:type="dxa"/>
          </w:tcPr>
          <w:p w:rsidR="00B93141" w:rsidRDefault="00B93141" w:rsidP="00A66867">
            <w:r>
              <w:t>1.000001</w:t>
            </w:r>
          </w:p>
        </w:tc>
        <w:tc>
          <w:tcPr>
            <w:tcW w:w="1295" w:type="dxa"/>
          </w:tcPr>
          <w:p w:rsidR="00B93141" w:rsidRDefault="00B93141" w:rsidP="00A66867">
            <w:r>
              <w:t>1</w:t>
            </w:r>
          </w:p>
        </w:tc>
      </w:tr>
    </w:tbl>
    <w:p w:rsidR="00B93141" w:rsidRDefault="00B93141" w:rsidP="00B93141"/>
    <w:p w:rsidR="00B93141" w:rsidRDefault="00B93141">
      <w:r>
        <w:t>Conséquences graphiques</w:t>
      </w:r>
    </w:p>
    <w:p w:rsidR="00B93141" w:rsidRDefault="00B93141" w:rsidP="00B9314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f(x) </m:t>
              </m:r>
            </m:e>
          </m:func>
          <m:r>
            <w:rPr>
              <w:rFonts w:ascii="Cambria Math" w:hAnsi="Cambria Math"/>
            </w:rPr>
            <m:t>= +</m:t>
          </m:r>
          <m:r>
            <w:rPr>
              <w:rFonts w:ascii="Cambria Math" w:hAnsi="Cambria Math"/>
            </w:rPr>
            <m:t>∞</m:t>
          </m:r>
        </m:oMath>
      </m:oMathPara>
    </w:p>
    <w:p w:rsidR="00B93141" w:rsidRPr="00B93141" w:rsidRDefault="00B9314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e>
          </m:func>
        </m:oMath>
      </m:oMathPara>
    </w:p>
    <w:p w:rsidR="00B93141" w:rsidRDefault="00B93141"/>
    <w:p w:rsidR="00B93141" w:rsidRPr="00827EF7" w:rsidRDefault="00827EF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 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827EF7" w:rsidRDefault="00827EF7"/>
    <w:p w:rsidR="00827EF7" w:rsidRDefault="00827EF7">
      <w:r>
        <w:t>2) Formules à connaitre</w:t>
      </w:r>
    </w:p>
    <w:p w:rsidR="00827EF7" w:rsidRDefault="00827EF7" w:rsidP="00827EF7">
      <w:pPr>
        <w:ind w:firstLine="708"/>
      </w:pPr>
      <w:r>
        <w:t xml:space="preserve">1 )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=+∞</m:t>
        </m:r>
      </m:oMath>
    </w:p>
    <w:p w:rsidR="00827EF7" w:rsidRDefault="00827EF7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lim⁡f(x)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=-∞</m:t>
            </m:r>
          </m:e>
        </m:func>
        <m:r>
          <w:rPr>
            <w:rFonts w:ascii="Cambria Math" w:hAnsi="Cambria Math"/>
          </w:rPr>
          <m:t>⁡</m:t>
        </m:r>
      </m:oMath>
    </w:p>
    <w:p w:rsidR="00827EF7" w:rsidRDefault="00827EF7">
      <w:r>
        <w:t xml:space="preserve">Tableau à droite N°2 : </w:t>
      </w:r>
    </w:p>
    <w:p w:rsidR="00827EF7" w:rsidRDefault="00827EF7" w:rsidP="00827EF7">
      <w:pPr>
        <w:ind w:firstLine="708"/>
      </w:pPr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=+∞</m:t>
        </m:r>
      </m:oMath>
    </w:p>
    <w:p w:rsidR="00827EF7" w:rsidRDefault="00827EF7" w:rsidP="00827EF7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lim⁡f(x)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∞</m:t>
            </m:r>
          </m:e>
        </m:func>
        <m:r>
          <w:rPr>
            <w:rFonts w:ascii="Cambria Math" w:hAnsi="Cambria Math"/>
          </w:rPr>
          <m:t>⁡</m:t>
        </m:r>
      </m:oMath>
    </w:p>
    <w:p w:rsidR="00827EF7" w:rsidRDefault="00827EF7" w:rsidP="00827EF7">
      <w:r>
        <w:t xml:space="preserve">Tableau à droite 3 : </w:t>
      </w:r>
    </w:p>
    <w:p w:rsidR="00827EF7" w:rsidRDefault="00827EF7" w:rsidP="00827EF7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=+∞</m:t>
          </m:r>
        </m:oMath>
      </m:oMathPara>
    </w:p>
    <w:p w:rsidR="00827EF7" w:rsidRDefault="00827EF7" w:rsidP="00827EF7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lim⁡f(x)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=-∞</m:t>
            </m:r>
          </m:e>
        </m:func>
        <m:r>
          <w:rPr>
            <w:rFonts w:ascii="Cambria Math" w:hAnsi="Cambria Math"/>
          </w:rPr>
          <m:t>⁡</m:t>
        </m:r>
      </m:oMath>
    </w:p>
    <w:p w:rsidR="00C97834" w:rsidRDefault="00C97834" w:rsidP="00827EF7">
      <w:r>
        <w:t xml:space="preserve">Ligne 2 tableau gauche : </w:t>
      </w:r>
    </w:p>
    <w:p w:rsidR="00C97834" w:rsidRDefault="00C97834" w:rsidP="00827EF7"/>
    <w:p w:rsidR="00C97834" w:rsidRDefault="00C97834" w:rsidP="00C97834">
      <w:pPr>
        <w:ind w:firstLine="708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:rsidR="00C97834" w:rsidRDefault="00C97834" w:rsidP="00C97834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lim⁡f(x)</m:t>
                </m:r>
              </m:e>
              <m:lim>
                <m:r>
                  <w:rPr>
                    <w:rFonts w:ascii="Cambria Math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</m:sup>
            </m:sSup>
          </m:e>
        </m:func>
        <m:r>
          <w:rPr>
            <w:rFonts w:ascii="Cambria Math" w:hAnsi="Cambria Math"/>
          </w:rPr>
          <m:t>⁡</m:t>
        </m:r>
      </m:oMath>
    </w:p>
    <w:p w:rsidR="00827EF7" w:rsidRDefault="00C97834">
      <w:r>
        <w:t xml:space="preserve">Ligne 2 tableau droit : </w:t>
      </w:r>
    </w:p>
    <w:p w:rsidR="00C97834" w:rsidRDefault="00C97834" w:rsidP="00C97834">
      <w:pPr>
        <w:ind w:firstLine="708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r>
                    <w:rPr>
                      <w:rFonts w:ascii="Cambria Math" w:hAnsi="Cambria Math"/>
                    </w:rPr>
                    <m:t>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</m:t>
              </m:r>
            </m:e>
          </m:rad>
          <m:r>
            <w:rPr>
              <w:rFonts w:ascii="Cambria Math" w:hAnsi="Cambria Math"/>
            </w:rPr>
            <m:t>=0</m:t>
          </m:r>
        </m:oMath>
      </m:oMathPara>
    </w:p>
    <w:p w:rsidR="00C97834" w:rsidRDefault="00C97834" w:rsidP="00C97834"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lim⁡f(x)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+∞</m:t>
            </m:r>
          </m:e>
        </m:func>
        <m:r>
          <w:rPr>
            <w:rFonts w:ascii="Cambria Math" w:hAnsi="Cambria Math"/>
          </w:rPr>
          <m:t>⁡</m:t>
        </m:r>
      </m:oMath>
    </w:p>
    <w:p w:rsidR="00C97834" w:rsidRDefault="00C978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628AF8" wp14:editId="157A1800">
                <wp:simplePos x="0" y="0"/>
                <wp:positionH relativeFrom="column">
                  <wp:posOffset>4195445</wp:posOffset>
                </wp:positionH>
                <wp:positionV relativeFrom="paragraph">
                  <wp:posOffset>167640</wp:posOffset>
                </wp:positionV>
                <wp:extent cx="2360930" cy="14046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7834" w:rsidRDefault="00C97834">
                            <w:r>
                              <w:t>Pas somme</w:t>
                            </w:r>
                          </w:p>
                          <w:p w:rsidR="00C97834" w:rsidRDefault="00C97834"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limLow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lim</m:t>
                                        </m:r>
                                      </m:e>
                                      <m:li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x→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</m:t>
                                            </m:r>
                                          </m:sup>
                                        </m:sSup>
                                      </m:lim>
                                    </m:limLow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+1=+∞ 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628A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0.35pt;margin-top:13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dLOKwIAAEw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">
                <v:textbox style="mso-fit-shape-to-text:t">
                  <w:txbxContent>
                    <w:p w:rsidR="00C97834" w:rsidRDefault="00C97834">
                      <w:r>
                        <w:t>Pas somme</w:t>
                      </w:r>
                    </w:p>
                    <w:p w:rsidR="00C97834" w:rsidRDefault="00C97834"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>x→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sup>
                                  </m:sSup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+1=+∞ 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509FD" wp14:editId="6FDD04DA">
                <wp:simplePos x="0" y="0"/>
                <wp:positionH relativeFrom="column">
                  <wp:posOffset>3672205</wp:posOffset>
                </wp:positionH>
                <wp:positionV relativeFrom="paragraph">
                  <wp:posOffset>132715</wp:posOffset>
                </wp:positionV>
                <wp:extent cx="219075" cy="1009650"/>
                <wp:effectExtent l="0" t="0" r="47625" b="1905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09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A57D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89.15pt;margin-top:10.45pt;width:17.2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" adj="391" strokecolor="#5b9bd5 [3204]" strokeweight=".5pt">
                <v:stroke joinstyle="miter"/>
              </v:shape>
            </w:pict>
          </mc:Fallback>
        </mc:AlternateContent>
      </w:r>
    </w:p>
    <w:p w:rsidR="00C97834" w:rsidRPr="00C97834" w:rsidRDefault="00C978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  <m:r>
            <w:rPr>
              <w:rFonts w:ascii="Cambria Math" w:hAnsi="Cambria Math"/>
            </w:rPr>
            <m:t>= +∞</m:t>
          </m:r>
        </m:oMath>
      </m:oMathPara>
    </w:p>
    <w:p w:rsidR="00C97834" w:rsidRPr="00C97834" w:rsidRDefault="00C97834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C97834" w:rsidRDefault="00C97834">
      <w:pPr>
        <w:rPr>
          <w:sz w:val="40"/>
        </w:rPr>
      </w:pPr>
      <w:r>
        <w:t>Cas des polynomes </w:t>
      </w:r>
      <w:r w:rsidRPr="00A00E4F">
        <w:rPr>
          <w:sz w:val="40"/>
        </w:rPr>
        <w:t xml:space="preserve">: </w:t>
      </w:r>
      <m:oMath>
        <m:r>
          <w:rPr>
            <w:rFonts w:ascii="Cambria Math" w:hAnsi="Cambria Math"/>
            <w:sz w:val="40"/>
          </w:rPr>
          <m:t>]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</w:rPr>
              <m:t>+4x+1</m:t>
            </m:r>
          </m:num>
          <m:den>
            <m:r>
              <w:rPr>
                <w:rFonts w:ascii="Cambria Math" w:hAnsi="Cambria Math"/>
                <w:sz w:val="40"/>
              </w:rPr>
              <m:t>x</m:t>
            </m:r>
          </m:den>
        </m:f>
      </m:oMath>
    </w:p>
    <w:p w:rsidR="00A00E4F" w:rsidRDefault="00A00E4F">
      <w:r>
        <w:t xml:space="preserve">Exemples : </w:t>
      </w:r>
    </w:p>
    <w:p w:rsidR="00A00E4F" w:rsidRPr="00A00E4F" w:rsidRDefault="00A00E4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/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-4x+7</m:t>
                  </m:r>
                </m:e>
              </m:d>
              <m:r>
                <w:rPr>
                  <w:rFonts w:ascii="Cambria Math" w:hAnsi="Cambria Math"/>
                </w:rPr>
                <m:t xml:space="preserve">= +∞=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x→+∞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-6x</m:t>
                      </m:r>
                    </m:den>
                  </m:f>
                </m:e>
              </m:func>
            </m:e>
          </m:func>
        </m:oMath>
      </m:oMathPara>
    </w:p>
    <w:p w:rsidR="00A00E4F" w:rsidRDefault="00A00E4F"/>
    <w:p w:rsidR="00A00E4F" w:rsidRDefault="00A00E4F"/>
    <w:p w:rsidR="007256CE" w:rsidRDefault="007256CE"/>
    <w:p w:rsidR="007256CE" w:rsidRPr="00C97834" w:rsidRDefault="007256CE">
      <w:bookmarkStart w:id="0" w:name="_GoBack"/>
      <w:bookmarkEnd w:id="0"/>
    </w:p>
    <w:sectPr w:rsidR="007256CE" w:rsidRPr="00C97834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4D6" w:rsidRDefault="00A744D6" w:rsidP="00DF28C7">
      <w:pPr>
        <w:spacing w:after="0" w:line="240" w:lineRule="auto"/>
      </w:pPr>
      <w:r>
        <w:separator/>
      </w:r>
    </w:p>
  </w:endnote>
  <w:endnote w:type="continuationSeparator" w:id="0">
    <w:p w:rsidR="00A744D6" w:rsidRDefault="00A744D6" w:rsidP="00DF2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5642062"/>
      <w:docPartObj>
        <w:docPartGallery w:val="Page Numbers (Bottom of Page)"/>
        <w:docPartUnique/>
      </w:docPartObj>
    </w:sdtPr>
    <w:sdtEndPr/>
    <w:sdtContent>
      <w:p w:rsidR="00DF28C7" w:rsidRDefault="00DF28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44D6">
          <w:rPr>
            <w:noProof/>
          </w:rPr>
          <w:t>1</w:t>
        </w:r>
        <w:r>
          <w:fldChar w:fldCharType="end"/>
        </w:r>
        <w:r>
          <w:t>/</w:t>
        </w:r>
      </w:p>
    </w:sdtContent>
  </w:sdt>
  <w:p w:rsidR="00DF28C7" w:rsidRDefault="00DF28C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4D6" w:rsidRDefault="00A744D6" w:rsidP="00DF28C7">
      <w:pPr>
        <w:spacing w:after="0" w:line="240" w:lineRule="auto"/>
      </w:pPr>
      <w:r>
        <w:separator/>
      </w:r>
    </w:p>
  </w:footnote>
  <w:footnote w:type="continuationSeparator" w:id="0">
    <w:p w:rsidR="00A744D6" w:rsidRDefault="00A744D6" w:rsidP="00DF2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28C7" w:rsidRDefault="00B93141">
    <w:pPr>
      <w:pStyle w:val="En-tte"/>
    </w:pPr>
    <w:r>
      <w:t>Maths</w:t>
    </w:r>
    <w:r>
      <w:tab/>
      <w:t>Limites d’une fonction</w:t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>
      <w:rPr>
        <w:noProof/>
      </w:rPr>
      <w:t>15/10/2015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C7"/>
    <w:rsid w:val="006C3E58"/>
    <w:rsid w:val="007256CE"/>
    <w:rsid w:val="00771D68"/>
    <w:rsid w:val="00827EF7"/>
    <w:rsid w:val="00A00E4F"/>
    <w:rsid w:val="00A744D6"/>
    <w:rsid w:val="00AE32CB"/>
    <w:rsid w:val="00B93141"/>
    <w:rsid w:val="00C97834"/>
    <w:rsid w:val="00D71237"/>
    <w:rsid w:val="00DD2FB0"/>
    <w:rsid w:val="00D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B7AF19"/>
  <w15:chartTrackingRefBased/>
  <w15:docId w15:val="{75EF04F2-86CB-42A6-8DE9-254593C4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F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28C7"/>
  </w:style>
  <w:style w:type="paragraph" w:styleId="Pieddepage">
    <w:name w:val="footer"/>
    <w:basedOn w:val="Normal"/>
    <w:link w:val="PieddepageCar"/>
    <w:uiPriority w:val="99"/>
    <w:unhideWhenUsed/>
    <w:rsid w:val="00DF2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28C7"/>
  </w:style>
  <w:style w:type="table" w:styleId="Grilledutableau">
    <w:name w:val="Table Grid"/>
    <w:basedOn w:val="TableauNormal"/>
    <w:uiPriority w:val="39"/>
    <w:rsid w:val="00B93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93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4A"/>
    <w:rsid w:val="007E21DC"/>
    <w:rsid w:val="00C4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24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  <w:rsid w:val="00C4424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442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limitefonctionexo.docx</Template>
  <TotalTime>0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2</cp:revision>
  <dcterms:created xsi:type="dcterms:W3CDTF">2015-10-15T12:34:00Z</dcterms:created>
  <dcterms:modified xsi:type="dcterms:W3CDTF">2015-10-15T12:34:00Z</dcterms:modified>
</cp:coreProperties>
</file>