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CSTP – GRAPH LIFECYCLE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FIG. 8 – Graph Lifecycle Receipt Structure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ind w:hanging="0" w:start="2880" w:end="0"/>
        <w:jc w:val="start"/>
        <w:rPr/>
      </w:pPr>
      <w:r>
        <w:rPr/>
        <w:t>+-----------------------------------------+</w:t>
        <w:br/>
        <w:t>| Graph Lifecycle Receipt (300)       |</w:t>
        <w:br/>
        <w:t>+-----------------------------------------+</w:t>
        <w:br/>
        <w:t>| Node ID (215)                               |</w:t>
        <w:br/>
        <w:t>| Transition Type / Epoch                |</w:t>
        <w:br/>
        <w:t>| Node Commitment (210)               |</w:t>
        <w:br/>
        <w:t>| Edge Commitment(s) (255)           |</w:t>
        <w:br/>
        <w:t>| Edge Relations (250)                     |</w:t>
        <w:br/>
        <w:t>| Merkle Path (220)                          |</w:t>
        <w:br/>
        <w:t>| Epoch Root (230)                           |</w:t>
        <w:br/>
        <w:t>| Chain Value (240)                          |</w:t>
        <w:br/>
        <w:t>| [Optional: Policy Hash 170]          |</w:t>
        <w:br/>
        <w:t>| [Optional: Scheme ID 290]            |</w:t>
        <w:br/>
        <w:t>| [Optional: Null Digest 270]           |</w:t>
        <w:br/>
        <w:t>| [Optional: Anchors 280,285]         |</w:t>
        <w:br/>
        <w:t>+-----------------------------------------+</w:t>
        <w:br/>
      </w:r>
    </w:p>
    <w:sectPr>
      <w:footerReference w:type="default" r:id="rId2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LibreOffice/25.8.1.1$Windows_X86_64 LibreOffice_project/54047653041915e595ad4e45cccea684809c77b5</Application>
  <AppVersion>15.0000</AppVersion>
  <Pages>1</Pages>
  <Words>86</Words>
  <Characters>462</Characters>
  <CharactersWithSpaces>754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2025-09-21T22:10:44Z</dcterms:created>
  <dc:creator/>
  <dc:description/>
  <dc:language>en-US</dc:language>
  <cp:lastModifiedBy/>
  <dcterms:modified xsi:type="dcterms:W3CDTF">2025-09-21T22:21:15Z</dcterms:modified>
  <cp:revision>9</cp:revision>
  <dc:subject/>
  <dc:title/>
</cp:coreProperties>
</file>