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TRANSITION STATE MODEL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FIG. 5 — Parallel Accumulators &amp; Jurisdiction Anchors </w:t>
      </w:r>
    </w:p>
    <w:p>
      <w:pPr>
        <w:pStyle w:val="Normal"/>
        <w:bidi w:val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+-------------------+         +----------------------+</w:t>
        <w:br/>
        <w:t xml:space="preserve">                | Accumulator A     |         | Accumulator B     |</w:t>
        <w:br/>
        <w:t xml:space="preserve">                | (EU Jurisdiction) |         | (US Jurisdiction)  |</w:t>
        <w:br/>
        <w:t xml:space="preserve">                +-------------------+         +-----------------------+</w:t>
        <w:br/>
        <w:t xml:space="preserve">                         |                                              |</w:t>
        <w:br/>
        <w:t xml:space="preserve">                         v                                          v</w:t>
        <w:br/>
        <w:t xml:space="preserve">                  Epoch Root (230A)              Epoch Root (230B)</w:t>
        <w:br/>
        <w:t xml:space="preserve">                         |                                                   |</w:t>
        <w:br/>
        <w:t xml:space="preserve">                         v                                                  v</w:t>
        <w:br/>
        <w:t xml:space="preserve">               Anchor (280 - EU)               Anchor (285 - US)</w:t>
        <w:br/>
        <w:br/>
        <w:t>Same asset event -&gt; parallel transition-states,</w:t>
        <w:br/>
        <w:t>scoped to jurisdiction-specific anchors.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LibreOffice/25.8.1.1$Windows_X86_64 LibreOffice_project/54047653041915e595ad4e45cccea684809c77b5</Application>
  <AppVersion>15.0000</AppVersion>
  <Pages>1</Pages>
  <Words>68</Words>
  <Characters>372</Characters>
  <CharactersWithSpaces>886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2025-09-21T21:51:28Z</dcterms:created>
  <dc:creator/>
  <dc:description/>
  <dc:language>en-US</dc:language>
  <cp:lastModifiedBy/>
  <dcterms:modified xsi:type="dcterms:W3CDTF">2025-09-21T22:01:14Z</dcterms:modified>
  <cp:revision>6</cp:revision>
  <dc:subject/>
  <dc:title/>
</cp:coreProperties>
</file>