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Strong"/>
        </w:rPr>
        <w:t>RELATIONAL MERKLE CLOSURES FOR NON-REACHABILITY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1 — System Architecture (RMT)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+---------------------+      +--------------------+</w:t>
        <w:br/>
        <w:t>|  Graph Store (100)  | ---&gt; |  Closure Engine    | (110)</w:t>
        <w:br/>
        <w:t>+---------------------+      +----------+---------+</w:t>
        <w:br/>
        <w:t xml:space="preserve">                                        |</w:t>
        <w:br/>
        <w:t xml:space="preserve">                              +---------v---------+</w:t>
        <w:br/>
        <w:t xml:space="preserve">                                      |  DAG Checker      | (120)</w:t>
        <w:br/>
        <w:t xml:space="preserve">                              +---------+---------+</w:t>
        <w:br/>
        <w:t xml:space="preserve">                                        |</w:t>
        <w:br/>
        <w:t xml:space="preserve">                              +---------v---------+</w:t>
        <w:br/>
        <w:t xml:space="preserve">                                       |  SMM Builder      | (130)</w:t>
        <w:br/>
        <w:t xml:space="preserve">                              | (Sparse Merkle)   |</w:t>
        <w:br/>
        <w:t xml:space="preserve">                              +---------+---------+</w:t>
        <w:br/>
        <w:t xml:space="preserve">                                        |</w:t>
        <w:br/>
        <w:t xml:space="preserve">                              +---------v---------+</w:t>
        <w:br/>
        <w:t xml:space="preserve">                                          | Closure Root      | (140)</w:t>
        <w:br/>
        <w:t xml:space="preserve">                                 |  SMT_root_A^i     |</w:t>
        <w:br/>
        <w:t xml:space="preserve">                              +---------+---------+</w:t>
        <w:br/>
        <w:t xml:space="preserve">                                        |</w:t>
        <w:br/>
        <w:t xml:space="preserve">                              +---------v---------+</w:t>
        <w:br/>
        <w:t xml:space="preserve">                                      | Closure Header    | (150)</w:t>
        <w:br/>
        <w:t xml:space="preserve">                              |   CH_A^i          |</w:t>
        <w:br/>
        <w:t xml:space="preserve">                              +---------+---------+</w:t>
        <w:br/>
        <w:t xml:space="preserve">                                        |</w:t>
        <w:br/>
        <w:t xml:space="preserve">                              +---------v---------+</w:t>
        <w:br/>
        <w:t xml:space="preserve">          +-----------------&gt; | Epoch Accumulator | (160)</w:t>
        <w:br/>
        <w:t xml:space="preserve">          |                   +---------+---------+</w:t>
        <w:br/>
      </w:r>
      <w:r>
        <w:rPr/>
        <w:t>|</w:t>
      </w:r>
      <w:r>
        <w:rPr/>
        <w:t xml:space="preserve">                                      |</w:t>
        <w:br/>
        <w:t xml:space="preserve">          |                   +---------v---------+</w:t>
        <w:br/>
        <w:t xml:space="preserve">                        </w:t>
      </w:r>
      <w:r>
        <w:rPr/>
        <w:t>|</w:t>
      </w:r>
      <w:r>
        <w:rPr/>
        <w:t xml:space="preserve">                    | Cumulative Chain  | (170)</w:t>
        <w:br/>
        <w:t xml:space="preserve">          |                   +---------+---------+</w:t>
      </w:r>
    </w:p>
    <w:p>
      <w:pPr>
        <w:pStyle w:val="Normal"/>
        <w:bidi w:val="0"/>
        <w:jc w:val="center"/>
        <w:rPr/>
      </w:pPr>
      <w:r>
        <w:rPr/>
        <w:t xml:space="preserve">                            </w:t>
      </w:r>
      <w:r>
        <w:rPr/>
        <w:t>|</w:t>
        <w:br/>
        <w:t xml:space="preserve">          |                   +---------v---------+</w:t>
        <w:br/>
        <w:t xml:space="preserve">                                         | Anchor Interface  | (180)</w:t>
        <w:br/>
        <w:t xml:space="preserve">          |                   +-------------------+</w:t>
        <w:br/>
        <w:t xml:space="preserve">                               |</w:t>
        <w:br/>
        <w:t>+---------v---------+      +---------------------+</w:t>
        <w:br/>
        <w:t>|  Receipt Store    |      |  Verification       |</w:t>
        <w:br/>
        <w:t xml:space="preserve">            |   (190, 300)      |      |  Module (verifier)  | (—)</w:t>
        <w:br/>
        <w:t>+-------------------+      +---------------------+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LibreOffice/25.8.1.1$Windows_X86_64 LibreOffice_project/54047653041915e595ad4e45cccea684809c77b5</Application>
  <AppVersion>15.0000</AppVersion>
  <Pages>1</Pages>
  <Words>161</Words>
  <Characters>857</Characters>
  <CharactersWithSpaces>2134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2025-09-20T21:14:41Z</dcterms:created>
  <dc:creator/>
  <dc:description/>
  <dc:language>en-US</dc:language>
  <cp:lastModifiedBy/>
  <dcterms:modified xsi:type="dcterms:W3CDTF">2025-09-20T21:23:20Z</dcterms:modified>
  <cp:revision>2</cp:revision>
  <dc:subject/>
  <dc:title/>
</cp:coreProperties>
</file>