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2D3E9" w14:textId="77777777" w:rsidR="00DD6BE9" w:rsidRDefault="00DD6BE9"/>
    <w:p w14:paraId="06C84BCB" w14:textId="77777777" w:rsidR="00DD6BE9" w:rsidRDefault="00DD6BE9"/>
    <w:p w14:paraId="4D105C6C" w14:textId="77777777" w:rsidR="00DD6BE9" w:rsidRDefault="00DD6BE9"/>
    <w:p w14:paraId="07B6857D" w14:textId="77777777" w:rsidR="00DD6BE9" w:rsidRDefault="00A90BE4">
      <w:pPr>
        <w:spacing w:after="120"/>
        <w:jc w:val="center"/>
      </w:pPr>
      <w:r>
        <w:rPr>
          <w:b/>
          <w:bCs/>
          <w:caps/>
          <w:color w:val="1A3A5C"/>
          <w:sz w:val="40"/>
          <w:szCs w:val="40"/>
        </w:rPr>
        <w:t>NOTES TO MY KIDS (AND GRANDKIDS)</w:t>
      </w:r>
    </w:p>
    <w:p w14:paraId="002BAF42" w14:textId="77777777" w:rsidR="00DD6BE9" w:rsidRDefault="00024119">
      <w:pPr>
        <w:spacing w:after="80"/>
        <w:jc w:val="center"/>
      </w:pPr>
      <w:r>
        <w:rPr>
          <w:i/>
          <w:iCs/>
          <w:color w:val="555555"/>
          <w:sz w:val="28"/>
          <w:szCs w:val="28"/>
        </w:rPr>
        <w:t>On My Personal Exploration of the</w:t>
      </w:r>
    </w:p>
    <w:p w14:paraId="26EF15D9" w14:textId="77777777" w:rsidR="00DD6BE9" w:rsidRDefault="00A90BE4">
      <w:pPr>
        <w:spacing w:after="240"/>
        <w:jc w:val="center"/>
      </w:pPr>
      <w:r>
        <w:rPr>
          <w:b/>
          <w:bCs/>
          <w:caps/>
          <w:color w:val="1A3A5C"/>
          <w:sz w:val="36"/>
          <w:szCs w:val="36"/>
        </w:rPr>
        <w:t>LAWS OF GOD’S LOVE</w:t>
      </w:r>
    </w:p>
    <w:p w14:paraId="3D25F961" w14:textId="77777777" w:rsidR="00DD6BE9" w:rsidRDefault="00A90BE4">
      <w:pPr>
        <w:spacing w:after="160"/>
        <w:jc w:val="center"/>
      </w:pPr>
      <w:r>
        <w:rPr>
          <w:b/>
          <w:bCs/>
          <w:color w:val="2E5F8A"/>
          <w:sz w:val="28"/>
          <w:szCs w:val="28"/>
        </w:rPr>
        <w:t>Volume 2: The Intentional Journey of the Heart</w:t>
      </w:r>
    </w:p>
    <w:p w14:paraId="74DCD467" w14:textId="77777777" w:rsidR="00DD6BE9" w:rsidRDefault="00A90BE4">
      <w:pPr>
        <w:spacing w:after="480"/>
        <w:jc w:val="center"/>
      </w:pPr>
      <w:r>
        <w:rPr>
          <w:i/>
          <w:iCs/>
          <w:color w:val="3A7AB5"/>
          <w:sz w:val="24"/>
          <w:szCs w:val="24"/>
        </w:rPr>
        <w:t>How to Actually Operate in the Laws of the Spirit</w:t>
      </w:r>
    </w:p>
    <w:p w14:paraId="56CD6F46" w14:textId="77777777" w:rsidR="00DD6BE9" w:rsidRDefault="00A90BE4">
      <w:pPr>
        <w:spacing w:after="120"/>
        <w:jc w:val="center"/>
      </w:pPr>
      <w:r>
        <w:rPr>
          <w:i/>
          <w:iCs/>
          <w:color w:val="555555"/>
          <w:sz w:val="24"/>
          <w:szCs w:val="24"/>
        </w:rPr>
        <w:t>Study and Reflections of a Dad and Granddaddy</w:t>
      </w:r>
    </w:p>
    <w:p w14:paraId="2232B403" w14:textId="77777777" w:rsidR="00DD6BE9" w:rsidRDefault="00A90BE4">
      <w:pPr>
        <w:spacing w:after="80"/>
        <w:jc w:val="center"/>
      </w:pPr>
      <w:r>
        <w:rPr>
          <w:color w:val="555555"/>
          <w:sz w:val="24"/>
          <w:szCs w:val="24"/>
        </w:rPr>
        <w:t>John G. Tittle</w:t>
      </w:r>
    </w:p>
    <w:p w14:paraId="0E3099EE" w14:textId="77777777" w:rsidR="00DD6BE9" w:rsidRDefault="00A90BE4">
      <w:pPr>
        <w:jc w:val="center"/>
      </w:pPr>
      <w:r>
        <w:rPr>
          <w:color w:val="888888"/>
        </w:rPr>
        <w:t>March 2026</w:t>
      </w:r>
    </w:p>
    <w:p w14:paraId="798DF3D5" w14:textId="77777777" w:rsidR="00DD6BE9" w:rsidRDefault="00A90BE4">
      <w:r>
        <w:br w:type="page"/>
      </w:r>
    </w:p>
    <w:sdt>
      <w:sdtPr>
        <w:rPr>
          <w:rFonts w:ascii="Georgia" w:eastAsia="Georgia" w:hAnsi="Georgia" w:cs="Georgia"/>
          <w:color w:val="auto"/>
          <w:sz w:val="22"/>
          <w:szCs w:val="22"/>
        </w:rPr>
        <w:id w:val="-1137801860"/>
        <w:docPartObj>
          <w:docPartGallery w:val="Table of Contents"/>
          <w:docPartUnique/>
        </w:docPartObj>
      </w:sdtPr>
      <w:sdtEndPr>
        <w:rPr>
          <w:b/>
          <w:bCs/>
          <w:noProof/>
        </w:rPr>
      </w:sdtEndPr>
      <w:sdtContent>
        <w:p w14:paraId="55D0314E" w14:textId="77777777" w:rsidR="0036393E" w:rsidRDefault="0036393E">
          <w:pPr>
            <w:pStyle w:val="TOCHeading"/>
          </w:pPr>
          <w:r>
            <w:t>Contents</w:t>
          </w:r>
        </w:p>
        <w:p w14:paraId="13F8B6DF" w14:textId="1205A478" w:rsidR="00F31B73" w:rsidRDefault="0036393E">
          <w:pPr>
            <w:pStyle w:val="TOC1"/>
            <w:tabs>
              <w:tab w:val="right" w:leader="dot" w:pos="963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701563" w:history="1">
            <w:r w:rsidR="00F31B73" w:rsidRPr="0049570C">
              <w:rPr>
                <w:rStyle w:val="Hyperlink"/>
                <w:noProof/>
              </w:rPr>
              <w:t>Introduction: The Bridge from Knowing to Doing</w:t>
            </w:r>
            <w:r w:rsidR="00F31B73">
              <w:rPr>
                <w:noProof/>
                <w:webHidden/>
              </w:rPr>
              <w:tab/>
            </w:r>
            <w:r w:rsidR="00F31B73">
              <w:rPr>
                <w:noProof/>
                <w:webHidden/>
              </w:rPr>
              <w:fldChar w:fldCharType="begin"/>
            </w:r>
            <w:r w:rsidR="00F31B73">
              <w:rPr>
                <w:noProof/>
                <w:webHidden/>
              </w:rPr>
              <w:instrText xml:space="preserve"> PAGEREF _Toc225701563 \h </w:instrText>
            </w:r>
            <w:r w:rsidR="00F31B73">
              <w:rPr>
                <w:noProof/>
                <w:webHidden/>
              </w:rPr>
            </w:r>
            <w:r w:rsidR="00F31B73">
              <w:rPr>
                <w:noProof/>
                <w:webHidden/>
              </w:rPr>
              <w:fldChar w:fldCharType="separate"/>
            </w:r>
            <w:r w:rsidR="00F31B73">
              <w:rPr>
                <w:noProof/>
                <w:webHidden/>
              </w:rPr>
              <w:t>4</w:t>
            </w:r>
            <w:r w:rsidR="00F31B73">
              <w:rPr>
                <w:noProof/>
                <w:webHidden/>
              </w:rPr>
              <w:fldChar w:fldCharType="end"/>
            </w:r>
          </w:hyperlink>
        </w:p>
        <w:p w14:paraId="478C4F85" w14:textId="2F495FDE" w:rsidR="00F31B73" w:rsidRDefault="00F31B73">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1564" w:history="1">
            <w:r w:rsidRPr="0049570C">
              <w:rPr>
                <w:rStyle w:val="Hyperlink"/>
                <w:noProof/>
              </w:rPr>
              <w:t>Taxonomy Key: How This Volume Classifies Its Explorations</w:t>
            </w:r>
            <w:r>
              <w:rPr>
                <w:noProof/>
                <w:webHidden/>
              </w:rPr>
              <w:tab/>
            </w:r>
            <w:r>
              <w:rPr>
                <w:noProof/>
                <w:webHidden/>
              </w:rPr>
              <w:fldChar w:fldCharType="begin"/>
            </w:r>
            <w:r>
              <w:rPr>
                <w:noProof/>
                <w:webHidden/>
              </w:rPr>
              <w:instrText xml:space="preserve"> PAGEREF _Toc225701564 \h </w:instrText>
            </w:r>
            <w:r>
              <w:rPr>
                <w:noProof/>
                <w:webHidden/>
              </w:rPr>
            </w:r>
            <w:r>
              <w:rPr>
                <w:noProof/>
                <w:webHidden/>
              </w:rPr>
              <w:fldChar w:fldCharType="separate"/>
            </w:r>
            <w:r>
              <w:rPr>
                <w:noProof/>
                <w:webHidden/>
              </w:rPr>
              <w:t>6</w:t>
            </w:r>
            <w:r>
              <w:rPr>
                <w:noProof/>
                <w:webHidden/>
              </w:rPr>
              <w:fldChar w:fldCharType="end"/>
            </w:r>
          </w:hyperlink>
        </w:p>
        <w:p w14:paraId="6CD3783B" w14:textId="7F441364"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65" w:history="1">
            <w:r w:rsidRPr="0049570C">
              <w:rPr>
                <w:rStyle w:val="Hyperlink"/>
                <w:noProof/>
              </w:rPr>
              <w:t>Inherited: Structural and Operational Laws</w:t>
            </w:r>
            <w:r>
              <w:rPr>
                <w:noProof/>
                <w:webHidden/>
              </w:rPr>
              <w:tab/>
            </w:r>
            <w:r>
              <w:rPr>
                <w:noProof/>
                <w:webHidden/>
              </w:rPr>
              <w:fldChar w:fldCharType="begin"/>
            </w:r>
            <w:r>
              <w:rPr>
                <w:noProof/>
                <w:webHidden/>
              </w:rPr>
              <w:instrText xml:space="preserve"> PAGEREF _Toc225701565 \h </w:instrText>
            </w:r>
            <w:r>
              <w:rPr>
                <w:noProof/>
                <w:webHidden/>
              </w:rPr>
            </w:r>
            <w:r>
              <w:rPr>
                <w:noProof/>
                <w:webHidden/>
              </w:rPr>
              <w:fldChar w:fldCharType="separate"/>
            </w:r>
            <w:r>
              <w:rPr>
                <w:noProof/>
                <w:webHidden/>
              </w:rPr>
              <w:t>6</w:t>
            </w:r>
            <w:r>
              <w:rPr>
                <w:noProof/>
                <w:webHidden/>
              </w:rPr>
              <w:fldChar w:fldCharType="end"/>
            </w:r>
          </w:hyperlink>
        </w:p>
        <w:p w14:paraId="07B86440" w14:textId="75957C84"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66" w:history="1">
            <w:r w:rsidRPr="0049570C">
              <w:rPr>
                <w:rStyle w:val="Hyperlink"/>
                <w:noProof/>
              </w:rPr>
              <w:t>Diagnostic Laws (New in Vol 2)</w:t>
            </w:r>
            <w:r>
              <w:rPr>
                <w:noProof/>
                <w:webHidden/>
              </w:rPr>
              <w:tab/>
            </w:r>
            <w:r>
              <w:rPr>
                <w:noProof/>
                <w:webHidden/>
              </w:rPr>
              <w:fldChar w:fldCharType="begin"/>
            </w:r>
            <w:r>
              <w:rPr>
                <w:noProof/>
                <w:webHidden/>
              </w:rPr>
              <w:instrText xml:space="preserve"> PAGEREF _Toc225701566 \h </w:instrText>
            </w:r>
            <w:r>
              <w:rPr>
                <w:noProof/>
                <w:webHidden/>
              </w:rPr>
            </w:r>
            <w:r>
              <w:rPr>
                <w:noProof/>
                <w:webHidden/>
              </w:rPr>
              <w:fldChar w:fldCharType="separate"/>
            </w:r>
            <w:r>
              <w:rPr>
                <w:noProof/>
                <w:webHidden/>
              </w:rPr>
              <w:t>6</w:t>
            </w:r>
            <w:r>
              <w:rPr>
                <w:noProof/>
                <w:webHidden/>
              </w:rPr>
              <w:fldChar w:fldCharType="end"/>
            </w:r>
          </w:hyperlink>
        </w:p>
        <w:p w14:paraId="47EAA59E" w14:textId="0348BA4E"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67" w:history="1">
            <w:r w:rsidRPr="0049570C">
              <w:rPr>
                <w:rStyle w:val="Hyperlink"/>
                <w:noProof/>
              </w:rPr>
              <w:t>Tool-Application Laws (New in Vol 2)</w:t>
            </w:r>
            <w:r>
              <w:rPr>
                <w:noProof/>
                <w:webHidden/>
              </w:rPr>
              <w:tab/>
            </w:r>
            <w:r>
              <w:rPr>
                <w:noProof/>
                <w:webHidden/>
              </w:rPr>
              <w:fldChar w:fldCharType="begin"/>
            </w:r>
            <w:r>
              <w:rPr>
                <w:noProof/>
                <w:webHidden/>
              </w:rPr>
              <w:instrText xml:space="preserve"> PAGEREF _Toc225701567 \h </w:instrText>
            </w:r>
            <w:r>
              <w:rPr>
                <w:noProof/>
                <w:webHidden/>
              </w:rPr>
            </w:r>
            <w:r>
              <w:rPr>
                <w:noProof/>
                <w:webHidden/>
              </w:rPr>
              <w:fldChar w:fldCharType="separate"/>
            </w:r>
            <w:r>
              <w:rPr>
                <w:noProof/>
                <w:webHidden/>
              </w:rPr>
              <w:t>6</w:t>
            </w:r>
            <w:r>
              <w:rPr>
                <w:noProof/>
                <w:webHidden/>
              </w:rPr>
              <w:fldChar w:fldCharType="end"/>
            </w:r>
          </w:hyperlink>
        </w:p>
        <w:p w14:paraId="0FE08B59" w14:textId="1BB905A9"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68" w:history="1">
            <w:r w:rsidRPr="0049570C">
              <w:rPr>
                <w:rStyle w:val="Hyperlink"/>
                <w:noProof/>
              </w:rPr>
              <w:t>Developmental Laws (New in Vol 2)</w:t>
            </w:r>
            <w:r>
              <w:rPr>
                <w:noProof/>
                <w:webHidden/>
              </w:rPr>
              <w:tab/>
            </w:r>
            <w:r>
              <w:rPr>
                <w:noProof/>
                <w:webHidden/>
              </w:rPr>
              <w:fldChar w:fldCharType="begin"/>
            </w:r>
            <w:r>
              <w:rPr>
                <w:noProof/>
                <w:webHidden/>
              </w:rPr>
              <w:instrText xml:space="preserve"> PAGEREF _Toc225701568 \h </w:instrText>
            </w:r>
            <w:r>
              <w:rPr>
                <w:noProof/>
                <w:webHidden/>
              </w:rPr>
            </w:r>
            <w:r>
              <w:rPr>
                <w:noProof/>
                <w:webHidden/>
              </w:rPr>
              <w:fldChar w:fldCharType="separate"/>
            </w:r>
            <w:r>
              <w:rPr>
                <w:noProof/>
                <w:webHidden/>
              </w:rPr>
              <w:t>6</w:t>
            </w:r>
            <w:r>
              <w:rPr>
                <w:noProof/>
                <w:webHidden/>
              </w:rPr>
              <w:fldChar w:fldCharType="end"/>
            </w:r>
          </w:hyperlink>
        </w:p>
        <w:p w14:paraId="344E8CDB" w14:textId="35F882B3"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69" w:history="1">
            <w:r w:rsidRPr="0049570C">
              <w:rPr>
                <w:rStyle w:val="Hyperlink"/>
                <w:noProof/>
              </w:rPr>
              <w:t>How This Taxonomy Connects to Volumes 1 and 3</w:t>
            </w:r>
            <w:r>
              <w:rPr>
                <w:noProof/>
                <w:webHidden/>
              </w:rPr>
              <w:tab/>
            </w:r>
            <w:r>
              <w:rPr>
                <w:noProof/>
                <w:webHidden/>
              </w:rPr>
              <w:fldChar w:fldCharType="begin"/>
            </w:r>
            <w:r>
              <w:rPr>
                <w:noProof/>
                <w:webHidden/>
              </w:rPr>
              <w:instrText xml:space="preserve"> PAGEREF _Toc225701569 \h </w:instrText>
            </w:r>
            <w:r>
              <w:rPr>
                <w:noProof/>
                <w:webHidden/>
              </w:rPr>
            </w:r>
            <w:r>
              <w:rPr>
                <w:noProof/>
                <w:webHidden/>
              </w:rPr>
              <w:fldChar w:fldCharType="separate"/>
            </w:r>
            <w:r>
              <w:rPr>
                <w:noProof/>
                <w:webHidden/>
              </w:rPr>
              <w:t>6</w:t>
            </w:r>
            <w:r>
              <w:rPr>
                <w:noProof/>
                <w:webHidden/>
              </w:rPr>
              <w:fldChar w:fldCharType="end"/>
            </w:r>
          </w:hyperlink>
        </w:p>
        <w:p w14:paraId="447E77E3" w14:textId="333778D0" w:rsidR="00F31B73" w:rsidRDefault="00F31B73">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1570" w:history="1">
            <w:r w:rsidRPr="0049570C">
              <w:rPr>
                <w:rStyle w:val="Hyperlink"/>
                <w:noProof/>
              </w:rPr>
              <w:t>First Exploration: The Heart Soil — A Diagnostic Map</w:t>
            </w:r>
            <w:r>
              <w:rPr>
                <w:noProof/>
                <w:webHidden/>
              </w:rPr>
              <w:tab/>
            </w:r>
            <w:r>
              <w:rPr>
                <w:noProof/>
                <w:webHidden/>
              </w:rPr>
              <w:fldChar w:fldCharType="begin"/>
            </w:r>
            <w:r>
              <w:rPr>
                <w:noProof/>
                <w:webHidden/>
              </w:rPr>
              <w:instrText xml:space="preserve"> PAGEREF _Toc225701570 \h </w:instrText>
            </w:r>
            <w:r>
              <w:rPr>
                <w:noProof/>
                <w:webHidden/>
              </w:rPr>
            </w:r>
            <w:r>
              <w:rPr>
                <w:noProof/>
                <w:webHidden/>
              </w:rPr>
              <w:fldChar w:fldCharType="separate"/>
            </w:r>
            <w:r>
              <w:rPr>
                <w:noProof/>
                <w:webHidden/>
              </w:rPr>
              <w:t>8</w:t>
            </w:r>
            <w:r>
              <w:rPr>
                <w:noProof/>
                <w:webHidden/>
              </w:rPr>
              <w:fldChar w:fldCharType="end"/>
            </w:r>
          </w:hyperlink>
        </w:p>
        <w:p w14:paraId="42CA207F" w14:textId="31B30FFC"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71" w:history="1">
            <w:r w:rsidRPr="0049570C">
              <w:rPr>
                <w:rStyle w:val="Hyperlink"/>
                <w:noProof/>
              </w:rPr>
              <w:t>Why the Sower Parable Is Not Just About Evangelism</w:t>
            </w:r>
            <w:r>
              <w:rPr>
                <w:noProof/>
                <w:webHidden/>
              </w:rPr>
              <w:tab/>
            </w:r>
            <w:r>
              <w:rPr>
                <w:noProof/>
                <w:webHidden/>
              </w:rPr>
              <w:fldChar w:fldCharType="begin"/>
            </w:r>
            <w:r>
              <w:rPr>
                <w:noProof/>
                <w:webHidden/>
              </w:rPr>
              <w:instrText xml:space="preserve"> PAGEREF _Toc225701571 \h </w:instrText>
            </w:r>
            <w:r>
              <w:rPr>
                <w:noProof/>
                <w:webHidden/>
              </w:rPr>
            </w:r>
            <w:r>
              <w:rPr>
                <w:noProof/>
                <w:webHidden/>
              </w:rPr>
              <w:fldChar w:fldCharType="separate"/>
            </w:r>
            <w:r>
              <w:rPr>
                <w:noProof/>
                <w:webHidden/>
              </w:rPr>
              <w:t>8</w:t>
            </w:r>
            <w:r>
              <w:rPr>
                <w:noProof/>
                <w:webHidden/>
              </w:rPr>
              <w:fldChar w:fldCharType="end"/>
            </w:r>
          </w:hyperlink>
        </w:p>
        <w:p w14:paraId="5F4D8A97" w14:textId="6562DB12"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72" w:history="1">
            <w:r w:rsidRPr="0049570C">
              <w:rPr>
                <w:rStyle w:val="Hyperlink"/>
                <w:noProof/>
              </w:rPr>
              <w:t>The Diagnostic Questions</w:t>
            </w:r>
            <w:r>
              <w:rPr>
                <w:noProof/>
                <w:webHidden/>
              </w:rPr>
              <w:tab/>
            </w:r>
            <w:r>
              <w:rPr>
                <w:noProof/>
                <w:webHidden/>
              </w:rPr>
              <w:fldChar w:fldCharType="begin"/>
            </w:r>
            <w:r>
              <w:rPr>
                <w:noProof/>
                <w:webHidden/>
              </w:rPr>
              <w:instrText xml:space="preserve"> PAGEREF _Toc225701572 \h </w:instrText>
            </w:r>
            <w:r>
              <w:rPr>
                <w:noProof/>
                <w:webHidden/>
              </w:rPr>
            </w:r>
            <w:r>
              <w:rPr>
                <w:noProof/>
                <w:webHidden/>
              </w:rPr>
              <w:fldChar w:fldCharType="separate"/>
            </w:r>
            <w:r>
              <w:rPr>
                <w:noProof/>
                <w:webHidden/>
              </w:rPr>
              <w:t>8</w:t>
            </w:r>
            <w:r>
              <w:rPr>
                <w:noProof/>
                <w:webHidden/>
              </w:rPr>
              <w:fldChar w:fldCharType="end"/>
            </w:r>
          </w:hyperlink>
        </w:p>
        <w:p w14:paraId="3CCAB69F" w14:textId="3C430DFA"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73" w:history="1">
            <w:r w:rsidRPr="0049570C">
              <w:rPr>
                <w:rStyle w:val="Hyperlink"/>
                <w:noProof/>
              </w:rPr>
              <w:t>The Three Levels of Good Soil: Not Just a Floor</w:t>
            </w:r>
            <w:r>
              <w:rPr>
                <w:noProof/>
                <w:webHidden/>
              </w:rPr>
              <w:tab/>
            </w:r>
            <w:r>
              <w:rPr>
                <w:noProof/>
                <w:webHidden/>
              </w:rPr>
              <w:fldChar w:fldCharType="begin"/>
            </w:r>
            <w:r>
              <w:rPr>
                <w:noProof/>
                <w:webHidden/>
              </w:rPr>
              <w:instrText xml:space="preserve"> PAGEREF _Toc225701573 \h </w:instrText>
            </w:r>
            <w:r>
              <w:rPr>
                <w:noProof/>
                <w:webHidden/>
              </w:rPr>
            </w:r>
            <w:r>
              <w:rPr>
                <w:noProof/>
                <w:webHidden/>
              </w:rPr>
              <w:fldChar w:fldCharType="separate"/>
            </w:r>
            <w:r>
              <w:rPr>
                <w:noProof/>
                <w:webHidden/>
              </w:rPr>
              <w:t>9</w:t>
            </w:r>
            <w:r>
              <w:rPr>
                <w:noProof/>
                <w:webHidden/>
              </w:rPr>
              <w:fldChar w:fldCharType="end"/>
            </w:r>
          </w:hyperlink>
        </w:p>
        <w:p w14:paraId="47CCBD97" w14:textId="774F384A" w:rsidR="00F31B73" w:rsidRDefault="00F31B73">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1574" w:history="1">
            <w:r w:rsidRPr="0049570C">
              <w:rPr>
                <w:rStyle w:val="Hyperlink"/>
                <w:noProof/>
              </w:rPr>
              <w:t>Second Exploration: Emotional Knots — The Energetic Blockage Law</w:t>
            </w:r>
            <w:r>
              <w:rPr>
                <w:noProof/>
                <w:webHidden/>
              </w:rPr>
              <w:tab/>
            </w:r>
            <w:r>
              <w:rPr>
                <w:noProof/>
                <w:webHidden/>
              </w:rPr>
              <w:fldChar w:fldCharType="begin"/>
            </w:r>
            <w:r>
              <w:rPr>
                <w:noProof/>
                <w:webHidden/>
              </w:rPr>
              <w:instrText xml:space="preserve"> PAGEREF _Toc225701574 \h </w:instrText>
            </w:r>
            <w:r>
              <w:rPr>
                <w:noProof/>
                <w:webHidden/>
              </w:rPr>
            </w:r>
            <w:r>
              <w:rPr>
                <w:noProof/>
                <w:webHidden/>
              </w:rPr>
              <w:fldChar w:fldCharType="separate"/>
            </w:r>
            <w:r>
              <w:rPr>
                <w:noProof/>
                <w:webHidden/>
              </w:rPr>
              <w:t>10</w:t>
            </w:r>
            <w:r>
              <w:rPr>
                <w:noProof/>
                <w:webHidden/>
              </w:rPr>
              <w:fldChar w:fldCharType="end"/>
            </w:r>
          </w:hyperlink>
        </w:p>
        <w:p w14:paraId="14921CCE" w14:textId="76A5FDAB"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75" w:history="1">
            <w:r w:rsidRPr="0049570C">
              <w:rPr>
                <w:rStyle w:val="Hyperlink"/>
                <w:noProof/>
              </w:rPr>
              <w:t>Where This Discovery Came From</w:t>
            </w:r>
            <w:r>
              <w:rPr>
                <w:noProof/>
                <w:webHidden/>
              </w:rPr>
              <w:tab/>
            </w:r>
            <w:r>
              <w:rPr>
                <w:noProof/>
                <w:webHidden/>
              </w:rPr>
              <w:fldChar w:fldCharType="begin"/>
            </w:r>
            <w:r>
              <w:rPr>
                <w:noProof/>
                <w:webHidden/>
              </w:rPr>
              <w:instrText xml:space="preserve"> PAGEREF _Toc225701575 \h </w:instrText>
            </w:r>
            <w:r>
              <w:rPr>
                <w:noProof/>
                <w:webHidden/>
              </w:rPr>
            </w:r>
            <w:r>
              <w:rPr>
                <w:noProof/>
                <w:webHidden/>
              </w:rPr>
              <w:fldChar w:fldCharType="separate"/>
            </w:r>
            <w:r>
              <w:rPr>
                <w:noProof/>
                <w:webHidden/>
              </w:rPr>
              <w:t>10</w:t>
            </w:r>
            <w:r>
              <w:rPr>
                <w:noProof/>
                <w:webHidden/>
              </w:rPr>
              <w:fldChar w:fldCharType="end"/>
            </w:r>
          </w:hyperlink>
        </w:p>
        <w:p w14:paraId="4467C13C" w14:textId="2A7CACCC"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76" w:history="1">
            <w:r w:rsidRPr="0049570C">
              <w:rPr>
                <w:rStyle w:val="Hyperlink"/>
                <w:noProof/>
              </w:rPr>
              <w:t>What a Knot Actually Is</w:t>
            </w:r>
            <w:r>
              <w:rPr>
                <w:noProof/>
                <w:webHidden/>
              </w:rPr>
              <w:tab/>
            </w:r>
            <w:r>
              <w:rPr>
                <w:noProof/>
                <w:webHidden/>
              </w:rPr>
              <w:fldChar w:fldCharType="begin"/>
            </w:r>
            <w:r>
              <w:rPr>
                <w:noProof/>
                <w:webHidden/>
              </w:rPr>
              <w:instrText xml:space="preserve"> PAGEREF _Toc225701576 \h </w:instrText>
            </w:r>
            <w:r>
              <w:rPr>
                <w:noProof/>
                <w:webHidden/>
              </w:rPr>
            </w:r>
            <w:r>
              <w:rPr>
                <w:noProof/>
                <w:webHidden/>
              </w:rPr>
              <w:fldChar w:fldCharType="separate"/>
            </w:r>
            <w:r>
              <w:rPr>
                <w:noProof/>
                <w:webHidden/>
              </w:rPr>
              <w:t>10</w:t>
            </w:r>
            <w:r>
              <w:rPr>
                <w:noProof/>
                <w:webHidden/>
              </w:rPr>
              <w:fldChar w:fldCharType="end"/>
            </w:r>
          </w:hyperlink>
        </w:p>
        <w:p w14:paraId="5B6CEFB0" w14:textId="22097CE1"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77" w:history="1">
            <w:r w:rsidRPr="0049570C">
              <w:rPr>
                <w:rStyle w:val="Hyperlink"/>
                <w:noProof/>
              </w:rPr>
              <w:t>The Four Primary Types</w:t>
            </w:r>
            <w:r>
              <w:rPr>
                <w:noProof/>
                <w:webHidden/>
              </w:rPr>
              <w:tab/>
            </w:r>
            <w:r>
              <w:rPr>
                <w:noProof/>
                <w:webHidden/>
              </w:rPr>
              <w:fldChar w:fldCharType="begin"/>
            </w:r>
            <w:r>
              <w:rPr>
                <w:noProof/>
                <w:webHidden/>
              </w:rPr>
              <w:instrText xml:space="preserve"> PAGEREF _Toc225701577 \h </w:instrText>
            </w:r>
            <w:r>
              <w:rPr>
                <w:noProof/>
                <w:webHidden/>
              </w:rPr>
            </w:r>
            <w:r>
              <w:rPr>
                <w:noProof/>
                <w:webHidden/>
              </w:rPr>
              <w:fldChar w:fldCharType="separate"/>
            </w:r>
            <w:r>
              <w:rPr>
                <w:noProof/>
                <w:webHidden/>
              </w:rPr>
              <w:t>11</w:t>
            </w:r>
            <w:r>
              <w:rPr>
                <w:noProof/>
                <w:webHidden/>
              </w:rPr>
              <w:fldChar w:fldCharType="end"/>
            </w:r>
          </w:hyperlink>
        </w:p>
        <w:p w14:paraId="7D342B6B" w14:textId="2152F6CB" w:rsidR="00F31B73" w:rsidRDefault="00F31B73">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5701578" w:history="1">
            <w:r w:rsidRPr="0049570C">
              <w:rPr>
                <w:rStyle w:val="Hyperlink"/>
                <w:noProof/>
              </w:rPr>
              <w:t>Grief Knots</w:t>
            </w:r>
            <w:r>
              <w:rPr>
                <w:noProof/>
                <w:webHidden/>
              </w:rPr>
              <w:tab/>
            </w:r>
            <w:r>
              <w:rPr>
                <w:noProof/>
                <w:webHidden/>
              </w:rPr>
              <w:fldChar w:fldCharType="begin"/>
            </w:r>
            <w:r>
              <w:rPr>
                <w:noProof/>
                <w:webHidden/>
              </w:rPr>
              <w:instrText xml:space="preserve"> PAGEREF _Toc225701578 \h </w:instrText>
            </w:r>
            <w:r>
              <w:rPr>
                <w:noProof/>
                <w:webHidden/>
              </w:rPr>
            </w:r>
            <w:r>
              <w:rPr>
                <w:noProof/>
                <w:webHidden/>
              </w:rPr>
              <w:fldChar w:fldCharType="separate"/>
            </w:r>
            <w:r>
              <w:rPr>
                <w:noProof/>
                <w:webHidden/>
              </w:rPr>
              <w:t>11</w:t>
            </w:r>
            <w:r>
              <w:rPr>
                <w:noProof/>
                <w:webHidden/>
              </w:rPr>
              <w:fldChar w:fldCharType="end"/>
            </w:r>
          </w:hyperlink>
        </w:p>
        <w:p w14:paraId="5572AB12" w14:textId="595928FC" w:rsidR="00F31B73" w:rsidRDefault="00F31B73">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5701579" w:history="1">
            <w:r w:rsidRPr="0049570C">
              <w:rPr>
                <w:rStyle w:val="Hyperlink"/>
                <w:noProof/>
              </w:rPr>
              <w:t>Shame Knots</w:t>
            </w:r>
            <w:r>
              <w:rPr>
                <w:noProof/>
                <w:webHidden/>
              </w:rPr>
              <w:tab/>
            </w:r>
            <w:r>
              <w:rPr>
                <w:noProof/>
                <w:webHidden/>
              </w:rPr>
              <w:fldChar w:fldCharType="begin"/>
            </w:r>
            <w:r>
              <w:rPr>
                <w:noProof/>
                <w:webHidden/>
              </w:rPr>
              <w:instrText xml:space="preserve"> PAGEREF _Toc225701579 \h </w:instrText>
            </w:r>
            <w:r>
              <w:rPr>
                <w:noProof/>
                <w:webHidden/>
              </w:rPr>
            </w:r>
            <w:r>
              <w:rPr>
                <w:noProof/>
                <w:webHidden/>
              </w:rPr>
              <w:fldChar w:fldCharType="separate"/>
            </w:r>
            <w:r>
              <w:rPr>
                <w:noProof/>
                <w:webHidden/>
              </w:rPr>
              <w:t>11</w:t>
            </w:r>
            <w:r>
              <w:rPr>
                <w:noProof/>
                <w:webHidden/>
              </w:rPr>
              <w:fldChar w:fldCharType="end"/>
            </w:r>
          </w:hyperlink>
        </w:p>
        <w:p w14:paraId="2B19AD7A" w14:textId="504F8468" w:rsidR="00F31B73" w:rsidRDefault="00F31B73">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5701580" w:history="1">
            <w:r w:rsidRPr="0049570C">
              <w:rPr>
                <w:rStyle w:val="Hyperlink"/>
                <w:noProof/>
              </w:rPr>
              <w:t>Fear Knots</w:t>
            </w:r>
            <w:r>
              <w:rPr>
                <w:noProof/>
                <w:webHidden/>
              </w:rPr>
              <w:tab/>
            </w:r>
            <w:r>
              <w:rPr>
                <w:noProof/>
                <w:webHidden/>
              </w:rPr>
              <w:fldChar w:fldCharType="begin"/>
            </w:r>
            <w:r>
              <w:rPr>
                <w:noProof/>
                <w:webHidden/>
              </w:rPr>
              <w:instrText xml:space="preserve"> PAGEREF _Toc225701580 \h </w:instrText>
            </w:r>
            <w:r>
              <w:rPr>
                <w:noProof/>
                <w:webHidden/>
              </w:rPr>
            </w:r>
            <w:r>
              <w:rPr>
                <w:noProof/>
                <w:webHidden/>
              </w:rPr>
              <w:fldChar w:fldCharType="separate"/>
            </w:r>
            <w:r>
              <w:rPr>
                <w:noProof/>
                <w:webHidden/>
              </w:rPr>
              <w:t>11</w:t>
            </w:r>
            <w:r>
              <w:rPr>
                <w:noProof/>
                <w:webHidden/>
              </w:rPr>
              <w:fldChar w:fldCharType="end"/>
            </w:r>
          </w:hyperlink>
        </w:p>
        <w:p w14:paraId="1320F64B" w14:textId="6A79CC14" w:rsidR="00F31B73" w:rsidRDefault="00F31B73">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5701581" w:history="1">
            <w:r w:rsidRPr="0049570C">
              <w:rPr>
                <w:rStyle w:val="Hyperlink"/>
                <w:noProof/>
              </w:rPr>
              <w:t>Anger Knots</w:t>
            </w:r>
            <w:r>
              <w:rPr>
                <w:noProof/>
                <w:webHidden/>
              </w:rPr>
              <w:tab/>
            </w:r>
            <w:r>
              <w:rPr>
                <w:noProof/>
                <w:webHidden/>
              </w:rPr>
              <w:fldChar w:fldCharType="begin"/>
            </w:r>
            <w:r>
              <w:rPr>
                <w:noProof/>
                <w:webHidden/>
              </w:rPr>
              <w:instrText xml:space="preserve"> PAGEREF _Toc225701581 \h </w:instrText>
            </w:r>
            <w:r>
              <w:rPr>
                <w:noProof/>
                <w:webHidden/>
              </w:rPr>
            </w:r>
            <w:r>
              <w:rPr>
                <w:noProof/>
                <w:webHidden/>
              </w:rPr>
              <w:fldChar w:fldCharType="separate"/>
            </w:r>
            <w:r>
              <w:rPr>
                <w:noProof/>
                <w:webHidden/>
              </w:rPr>
              <w:t>12</w:t>
            </w:r>
            <w:r>
              <w:rPr>
                <w:noProof/>
                <w:webHidden/>
              </w:rPr>
              <w:fldChar w:fldCharType="end"/>
            </w:r>
          </w:hyperlink>
        </w:p>
        <w:p w14:paraId="72954DF8" w14:textId="08F17D2D"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82" w:history="1">
            <w:r w:rsidRPr="0049570C">
              <w:rPr>
                <w:rStyle w:val="Hyperlink"/>
                <w:noProof/>
              </w:rPr>
              <w:t>The Common Structure Across All Four Types</w:t>
            </w:r>
            <w:r>
              <w:rPr>
                <w:noProof/>
                <w:webHidden/>
              </w:rPr>
              <w:tab/>
            </w:r>
            <w:r>
              <w:rPr>
                <w:noProof/>
                <w:webHidden/>
              </w:rPr>
              <w:fldChar w:fldCharType="begin"/>
            </w:r>
            <w:r>
              <w:rPr>
                <w:noProof/>
                <w:webHidden/>
              </w:rPr>
              <w:instrText xml:space="preserve"> PAGEREF _Toc225701582 \h </w:instrText>
            </w:r>
            <w:r>
              <w:rPr>
                <w:noProof/>
                <w:webHidden/>
              </w:rPr>
            </w:r>
            <w:r>
              <w:rPr>
                <w:noProof/>
                <w:webHidden/>
              </w:rPr>
              <w:fldChar w:fldCharType="separate"/>
            </w:r>
            <w:r>
              <w:rPr>
                <w:noProof/>
                <w:webHidden/>
              </w:rPr>
              <w:t>12</w:t>
            </w:r>
            <w:r>
              <w:rPr>
                <w:noProof/>
                <w:webHidden/>
              </w:rPr>
              <w:fldChar w:fldCharType="end"/>
            </w:r>
          </w:hyperlink>
        </w:p>
        <w:p w14:paraId="64DD222C" w14:textId="64685386" w:rsidR="00F31B73" w:rsidRDefault="00F31B73">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1583" w:history="1">
            <w:r w:rsidRPr="0049570C">
              <w:rPr>
                <w:rStyle w:val="Hyperlink"/>
                <w:noProof/>
              </w:rPr>
              <w:t>Second Exploration (A): The Wound and the False Self — The Identity Blockage Law</w:t>
            </w:r>
            <w:r>
              <w:rPr>
                <w:noProof/>
                <w:webHidden/>
              </w:rPr>
              <w:tab/>
            </w:r>
            <w:r>
              <w:rPr>
                <w:noProof/>
                <w:webHidden/>
              </w:rPr>
              <w:fldChar w:fldCharType="begin"/>
            </w:r>
            <w:r>
              <w:rPr>
                <w:noProof/>
                <w:webHidden/>
              </w:rPr>
              <w:instrText xml:space="preserve"> PAGEREF _Toc225701583 \h </w:instrText>
            </w:r>
            <w:r>
              <w:rPr>
                <w:noProof/>
                <w:webHidden/>
              </w:rPr>
            </w:r>
            <w:r>
              <w:rPr>
                <w:noProof/>
                <w:webHidden/>
              </w:rPr>
              <w:fldChar w:fldCharType="separate"/>
            </w:r>
            <w:r>
              <w:rPr>
                <w:noProof/>
                <w:webHidden/>
              </w:rPr>
              <w:t>14</w:t>
            </w:r>
            <w:r>
              <w:rPr>
                <w:noProof/>
                <w:webHidden/>
              </w:rPr>
              <w:fldChar w:fldCharType="end"/>
            </w:r>
          </w:hyperlink>
        </w:p>
        <w:p w14:paraId="1274CE39" w14:textId="2330AEC1"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84" w:history="1">
            <w:r w:rsidRPr="0049570C">
              <w:rPr>
                <w:rStyle w:val="Hyperlink"/>
                <w:noProof/>
              </w:rPr>
              <w:t>The Layer Beneath the Knots</w:t>
            </w:r>
            <w:r>
              <w:rPr>
                <w:noProof/>
                <w:webHidden/>
              </w:rPr>
              <w:tab/>
            </w:r>
            <w:r>
              <w:rPr>
                <w:noProof/>
                <w:webHidden/>
              </w:rPr>
              <w:fldChar w:fldCharType="begin"/>
            </w:r>
            <w:r>
              <w:rPr>
                <w:noProof/>
                <w:webHidden/>
              </w:rPr>
              <w:instrText xml:space="preserve"> PAGEREF _Toc225701584 \h </w:instrText>
            </w:r>
            <w:r>
              <w:rPr>
                <w:noProof/>
                <w:webHidden/>
              </w:rPr>
            </w:r>
            <w:r>
              <w:rPr>
                <w:noProof/>
                <w:webHidden/>
              </w:rPr>
              <w:fldChar w:fldCharType="separate"/>
            </w:r>
            <w:r>
              <w:rPr>
                <w:noProof/>
                <w:webHidden/>
              </w:rPr>
              <w:t>14</w:t>
            </w:r>
            <w:r>
              <w:rPr>
                <w:noProof/>
                <w:webHidden/>
              </w:rPr>
              <w:fldChar w:fldCharType="end"/>
            </w:r>
          </w:hyperlink>
        </w:p>
        <w:p w14:paraId="26182B30" w14:textId="0F61BBCB"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85" w:history="1">
            <w:r w:rsidRPr="0049570C">
              <w:rPr>
                <w:rStyle w:val="Hyperlink"/>
                <w:noProof/>
              </w:rPr>
              <w:t>What the False Self Actually Is</w:t>
            </w:r>
            <w:r>
              <w:rPr>
                <w:noProof/>
                <w:webHidden/>
              </w:rPr>
              <w:tab/>
            </w:r>
            <w:r>
              <w:rPr>
                <w:noProof/>
                <w:webHidden/>
              </w:rPr>
              <w:fldChar w:fldCharType="begin"/>
            </w:r>
            <w:r>
              <w:rPr>
                <w:noProof/>
                <w:webHidden/>
              </w:rPr>
              <w:instrText xml:space="preserve"> PAGEREF _Toc225701585 \h </w:instrText>
            </w:r>
            <w:r>
              <w:rPr>
                <w:noProof/>
                <w:webHidden/>
              </w:rPr>
            </w:r>
            <w:r>
              <w:rPr>
                <w:noProof/>
                <w:webHidden/>
              </w:rPr>
              <w:fldChar w:fldCharType="separate"/>
            </w:r>
            <w:r>
              <w:rPr>
                <w:noProof/>
                <w:webHidden/>
              </w:rPr>
              <w:t>14</w:t>
            </w:r>
            <w:r>
              <w:rPr>
                <w:noProof/>
                <w:webHidden/>
              </w:rPr>
              <w:fldChar w:fldCharType="end"/>
            </w:r>
          </w:hyperlink>
        </w:p>
        <w:p w14:paraId="083D990C" w14:textId="1E5B66F2"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86" w:history="1">
            <w:r w:rsidRPr="0049570C">
              <w:rPr>
                <w:rStyle w:val="Hyperlink"/>
                <w:noProof/>
              </w:rPr>
              <w:t>The Question and the Father’s Answer</w:t>
            </w:r>
            <w:r>
              <w:rPr>
                <w:noProof/>
                <w:webHidden/>
              </w:rPr>
              <w:tab/>
            </w:r>
            <w:r>
              <w:rPr>
                <w:noProof/>
                <w:webHidden/>
              </w:rPr>
              <w:fldChar w:fldCharType="begin"/>
            </w:r>
            <w:r>
              <w:rPr>
                <w:noProof/>
                <w:webHidden/>
              </w:rPr>
              <w:instrText xml:space="preserve"> PAGEREF _Toc225701586 \h </w:instrText>
            </w:r>
            <w:r>
              <w:rPr>
                <w:noProof/>
                <w:webHidden/>
              </w:rPr>
            </w:r>
            <w:r>
              <w:rPr>
                <w:noProof/>
                <w:webHidden/>
              </w:rPr>
              <w:fldChar w:fldCharType="separate"/>
            </w:r>
            <w:r>
              <w:rPr>
                <w:noProof/>
                <w:webHidden/>
              </w:rPr>
              <w:t>15</w:t>
            </w:r>
            <w:r>
              <w:rPr>
                <w:noProof/>
                <w:webHidden/>
              </w:rPr>
              <w:fldChar w:fldCharType="end"/>
            </w:r>
          </w:hyperlink>
        </w:p>
        <w:p w14:paraId="3E251536" w14:textId="2B053A7A"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87" w:history="1">
            <w:r w:rsidRPr="0049570C">
              <w:rPr>
                <w:rStyle w:val="Hyperlink"/>
                <w:noProof/>
              </w:rPr>
              <w:t>The Connection to Waking the Dead</w:t>
            </w:r>
            <w:r>
              <w:rPr>
                <w:noProof/>
                <w:webHidden/>
              </w:rPr>
              <w:tab/>
            </w:r>
            <w:r>
              <w:rPr>
                <w:noProof/>
                <w:webHidden/>
              </w:rPr>
              <w:fldChar w:fldCharType="begin"/>
            </w:r>
            <w:r>
              <w:rPr>
                <w:noProof/>
                <w:webHidden/>
              </w:rPr>
              <w:instrText xml:space="preserve"> PAGEREF _Toc225701587 \h </w:instrText>
            </w:r>
            <w:r>
              <w:rPr>
                <w:noProof/>
                <w:webHidden/>
              </w:rPr>
            </w:r>
            <w:r>
              <w:rPr>
                <w:noProof/>
                <w:webHidden/>
              </w:rPr>
              <w:fldChar w:fldCharType="separate"/>
            </w:r>
            <w:r>
              <w:rPr>
                <w:noProof/>
                <w:webHidden/>
              </w:rPr>
              <w:t>15</w:t>
            </w:r>
            <w:r>
              <w:rPr>
                <w:noProof/>
                <w:webHidden/>
              </w:rPr>
              <w:fldChar w:fldCharType="end"/>
            </w:r>
          </w:hyperlink>
        </w:p>
        <w:p w14:paraId="2FAB86C5" w14:textId="78EB6DA6" w:rsidR="00F31B73" w:rsidRDefault="00F31B73">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1588" w:history="1">
            <w:r w:rsidRPr="0049570C">
              <w:rPr>
                <w:rStyle w:val="Hyperlink"/>
                <w:noProof/>
              </w:rPr>
              <w:t>Second Exploration (B): The Adversary’s Role — Why the Knots Don’t Just Happen</w:t>
            </w:r>
            <w:r>
              <w:rPr>
                <w:noProof/>
                <w:webHidden/>
              </w:rPr>
              <w:tab/>
            </w:r>
            <w:r>
              <w:rPr>
                <w:noProof/>
                <w:webHidden/>
              </w:rPr>
              <w:fldChar w:fldCharType="begin"/>
            </w:r>
            <w:r>
              <w:rPr>
                <w:noProof/>
                <w:webHidden/>
              </w:rPr>
              <w:instrText xml:space="preserve"> PAGEREF _Toc225701588 \h </w:instrText>
            </w:r>
            <w:r>
              <w:rPr>
                <w:noProof/>
                <w:webHidden/>
              </w:rPr>
            </w:r>
            <w:r>
              <w:rPr>
                <w:noProof/>
                <w:webHidden/>
              </w:rPr>
              <w:fldChar w:fldCharType="separate"/>
            </w:r>
            <w:r>
              <w:rPr>
                <w:noProof/>
                <w:webHidden/>
              </w:rPr>
              <w:t>16</w:t>
            </w:r>
            <w:r>
              <w:rPr>
                <w:noProof/>
                <w:webHidden/>
              </w:rPr>
              <w:fldChar w:fldCharType="end"/>
            </w:r>
          </w:hyperlink>
        </w:p>
        <w:p w14:paraId="625DF859" w14:textId="271E9F63"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89" w:history="1">
            <w:r w:rsidRPr="0049570C">
              <w:rPr>
                <w:rStyle w:val="Hyperlink"/>
                <w:noProof/>
              </w:rPr>
              <w:t>A Dimension I Have Understated</w:t>
            </w:r>
            <w:r>
              <w:rPr>
                <w:noProof/>
                <w:webHidden/>
              </w:rPr>
              <w:tab/>
            </w:r>
            <w:r>
              <w:rPr>
                <w:noProof/>
                <w:webHidden/>
              </w:rPr>
              <w:fldChar w:fldCharType="begin"/>
            </w:r>
            <w:r>
              <w:rPr>
                <w:noProof/>
                <w:webHidden/>
              </w:rPr>
              <w:instrText xml:space="preserve"> PAGEREF _Toc225701589 \h </w:instrText>
            </w:r>
            <w:r>
              <w:rPr>
                <w:noProof/>
                <w:webHidden/>
              </w:rPr>
            </w:r>
            <w:r>
              <w:rPr>
                <w:noProof/>
                <w:webHidden/>
              </w:rPr>
              <w:fldChar w:fldCharType="separate"/>
            </w:r>
            <w:r>
              <w:rPr>
                <w:noProof/>
                <w:webHidden/>
              </w:rPr>
              <w:t>16</w:t>
            </w:r>
            <w:r>
              <w:rPr>
                <w:noProof/>
                <w:webHidden/>
              </w:rPr>
              <w:fldChar w:fldCharType="end"/>
            </w:r>
          </w:hyperlink>
        </w:p>
        <w:p w14:paraId="4A0D64CB" w14:textId="02B6651E"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90" w:history="1">
            <w:r w:rsidRPr="0049570C">
              <w:rPr>
                <w:rStyle w:val="Hyperlink"/>
                <w:noProof/>
              </w:rPr>
              <w:t>The Specific Strategy Eldredge Names</w:t>
            </w:r>
            <w:r>
              <w:rPr>
                <w:noProof/>
                <w:webHidden/>
              </w:rPr>
              <w:tab/>
            </w:r>
            <w:r>
              <w:rPr>
                <w:noProof/>
                <w:webHidden/>
              </w:rPr>
              <w:fldChar w:fldCharType="begin"/>
            </w:r>
            <w:r>
              <w:rPr>
                <w:noProof/>
                <w:webHidden/>
              </w:rPr>
              <w:instrText xml:space="preserve"> PAGEREF _Toc225701590 \h </w:instrText>
            </w:r>
            <w:r>
              <w:rPr>
                <w:noProof/>
                <w:webHidden/>
              </w:rPr>
            </w:r>
            <w:r>
              <w:rPr>
                <w:noProof/>
                <w:webHidden/>
              </w:rPr>
              <w:fldChar w:fldCharType="separate"/>
            </w:r>
            <w:r>
              <w:rPr>
                <w:noProof/>
                <w:webHidden/>
              </w:rPr>
              <w:t>17</w:t>
            </w:r>
            <w:r>
              <w:rPr>
                <w:noProof/>
                <w:webHidden/>
              </w:rPr>
              <w:fldChar w:fldCharType="end"/>
            </w:r>
          </w:hyperlink>
        </w:p>
        <w:p w14:paraId="7EE0A040" w14:textId="2161B900"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91" w:history="1">
            <w:r w:rsidRPr="0049570C">
              <w:rPr>
                <w:rStyle w:val="Hyperlink"/>
                <w:noProof/>
              </w:rPr>
              <w:t>What This Means for the Clearing Work</w:t>
            </w:r>
            <w:r>
              <w:rPr>
                <w:noProof/>
                <w:webHidden/>
              </w:rPr>
              <w:tab/>
            </w:r>
            <w:r>
              <w:rPr>
                <w:noProof/>
                <w:webHidden/>
              </w:rPr>
              <w:fldChar w:fldCharType="begin"/>
            </w:r>
            <w:r>
              <w:rPr>
                <w:noProof/>
                <w:webHidden/>
              </w:rPr>
              <w:instrText xml:space="preserve"> PAGEREF _Toc225701591 \h </w:instrText>
            </w:r>
            <w:r>
              <w:rPr>
                <w:noProof/>
                <w:webHidden/>
              </w:rPr>
            </w:r>
            <w:r>
              <w:rPr>
                <w:noProof/>
                <w:webHidden/>
              </w:rPr>
              <w:fldChar w:fldCharType="separate"/>
            </w:r>
            <w:r>
              <w:rPr>
                <w:noProof/>
                <w:webHidden/>
              </w:rPr>
              <w:t>17</w:t>
            </w:r>
            <w:r>
              <w:rPr>
                <w:noProof/>
                <w:webHidden/>
              </w:rPr>
              <w:fldChar w:fldCharType="end"/>
            </w:r>
          </w:hyperlink>
        </w:p>
        <w:p w14:paraId="0A70B5A8" w14:textId="37FB8FAF" w:rsidR="00F31B73" w:rsidRDefault="00F31B73">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1592" w:history="1">
            <w:r w:rsidRPr="0049570C">
              <w:rPr>
                <w:rStyle w:val="Hyperlink"/>
                <w:noProof/>
              </w:rPr>
              <w:t>Third Exploration: Believing a Lie — The Cognitive Blockage Law</w:t>
            </w:r>
            <w:r>
              <w:rPr>
                <w:noProof/>
                <w:webHidden/>
              </w:rPr>
              <w:tab/>
            </w:r>
            <w:r>
              <w:rPr>
                <w:noProof/>
                <w:webHidden/>
              </w:rPr>
              <w:fldChar w:fldCharType="begin"/>
            </w:r>
            <w:r>
              <w:rPr>
                <w:noProof/>
                <w:webHidden/>
              </w:rPr>
              <w:instrText xml:space="preserve"> PAGEREF _Toc225701592 \h </w:instrText>
            </w:r>
            <w:r>
              <w:rPr>
                <w:noProof/>
                <w:webHidden/>
              </w:rPr>
            </w:r>
            <w:r>
              <w:rPr>
                <w:noProof/>
                <w:webHidden/>
              </w:rPr>
              <w:fldChar w:fldCharType="separate"/>
            </w:r>
            <w:r>
              <w:rPr>
                <w:noProof/>
                <w:webHidden/>
              </w:rPr>
              <w:t>18</w:t>
            </w:r>
            <w:r>
              <w:rPr>
                <w:noProof/>
                <w:webHidden/>
              </w:rPr>
              <w:fldChar w:fldCharType="end"/>
            </w:r>
          </w:hyperlink>
        </w:p>
        <w:p w14:paraId="20F5B1FE" w14:textId="245EF4DC"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93" w:history="1">
            <w:r w:rsidRPr="0049570C">
              <w:rPr>
                <w:rStyle w:val="Hyperlink"/>
                <w:noProof/>
              </w:rPr>
              <w:t>The Root Beneath the Root</w:t>
            </w:r>
            <w:r>
              <w:rPr>
                <w:noProof/>
                <w:webHidden/>
              </w:rPr>
              <w:tab/>
            </w:r>
            <w:r>
              <w:rPr>
                <w:noProof/>
                <w:webHidden/>
              </w:rPr>
              <w:fldChar w:fldCharType="begin"/>
            </w:r>
            <w:r>
              <w:rPr>
                <w:noProof/>
                <w:webHidden/>
              </w:rPr>
              <w:instrText xml:space="preserve"> PAGEREF _Toc225701593 \h </w:instrText>
            </w:r>
            <w:r>
              <w:rPr>
                <w:noProof/>
                <w:webHidden/>
              </w:rPr>
            </w:r>
            <w:r>
              <w:rPr>
                <w:noProof/>
                <w:webHidden/>
              </w:rPr>
              <w:fldChar w:fldCharType="separate"/>
            </w:r>
            <w:r>
              <w:rPr>
                <w:noProof/>
                <w:webHidden/>
              </w:rPr>
              <w:t>18</w:t>
            </w:r>
            <w:r>
              <w:rPr>
                <w:noProof/>
                <w:webHidden/>
              </w:rPr>
              <w:fldChar w:fldCharType="end"/>
            </w:r>
          </w:hyperlink>
        </w:p>
        <w:p w14:paraId="0CBA2D73" w14:textId="7C16708D"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94" w:history="1">
            <w:r w:rsidRPr="0049570C">
              <w:rPr>
                <w:rStyle w:val="Hyperlink"/>
                <w:noProof/>
              </w:rPr>
              <w:t>Where the Lies Come From</w:t>
            </w:r>
            <w:r>
              <w:rPr>
                <w:noProof/>
                <w:webHidden/>
              </w:rPr>
              <w:tab/>
            </w:r>
            <w:r>
              <w:rPr>
                <w:noProof/>
                <w:webHidden/>
              </w:rPr>
              <w:fldChar w:fldCharType="begin"/>
            </w:r>
            <w:r>
              <w:rPr>
                <w:noProof/>
                <w:webHidden/>
              </w:rPr>
              <w:instrText xml:space="preserve"> PAGEREF _Toc225701594 \h </w:instrText>
            </w:r>
            <w:r>
              <w:rPr>
                <w:noProof/>
                <w:webHidden/>
              </w:rPr>
            </w:r>
            <w:r>
              <w:rPr>
                <w:noProof/>
                <w:webHidden/>
              </w:rPr>
              <w:fldChar w:fldCharType="separate"/>
            </w:r>
            <w:r>
              <w:rPr>
                <w:noProof/>
                <w:webHidden/>
              </w:rPr>
              <w:t>19</w:t>
            </w:r>
            <w:r>
              <w:rPr>
                <w:noProof/>
                <w:webHidden/>
              </w:rPr>
              <w:fldChar w:fldCharType="end"/>
            </w:r>
          </w:hyperlink>
        </w:p>
        <w:p w14:paraId="5D6E55E3" w14:textId="16BCA8A7"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95" w:history="1">
            <w:r w:rsidRPr="0049570C">
              <w:rPr>
                <w:rStyle w:val="Hyperlink"/>
                <w:noProof/>
              </w:rPr>
              <w:t>The TPM Process as a Law Application</w:t>
            </w:r>
            <w:r>
              <w:rPr>
                <w:noProof/>
                <w:webHidden/>
              </w:rPr>
              <w:tab/>
            </w:r>
            <w:r>
              <w:rPr>
                <w:noProof/>
                <w:webHidden/>
              </w:rPr>
              <w:fldChar w:fldCharType="begin"/>
            </w:r>
            <w:r>
              <w:rPr>
                <w:noProof/>
                <w:webHidden/>
              </w:rPr>
              <w:instrText xml:space="preserve"> PAGEREF _Toc225701595 \h </w:instrText>
            </w:r>
            <w:r>
              <w:rPr>
                <w:noProof/>
                <w:webHidden/>
              </w:rPr>
            </w:r>
            <w:r>
              <w:rPr>
                <w:noProof/>
                <w:webHidden/>
              </w:rPr>
              <w:fldChar w:fldCharType="separate"/>
            </w:r>
            <w:r>
              <w:rPr>
                <w:noProof/>
                <w:webHidden/>
              </w:rPr>
              <w:t>20</w:t>
            </w:r>
            <w:r>
              <w:rPr>
                <w:noProof/>
                <w:webHidden/>
              </w:rPr>
              <w:fldChar w:fldCharType="end"/>
            </w:r>
          </w:hyperlink>
        </w:p>
        <w:p w14:paraId="6CE1DFBF" w14:textId="0EDAD0F7" w:rsidR="00F31B73" w:rsidRDefault="00F31B73">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1596" w:history="1">
            <w:r w:rsidRPr="0049570C">
              <w:rPr>
                <w:rStyle w:val="Hyperlink"/>
                <w:noProof/>
              </w:rPr>
              <w:t>Fourth Exploration: Confession and Restoration — Clearing the Sin Blockage</w:t>
            </w:r>
            <w:r>
              <w:rPr>
                <w:noProof/>
                <w:webHidden/>
              </w:rPr>
              <w:tab/>
            </w:r>
            <w:r>
              <w:rPr>
                <w:noProof/>
                <w:webHidden/>
              </w:rPr>
              <w:fldChar w:fldCharType="begin"/>
            </w:r>
            <w:r>
              <w:rPr>
                <w:noProof/>
                <w:webHidden/>
              </w:rPr>
              <w:instrText xml:space="preserve"> PAGEREF _Toc225701596 \h </w:instrText>
            </w:r>
            <w:r>
              <w:rPr>
                <w:noProof/>
                <w:webHidden/>
              </w:rPr>
            </w:r>
            <w:r>
              <w:rPr>
                <w:noProof/>
                <w:webHidden/>
              </w:rPr>
              <w:fldChar w:fldCharType="separate"/>
            </w:r>
            <w:r>
              <w:rPr>
                <w:noProof/>
                <w:webHidden/>
              </w:rPr>
              <w:t>21</w:t>
            </w:r>
            <w:r>
              <w:rPr>
                <w:noProof/>
                <w:webHidden/>
              </w:rPr>
              <w:fldChar w:fldCharType="end"/>
            </w:r>
          </w:hyperlink>
        </w:p>
        <w:p w14:paraId="30518D03" w14:textId="44635A24"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97" w:history="1">
            <w:r w:rsidRPr="0049570C">
              <w:rPr>
                <w:rStyle w:val="Hyperlink"/>
                <w:noProof/>
              </w:rPr>
              <w:t>The Open Trail from Volume 1</w:t>
            </w:r>
            <w:r>
              <w:rPr>
                <w:noProof/>
                <w:webHidden/>
              </w:rPr>
              <w:tab/>
            </w:r>
            <w:r>
              <w:rPr>
                <w:noProof/>
                <w:webHidden/>
              </w:rPr>
              <w:fldChar w:fldCharType="begin"/>
            </w:r>
            <w:r>
              <w:rPr>
                <w:noProof/>
                <w:webHidden/>
              </w:rPr>
              <w:instrText xml:space="preserve"> PAGEREF _Toc225701597 \h </w:instrText>
            </w:r>
            <w:r>
              <w:rPr>
                <w:noProof/>
                <w:webHidden/>
              </w:rPr>
            </w:r>
            <w:r>
              <w:rPr>
                <w:noProof/>
                <w:webHidden/>
              </w:rPr>
              <w:fldChar w:fldCharType="separate"/>
            </w:r>
            <w:r>
              <w:rPr>
                <w:noProof/>
                <w:webHidden/>
              </w:rPr>
              <w:t>21</w:t>
            </w:r>
            <w:r>
              <w:rPr>
                <w:noProof/>
                <w:webHidden/>
              </w:rPr>
              <w:fldChar w:fldCharType="end"/>
            </w:r>
          </w:hyperlink>
        </w:p>
        <w:p w14:paraId="439B71D9" w14:textId="54E8D687"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98" w:history="1">
            <w:r w:rsidRPr="0049570C">
              <w:rPr>
                <w:rStyle w:val="Hyperlink"/>
                <w:noProof/>
              </w:rPr>
              <w:t>The Law and Its Negative</w:t>
            </w:r>
            <w:r>
              <w:rPr>
                <w:noProof/>
                <w:webHidden/>
              </w:rPr>
              <w:tab/>
            </w:r>
            <w:r>
              <w:rPr>
                <w:noProof/>
                <w:webHidden/>
              </w:rPr>
              <w:fldChar w:fldCharType="begin"/>
            </w:r>
            <w:r>
              <w:rPr>
                <w:noProof/>
                <w:webHidden/>
              </w:rPr>
              <w:instrText xml:space="preserve"> PAGEREF _Toc225701598 \h </w:instrText>
            </w:r>
            <w:r>
              <w:rPr>
                <w:noProof/>
                <w:webHidden/>
              </w:rPr>
            </w:r>
            <w:r>
              <w:rPr>
                <w:noProof/>
                <w:webHidden/>
              </w:rPr>
              <w:fldChar w:fldCharType="separate"/>
            </w:r>
            <w:r>
              <w:rPr>
                <w:noProof/>
                <w:webHidden/>
              </w:rPr>
              <w:t>22</w:t>
            </w:r>
            <w:r>
              <w:rPr>
                <w:noProof/>
                <w:webHidden/>
              </w:rPr>
              <w:fldChar w:fldCharType="end"/>
            </w:r>
          </w:hyperlink>
        </w:p>
        <w:p w14:paraId="3D6B6FCB" w14:textId="1CBC19F6"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599" w:history="1">
            <w:r w:rsidRPr="0049570C">
              <w:rPr>
                <w:rStyle w:val="Hyperlink"/>
                <w:noProof/>
              </w:rPr>
              <w:t>What Genuine Confession Looks Like</w:t>
            </w:r>
            <w:r>
              <w:rPr>
                <w:noProof/>
                <w:webHidden/>
              </w:rPr>
              <w:tab/>
            </w:r>
            <w:r>
              <w:rPr>
                <w:noProof/>
                <w:webHidden/>
              </w:rPr>
              <w:fldChar w:fldCharType="begin"/>
            </w:r>
            <w:r>
              <w:rPr>
                <w:noProof/>
                <w:webHidden/>
              </w:rPr>
              <w:instrText xml:space="preserve"> PAGEREF _Toc225701599 \h </w:instrText>
            </w:r>
            <w:r>
              <w:rPr>
                <w:noProof/>
                <w:webHidden/>
              </w:rPr>
            </w:r>
            <w:r>
              <w:rPr>
                <w:noProof/>
                <w:webHidden/>
              </w:rPr>
              <w:fldChar w:fldCharType="separate"/>
            </w:r>
            <w:r>
              <w:rPr>
                <w:noProof/>
                <w:webHidden/>
              </w:rPr>
              <w:t>22</w:t>
            </w:r>
            <w:r>
              <w:rPr>
                <w:noProof/>
                <w:webHidden/>
              </w:rPr>
              <w:fldChar w:fldCharType="end"/>
            </w:r>
          </w:hyperlink>
        </w:p>
        <w:p w14:paraId="5DAC900B" w14:textId="6FEEFBE4" w:rsidR="00F31B73" w:rsidRDefault="00F31B73">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1600" w:history="1">
            <w:r w:rsidRPr="0049570C">
              <w:rPr>
                <w:rStyle w:val="Hyperlink"/>
                <w:noProof/>
              </w:rPr>
              <w:t>Fifth Exploration: The Four Connects — A Causal Sequence</w:t>
            </w:r>
            <w:r>
              <w:rPr>
                <w:noProof/>
                <w:webHidden/>
              </w:rPr>
              <w:tab/>
            </w:r>
            <w:r>
              <w:rPr>
                <w:noProof/>
                <w:webHidden/>
              </w:rPr>
              <w:fldChar w:fldCharType="begin"/>
            </w:r>
            <w:r>
              <w:rPr>
                <w:noProof/>
                <w:webHidden/>
              </w:rPr>
              <w:instrText xml:space="preserve"> PAGEREF _Toc225701600 \h </w:instrText>
            </w:r>
            <w:r>
              <w:rPr>
                <w:noProof/>
                <w:webHidden/>
              </w:rPr>
            </w:r>
            <w:r>
              <w:rPr>
                <w:noProof/>
                <w:webHidden/>
              </w:rPr>
              <w:fldChar w:fldCharType="separate"/>
            </w:r>
            <w:r>
              <w:rPr>
                <w:noProof/>
                <w:webHidden/>
              </w:rPr>
              <w:t>24</w:t>
            </w:r>
            <w:r>
              <w:rPr>
                <w:noProof/>
                <w:webHidden/>
              </w:rPr>
              <w:fldChar w:fldCharType="end"/>
            </w:r>
          </w:hyperlink>
        </w:p>
        <w:p w14:paraId="401ED2E8" w14:textId="12D53309"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01" w:history="1">
            <w:r w:rsidRPr="0049570C">
              <w:rPr>
                <w:rStyle w:val="Hyperlink"/>
                <w:noProof/>
              </w:rPr>
              <w:t>Not a Workshop Label — A Logical Architecture</w:t>
            </w:r>
            <w:r>
              <w:rPr>
                <w:noProof/>
                <w:webHidden/>
              </w:rPr>
              <w:tab/>
            </w:r>
            <w:r>
              <w:rPr>
                <w:noProof/>
                <w:webHidden/>
              </w:rPr>
              <w:fldChar w:fldCharType="begin"/>
            </w:r>
            <w:r>
              <w:rPr>
                <w:noProof/>
                <w:webHidden/>
              </w:rPr>
              <w:instrText xml:space="preserve"> PAGEREF _Toc225701601 \h </w:instrText>
            </w:r>
            <w:r>
              <w:rPr>
                <w:noProof/>
                <w:webHidden/>
              </w:rPr>
            </w:r>
            <w:r>
              <w:rPr>
                <w:noProof/>
                <w:webHidden/>
              </w:rPr>
              <w:fldChar w:fldCharType="separate"/>
            </w:r>
            <w:r>
              <w:rPr>
                <w:noProof/>
                <w:webHidden/>
              </w:rPr>
              <w:t>24</w:t>
            </w:r>
            <w:r>
              <w:rPr>
                <w:noProof/>
                <w:webHidden/>
              </w:rPr>
              <w:fldChar w:fldCharType="end"/>
            </w:r>
          </w:hyperlink>
        </w:p>
        <w:p w14:paraId="798DF11C" w14:textId="43066D53"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02" w:history="1">
            <w:r w:rsidRPr="0049570C">
              <w:rPr>
                <w:rStyle w:val="Hyperlink"/>
                <w:noProof/>
              </w:rPr>
              <w:t>Connecting with Self</w:t>
            </w:r>
            <w:r>
              <w:rPr>
                <w:noProof/>
                <w:webHidden/>
              </w:rPr>
              <w:tab/>
            </w:r>
            <w:r>
              <w:rPr>
                <w:noProof/>
                <w:webHidden/>
              </w:rPr>
              <w:fldChar w:fldCharType="begin"/>
            </w:r>
            <w:r>
              <w:rPr>
                <w:noProof/>
                <w:webHidden/>
              </w:rPr>
              <w:instrText xml:space="preserve"> PAGEREF _Toc225701602 \h </w:instrText>
            </w:r>
            <w:r>
              <w:rPr>
                <w:noProof/>
                <w:webHidden/>
              </w:rPr>
            </w:r>
            <w:r>
              <w:rPr>
                <w:noProof/>
                <w:webHidden/>
              </w:rPr>
              <w:fldChar w:fldCharType="separate"/>
            </w:r>
            <w:r>
              <w:rPr>
                <w:noProof/>
                <w:webHidden/>
              </w:rPr>
              <w:t>24</w:t>
            </w:r>
            <w:r>
              <w:rPr>
                <w:noProof/>
                <w:webHidden/>
              </w:rPr>
              <w:fldChar w:fldCharType="end"/>
            </w:r>
          </w:hyperlink>
        </w:p>
        <w:p w14:paraId="5567AF6A" w14:textId="66275729"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03" w:history="1">
            <w:r w:rsidRPr="0049570C">
              <w:rPr>
                <w:rStyle w:val="Hyperlink"/>
                <w:noProof/>
              </w:rPr>
              <w:t>Connecting with Others</w:t>
            </w:r>
            <w:r>
              <w:rPr>
                <w:noProof/>
                <w:webHidden/>
              </w:rPr>
              <w:tab/>
            </w:r>
            <w:r>
              <w:rPr>
                <w:noProof/>
                <w:webHidden/>
              </w:rPr>
              <w:fldChar w:fldCharType="begin"/>
            </w:r>
            <w:r>
              <w:rPr>
                <w:noProof/>
                <w:webHidden/>
              </w:rPr>
              <w:instrText xml:space="preserve"> PAGEREF _Toc225701603 \h </w:instrText>
            </w:r>
            <w:r>
              <w:rPr>
                <w:noProof/>
                <w:webHidden/>
              </w:rPr>
            </w:r>
            <w:r>
              <w:rPr>
                <w:noProof/>
                <w:webHidden/>
              </w:rPr>
              <w:fldChar w:fldCharType="separate"/>
            </w:r>
            <w:r>
              <w:rPr>
                <w:noProof/>
                <w:webHidden/>
              </w:rPr>
              <w:t>25</w:t>
            </w:r>
            <w:r>
              <w:rPr>
                <w:noProof/>
                <w:webHidden/>
              </w:rPr>
              <w:fldChar w:fldCharType="end"/>
            </w:r>
          </w:hyperlink>
        </w:p>
        <w:p w14:paraId="05C1533F" w14:textId="6BF5B210"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04" w:history="1">
            <w:r w:rsidRPr="0049570C">
              <w:rPr>
                <w:rStyle w:val="Hyperlink"/>
                <w:noProof/>
              </w:rPr>
              <w:t>Connecting with God</w:t>
            </w:r>
            <w:r>
              <w:rPr>
                <w:noProof/>
                <w:webHidden/>
              </w:rPr>
              <w:tab/>
            </w:r>
            <w:r>
              <w:rPr>
                <w:noProof/>
                <w:webHidden/>
              </w:rPr>
              <w:fldChar w:fldCharType="begin"/>
            </w:r>
            <w:r>
              <w:rPr>
                <w:noProof/>
                <w:webHidden/>
              </w:rPr>
              <w:instrText xml:space="preserve"> PAGEREF _Toc225701604 \h </w:instrText>
            </w:r>
            <w:r>
              <w:rPr>
                <w:noProof/>
                <w:webHidden/>
              </w:rPr>
            </w:r>
            <w:r>
              <w:rPr>
                <w:noProof/>
                <w:webHidden/>
              </w:rPr>
              <w:fldChar w:fldCharType="separate"/>
            </w:r>
            <w:r>
              <w:rPr>
                <w:noProof/>
                <w:webHidden/>
              </w:rPr>
              <w:t>25</w:t>
            </w:r>
            <w:r>
              <w:rPr>
                <w:noProof/>
                <w:webHidden/>
              </w:rPr>
              <w:fldChar w:fldCharType="end"/>
            </w:r>
          </w:hyperlink>
        </w:p>
        <w:p w14:paraId="64A35447" w14:textId="2AB84DB1"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05" w:history="1">
            <w:r w:rsidRPr="0049570C">
              <w:rPr>
                <w:rStyle w:val="Hyperlink"/>
                <w:noProof/>
              </w:rPr>
              <w:t>Connecting with Mission</w:t>
            </w:r>
            <w:r>
              <w:rPr>
                <w:noProof/>
                <w:webHidden/>
              </w:rPr>
              <w:tab/>
            </w:r>
            <w:r>
              <w:rPr>
                <w:noProof/>
                <w:webHidden/>
              </w:rPr>
              <w:fldChar w:fldCharType="begin"/>
            </w:r>
            <w:r>
              <w:rPr>
                <w:noProof/>
                <w:webHidden/>
              </w:rPr>
              <w:instrText xml:space="preserve"> PAGEREF _Toc225701605 \h </w:instrText>
            </w:r>
            <w:r>
              <w:rPr>
                <w:noProof/>
                <w:webHidden/>
              </w:rPr>
            </w:r>
            <w:r>
              <w:rPr>
                <w:noProof/>
                <w:webHidden/>
              </w:rPr>
              <w:fldChar w:fldCharType="separate"/>
            </w:r>
            <w:r>
              <w:rPr>
                <w:noProof/>
                <w:webHidden/>
              </w:rPr>
              <w:t>26</w:t>
            </w:r>
            <w:r>
              <w:rPr>
                <w:noProof/>
                <w:webHidden/>
              </w:rPr>
              <w:fldChar w:fldCharType="end"/>
            </w:r>
          </w:hyperlink>
        </w:p>
        <w:p w14:paraId="68E51111" w14:textId="5F1F2C65" w:rsidR="00F31B73" w:rsidRDefault="00F31B73">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1606" w:history="1">
            <w:r w:rsidRPr="0049570C">
              <w:rPr>
                <w:rStyle w:val="Hyperlink"/>
                <w:noProof/>
              </w:rPr>
              <w:t>Sixth Exploration: The Tool Map — Matching the Right Tool to the Right Blockage</w:t>
            </w:r>
            <w:r>
              <w:rPr>
                <w:noProof/>
                <w:webHidden/>
              </w:rPr>
              <w:tab/>
            </w:r>
            <w:r>
              <w:rPr>
                <w:noProof/>
                <w:webHidden/>
              </w:rPr>
              <w:fldChar w:fldCharType="begin"/>
            </w:r>
            <w:r>
              <w:rPr>
                <w:noProof/>
                <w:webHidden/>
              </w:rPr>
              <w:instrText xml:space="preserve"> PAGEREF _Toc225701606 \h </w:instrText>
            </w:r>
            <w:r>
              <w:rPr>
                <w:noProof/>
                <w:webHidden/>
              </w:rPr>
            </w:r>
            <w:r>
              <w:rPr>
                <w:noProof/>
                <w:webHidden/>
              </w:rPr>
              <w:fldChar w:fldCharType="separate"/>
            </w:r>
            <w:r>
              <w:rPr>
                <w:noProof/>
                <w:webHidden/>
              </w:rPr>
              <w:t>28</w:t>
            </w:r>
            <w:r>
              <w:rPr>
                <w:noProof/>
                <w:webHidden/>
              </w:rPr>
              <w:fldChar w:fldCharType="end"/>
            </w:r>
          </w:hyperlink>
        </w:p>
        <w:p w14:paraId="36CC9AE2" w14:textId="25B16829"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07" w:history="1">
            <w:r w:rsidRPr="0049570C">
              <w:rPr>
                <w:rStyle w:val="Hyperlink"/>
                <w:noProof/>
              </w:rPr>
              <w:t>Why the Map Matters</w:t>
            </w:r>
            <w:r>
              <w:rPr>
                <w:noProof/>
                <w:webHidden/>
              </w:rPr>
              <w:tab/>
            </w:r>
            <w:r>
              <w:rPr>
                <w:noProof/>
                <w:webHidden/>
              </w:rPr>
              <w:fldChar w:fldCharType="begin"/>
            </w:r>
            <w:r>
              <w:rPr>
                <w:noProof/>
                <w:webHidden/>
              </w:rPr>
              <w:instrText xml:space="preserve"> PAGEREF _Toc225701607 \h </w:instrText>
            </w:r>
            <w:r>
              <w:rPr>
                <w:noProof/>
                <w:webHidden/>
              </w:rPr>
            </w:r>
            <w:r>
              <w:rPr>
                <w:noProof/>
                <w:webHidden/>
              </w:rPr>
              <w:fldChar w:fldCharType="separate"/>
            </w:r>
            <w:r>
              <w:rPr>
                <w:noProof/>
                <w:webHidden/>
              </w:rPr>
              <w:t>28</w:t>
            </w:r>
            <w:r>
              <w:rPr>
                <w:noProof/>
                <w:webHidden/>
              </w:rPr>
              <w:fldChar w:fldCharType="end"/>
            </w:r>
          </w:hyperlink>
        </w:p>
        <w:p w14:paraId="625EA48B" w14:textId="6CBEED00"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08" w:history="1">
            <w:r w:rsidRPr="0049570C">
              <w:rPr>
                <w:rStyle w:val="Hyperlink"/>
                <w:noProof/>
              </w:rPr>
              <w:t>For Grief Knots: Naming and Completing</w:t>
            </w:r>
            <w:r>
              <w:rPr>
                <w:noProof/>
                <w:webHidden/>
              </w:rPr>
              <w:tab/>
            </w:r>
            <w:r>
              <w:rPr>
                <w:noProof/>
                <w:webHidden/>
              </w:rPr>
              <w:fldChar w:fldCharType="begin"/>
            </w:r>
            <w:r>
              <w:rPr>
                <w:noProof/>
                <w:webHidden/>
              </w:rPr>
              <w:instrText xml:space="preserve"> PAGEREF _Toc225701608 \h </w:instrText>
            </w:r>
            <w:r>
              <w:rPr>
                <w:noProof/>
                <w:webHidden/>
              </w:rPr>
            </w:r>
            <w:r>
              <w:rPr>
                <w:noProof/>
                <w:webHidden/>
              </w:rPr>
              <w:fldChar w:fldCharType="separate"/>
            </w:r>
            <w:r>
              <w:rPr>
                <w:noProof/>
                <w:webHidden/>
              </w:rPr>
              <w:t>28</w:t>
            </w:r>
            <w:r>
              <w:rPr>
                <w:noProof/>
                <w:webHidden/>
              </w:rPr>
              <w:fldChar w:fldCharType="end"/>
            </w:r>
          </w:hyperlink>
        </w:p>
        <w:p w14:paraId="63DB5D88" w14:textId="05CE7BBB"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09" w:history="1">
            <w:r w:rsidRPr="0049570C">
              <w:rPr>
                <w:rStyle w:val="Hyperlink"/>
                <w:noProof/>
              </w:rPr>
              <w:t>For Shame Knots: Recovering the Gold</w:t>
            </w:r>
            <w:r>
              <w:rPr>
                <w:noProof/>
                <w:webHidden/>
              </w:rPr>
              <w:tab/>
            </w:r>
            <w:r>
              <w:rPr>
                <w:noProof/>
                <w:webHidden/>
              </w:rPr>
              <w:fldChar w:fldCharType="begin"/>
            </w:r>
            <w:r>
              <w:rPr>
                <w:noProof/>
                <w:webHidden/>
              </w:rPr>
              <w:instrText xml:space="preserve"> PAGEREF _Toc225701609 \h </w:instrText>
            </w:r>
            <w:r>
              <w:rPr>
                <w:noProof/>
                <w:webHidden/>
              </w:rPr>
            </w:r>
            <w:r>
              <w:rPr>
                <w:noProof/>
                <w:webHidden/>
              </w:rPr>
              <w:fldChar w:fldCharType="separate"/>
            </w:r>
            <w:r>
              <w:rPr>
                <w:noProof/>
                <w:webHidden/>
              </w:rPr>
              <w:t>28</w:t>
            </w:r>
            <w:r>
              <w:rPr>
                <w:noProof/>
                <w:webHidden/>
              </w:rPr>
              <w:fldChar w:fldCharType="end"/>
            </w:r>
          </w:hyperlink>
        </w:p>
        <w:p w14:paraId="71A01FF7" w14:textId="46B63390"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10" w:history="1">
            <w:r w:rsidRPr="0049570C">
              <w:rPr>
                <w:rStyle w:val="Hyperlink"/>
                <w:noProof/>
              </w:rPr>
              <w:t>For Fear Knots: The Somatic Entry</w:t>
            </w:r>
            <w:r>
              <w:rPr>
                <w:noProof/>
                <w:webHidden/>
              </w:rPr>
              <w:tab/>
            </w:r>
            <w:r>
              <w:rPr>
                <w:noProof/>
                <w:webHidden/>
              </w:rPr>
              <w:fldChar w:fldCharType="begin"/>
            </w:r>
            <w:r>
              <w:rPr>
                <w:noProof/>
                <w:webHidden/>
              </w:rPr>
              <w:instrText xml:space="preserve"> PAGEREF _Toc225701610 \h </w:instrText>
            </w:r>
            <w:r>
              <w:rPr>
                <w:noProof/>
                <w:webHidden/>
              </w:rPr>
            </w:r>
            <w:r>
              <w:rPr>
                <w:noProof/>
                <w:webHidden/>
              </w:rPr>
              <w:fldChar w:fldCharType="separate"/>
            </w:r>
            <w:r>
              <w:rPr>
                <w:noProof/>
                <w:webHidden/>
              </w:rPr>
              <w:t>29</w:t>
            </w:r>
            <w:r>
              <w:rPr>
                <w:noProof/>
                <w:webHidden/>
              </w:rPr>
              <w:fldChar w:fldCharType="end"/>
            </w:r>
          </w:hyperlink>
        </w:p>
        <w:p w14:paraId="26F746B6" w14:textId="26DD3F04"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11" w:history="1">
            <w:r w:rsidRPr="0049570C">
              <w:rPr>
                <w:rStyle w:val="Hyperlink"/>
                <w:noProof/>
              </w:rPr>
              <w:t>For Anger Knots: Naming Before Releasing</w:t>
            </w:r>
            <w:r>
              <w:rPr>
                <w:noProof/>
                <w:webHidden/>
              </w:rPr>
              <w:tab/>
            </w:r>
            <w:r>
              <w:rPr>
                <w:noProof/>
                <w:webHidden/>
              </w:rPr>
              <w:fldChar w:fldCharType="begin"/>
            </w:r>
            <w:r>
              <w:rPr>
                <w:noProof/>
                <w:webHidden/>
              </w:rPr>
              <w:instrText xml:space="preserve"> PAGEREF _Toc225701611 \h </w:instrText>
            </w:r>
            <w:r>
              <w:rPr>
                <w:noProof/>
                <w:webHidden/>
              </w:rPr>
            </w:r>
            <w:r>
              <w:rPr>
                <w:noProof/>
                <w:webHidden/>
              </w:rPr>
              <w:fldChar w:fldCharType="separate"/>
            </w:r>
            <w:r>
              <w:rPr>
                <w:noProof/>
                <w:webHidden/>
              </w:rPr>
              <w:t>29</w:t>
            </w:r>
            <w:r>
              <w:rPr>
                <w:noProof/>
                <w:webHidden/>
              </w:rPr>
              <w:fldChar w:fldCharType="end"/>
            </w:r>
          </w:hyperlink>
        </w:p>
        <w:p w14:paraId="776070E2" w14:textId="48D09DBB"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12" w:history="1">
            <w:r w:rsidRPr="0049570C">
              <w:rPr>
                <w:rStyle w:val="Hyperlink"/>
                <w:noProof/>
              </w:rPr>
              <w:t>For Sin Knots: Confession and Community</w:t>
            </w:r>
            <w:r>
              <w:rPr>
                <w:noProof/>
                <w:webHidden/>
              </w:rPr>
              <w:tab/>
            </w:r>
            <w:r>
              <w:rPr>
                <w:noProof/>
                <w:webHidden/>
              </w:rPr>
              <w:fldChar w:fldCharType="begin"/>
            </w:r>
            <w:r>
              <w:rPr>
                <w:noProof/>
                <w:webHidden/>
              </w:rPr>
              <w:instrText xml:space="preserve"> PAGEREF _Toc225701612 \h </w:instrText>
            </w:r>
            <w:r>
              <w:rPr>
                <w:noProof/>
                <w:webHidden/>
              </w:rPr>
            </w:r>
            <w:r>
              <w:rPr>
                <w:noProof/>
                <w:webHidden/>
              </w:rPr>
              <w:fldChar w:fldCharType="separate"/>
            </w:r>
            <w:r>
              <w:rPr>
                <w:noProof/>
                <w:webHidden/>
              </w:rPr>
              <w:t>29</w:t>
            </w:r>
            <w:r>
              <w:rPr>
                <w:noProof/>
                <w:webHidden/>
              </w:rPr>
              <w:fldChar w:fldCharType="end"/>
            </w:r>
          </w:hyperlink>
        </w:p>
        <w:p w14:paraId="49D773DB" w14:textId="5C8CC8B4" w:rsidR="00F31B73" w:rsidRDefault="00F31B73">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1613" w:history="1">
            <w:r w:rsidRPr="0049570C">
              <w:rPr>
                <w:rStyle w:val="Hyperlink"/>
                <w:noProof/>
              </w:rPr>
              <w:t>Seventh Exploration: Hearing with Understanding — The Experiential Processes</w:t>
            </w:r>
            <w:r>
              <w:rPr>
                <w:noProof/>
                <w:webHidden/>
              </w:rPr>
              <w:tab/>
            </w:r>
            <w:r>
              <w:rPr>
                <w:noProof/>
                <w:webHidden/>
              </w:rPr>
              <w:fldChar w:fldCharType="begin"/>
            </w:r>
            <w:r>
              <w:rPr>
                <w:noProof/>
                <w:webHidden/>
              </w:rPr>
              <w:instrText xml:space="preserve"> PAGEREF _Toc225701613 \h </w:instrText>
            </w:r>
            <w:r>
              <w:rPr>
                <w:noProof/>
                <w:webHidden/>
              </w:rPr>
            </w:r>
            <w:r>
              <w:rPr>
                <w:noProof/>
                <w:webHidden/>
              </w:rPr>
              <w:fldChar w:fldCharType="separate"/>
            </w:r>
            <w:r>
              <w:rPr>
                <w:noProof/>
                <w:webHidden/>
              </w:rPr>
              <w:t>30</w:t>
            </w:r>
            <w:r>
              <w:rPr>
                <w:noProof/>
                <w:webHidden/>
              </w:rPr>
              <w:fldChar w:fldCharType="end"/>
            </w:r>
          </w:hyperlink>
        </w:p>
        <w:p w14:paraId="698465CF" w14:textId="3751F29A"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14" w:history="1">
            <w:r w:rsidRPr="0049570C">
              <w:rPr>
                <w:rStyle w:val="Hyperlink"/>
                <w:noProof/>
              </w:rPr>
              <w:t>The Goal of Part II</w:t>
            </w:r>
            <w:r>
              <w:rPr>
                <w:noProof/>
                <w:webHidden/>
              </w:rPr>
              <w:tab/>
            </w:r>
            <w:r>
              <w:rPr>
                <w:noProof/>
                <w:webHidden/>
              </w:rPr>
              <w:fldChar w:fldCharType="begin"/>
            </w:r>
            <w:r>
              <w:rPr>
                <w:noProof/>
                <w:webHidden/>
              </w:rPr>
              <w:instrText xml:space="preserve"> PAGEREF _Toc225701614 \h </w:instrText>
            </w:r>
            <w:r>
              <w:rPr>
                <w:noProof/>
                <w:webHidden/>
              </w:rPr>
            </w:r>
            <w:r>
              <w:rPr>
                <w:noProof/>
                <w:webHidden/>
              </w:rPr>
              <w:fldChar w:fldCharType="separate"/>
            </w:r>
            <w:r>
              <w:rPr>
                <w:noProof/>
                <w:webHidden/>
              </w:rPr>
              <w:t>30</w:t>
            </w:r>
            <w:r>
              <w:rPr>
                <w:noProof/>
                <w:webHidden/>
              </w:rPr>
              <w:fldChar w:fldCharType="end"/>
            </w:r>
          </w:hyperlink>
        </w:p>
        <w:p w14:paraId="17429A75" w14:textId="4875968E"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15" w:history="1">
            <w:r w:rsidRPr="0049570C">
              <w:rPr>
                <w:rStyle w:val="Hyperlink"/>
                <w:noProof/>
              </w:rPr>
              <w:t>The "Any Doubts?" Process</w:t>
            </w:r>
            <w:r>
              <w:rPr>
                <w:noProof/>
                <w:webHidden/>
              </w:rPr>
              <w:tab/>
            </w:r>
            <w:r>
              <w:rPr>
                <w:noProof/>
                <w:webHidden/>
              </w:rPr>
              <w:fldChar w:fldCharType="begin"/>
            </w:r>
            <w:r>
              <w:rPr>
                <w:noProof/>
                <w:webHidden/>
              </w:rPr>
              <w:instrText xml:space="preserve"> PAGEREF _Toc225701615 \h </w:instrText>
            </w:r>
            <w:r>
              <w:rPr>
                <w:noProof/>
                <w:webHidden/>
              </w:rPr>
            </w:r>
            <w:r>
              <w:rPr>
                <w:noProof/>
                <w:webHidden/>
              </w:rPr>
              <w:fldChar w:fldCharType="separate"/>
            </w:r>
            <w:r>
              <w:rPr>
                <w:noProof/>
                <w:webHidden/>
              </w:rPr>
              <w:t>30</w:t>
            </w:r>
            <w:r>
              <w:rPr>
                <w:noProof/>
                <w:webHidden/>
              </w:rPr>
              <w:fldChar w:fldCharType="end"/>
            </w:r>
          </w:hyperlink>
        </w:p>
        <w:p w14:paraId="712C2F53" w14:textId="258B297F"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16" w:history="1">
            <w:r w:rsidRPr="0049570C">
              <w:rPr>
                <w:rStyle w:val="Hyperlink"/>
                <w:noProof/>
              </w:rPr>
              <w:t>The Garden of Your Heart</w:t>
            </w:r>
            <w:r>
              <w:rPr>
                <w:noProof/>
                <w:webHidden/>
              </w:rPr>
              <w:tab/>
            </w:r>
            <w:r>
              <w:rPr>
                <w:noProof/>
                <w:webHidden/>
              </w:rPr>
              <w:fldChar w:fldCharType="begin"/>
            </w:r>
            <w:r>
              <w:rPr>
                <w:noProof/>
                <w:webHidden/>
              </w:rPr>
              <w:instrText xml:space="preserve"> PAGEREF _Toc225701616 \h </w:instrText>
            </w:r>
            <w:r>
              <w:rPr>
                <w:noProof/>
                <w:webHidden/>
              </w:rPr>
            </w:r>
            <w:r>
              <w:rPr>
                <w:noProof/>
                <w:webHidden/>
              </w:rPr>
              <w:fldChar w:fldCharType="separate"/>
            </w:r>
            <w:r>
              <w:rPr>
                <w:noProof/>
                <w:webHidden/>
              </w:rPr>
              <w:t>31</w:t>
            </w:r>
            <w:r>
              <w:rPr>
                <w:noProof/>
                <w:webHidden/>
              </w:rPr>
              <w:fldChar w:fldCharType="end"/>
            </w:r>
          </w:hyperlink>
        </w:p>
        <w:p w14:paraId="47208587" w14:textId="7BEF61F1"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17" w:history="1">
            <w:r w:rsidRPr="0049570C">
              <w:rPr>
                <w:rStyle w:val="Hyperlink"/>
                <w:noProof/>
              </w:rPr>
              <w:t>The Footprints of God Exercise</w:t>
            </w:r>
            <w:r>
              <w:rPr>
                <w:noProof/>
                <w:webHidden/>
              </w:rPr>
              <w:tab/>
            </w:r>
            <w:r>
              <w:rPr>
                <w:noProof/>
                <w:webHidden/>
              </w:rPr>
              <w:fldChar w:fldCharType="begin"/>
            </w:r>
            <w:r>
              <w:rPr>
                <w:noProof/>
                <w:webHidden/>
              </w:rPr>
              <w:instrText xml:space="preserve"> PAGEREF _Toc225701617 \h </w:instrText>
            </w:r>
            <w:r>
              <w:rPr>
                <w:noProof/>
                <w:webHidden/>
              </w:rPr>
            </w:r>
            <w:r>
              <w:rPr>
                <w:noProof/>
                <w:webHidden/>
              </w:rPr>
              <w:fldChar w:fldCharType="separate"/>
            </w:r>
            <w:r>
              <w:rPr>
                <w:noProof/>
                <w:webHidden/>
              </w:rPr>
              <w:t>32</w:t>
            </w:r>
            <w:r>
              <w:rPr>
                <w:noProof/>
                <w:webHidden/>
              </w:rPr>
              <w:fldChar w:fldCharType="end"/>
            </w:r>
          </w:hyperlink>
        </w:p>
        <w:p w14:paraId="45AF67FB" w14:textId="2F582A6E"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18" w:history="1">
            <w:r w:rsidRPr="0049570C">
              <w:rPr>
                <w:rStyle w:val="Hyperlink"/>
                <w:noProof/>
              </w:rPr>
              <w:t>PROAPT: The Systematic Hearing of Scripture</w:t>
            </w:r>
            <w:r>
              <w:rPr>
                <w:noProof/>
                <w:webHidden/>
              </w:rPr>
              <w:tab/>
            </w:r>
            <w:r>
              <w:rPr>
                <w:noProof/>
                <w:webHidden/>
              </w:rPr>
              <w:fldChar w:fldCharType="begin"/>
            </w:r>
            <w:r>
              <w:rPr>
                <w:noProof/>
                <w:webHidden/>
              </w:rPr>
              <w:instrText xml:space="preserve"> PAGEREF _Toc225701618 \h </w:instrText>
            </w:r>
            <w:r>
              <w:rPr>
                <w:noProof/>
                <w:webHidden/>
              </w:rPr>
            </w:r>
            <w:r>
              <w:rPr>
                <w:noProof/>
                <w:webHidden/>
              </w:rPr>
              <w:fldChar w:fldCharType="separate"/>
            </w:r>
            <w:r>
              <w:rPr>
                <w:noProof/>
                <w:webHidden/>
              </w:rPr>
              <w:t>32</w:t>
            </w:r>
            <w:r>
              <w:rPr>
                <w:noProof/>
                <w:webHidden/>
              </w:rPr>
              <w:fldChar w:fldCharType="end"/>
            </w:r>
          </w:hyperlink>
        </w:p>
        <w:p w14:paraId="7534DD26" w14:textId="66B55BC6"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19" w:history="1">
            <w:r w:rsidRPr="0049570C">
              <w:rPr>
                <w:rStyle w:val="Hyperlink"/>
                <w:noProof/>
              </w:rPr>
              <w:t>The Hearing Journey as Affective Taxonomy: A Formal Map</w:t>
            </w:r>
            <w:r>
              <w:rPr>
                <w:noProof/>
                <w:webHidden/>
              </w:rPr>
              <w:tab/>
            </w:r>
            <w:r>
              <w:rPr>
                <w:noProof/>
                <w:webHidden/>
              </w:rPr>
              <w:fldChar w:fldCharType="begin"/>
            </w:r>
            <w:r>
              <w:rPr>
                <w:noProof/>
                <w:webHidden/>
              </w:rPr>
              <w:instrText xml:space="preserve"> PAGEREF _Toc225701619 \h </w:instrText>
            </w:r>
            <w:r>
              <w:rPr>
                <w:noProof/>
                <w:webHidden/>
              </w:rPr>
            </w:r>
            <w:r>
              <w:rPr>
                <w:noProof/>
                <w:webHidden/>
              </w:rPr>
              <w:fldChar w:fldCharType="separate"/>
            </w:r>
            <w:r>
              <w:rPr>
                <w:noProof/>
                <w:webHidden/>
              </w:rPr>
              <w:t>33</w:t>
            </w:r>
            <w:r>
              <w:rPr>
                <w:noProof/>
                <w:webHidden/>
              </w:rPr>
              <w:fldChar w:fldCharType="end"/>
            </w:r>
          </w:hyperlink>
        </w:p>
        <w:p w14:paraId="0814FA43" w14:textId="3B74871F" w:rsidR="00F31B73" w:rsidRDefault="00F31B73">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5701620" w:history="1">
            <w:r w:rsidRPr="0049570C">
              <w:rPr>
                <w:rStyle w:val="Hyperlink"/>
                <w:noProof/>
              </w:rPr>
              <w:t>Level 1 — Receiving</w:t>
            </w:r>
            <w:r>
              <w:rPr>
                <w:noProof/>
                <w:webHidden/>
              </w:rPr>
              <w:tab/>
            </w:r>
            <w:r>
              <w:rPr>
                <w:noProof/>
                <w:webHidden/>
              </w:rPr>
              <w:fldChar w:fldCharType="begin"/>
            </w:r>
            <w:r>
              <w:rPr>
                <w:noProof/>
                <w:webHidden/>
              </w:rPr>
              <w:instrText xml:space="preserve"> PAGEREF _Toc225701620 \h </w:instrText>
            </w:r>
            <w:r>
              <w:rPr>
                <w:noProof/>
                <w:webHidden/>
              </w:rPr>
            </w:r>
            <w:r>
              <w:rPr>
                <w:noProof/>
                <w:webHidden/>
              </w:rPr>
              <w:fldChar w:fldCharType="separate"/>
            </w:r>
            <w:r>
              <w:rPr>
                <w:noProof/>
                <w:webHidden/>
              </w:rPr>
              <w:t>33</w:t>
            </w:r>
            <w:r>
              <w:rPr>
                <w:noProof/>
                <w:webHidden/>
              </w:rPr>
              <w:fldChar w:fldCharType="end"/>
            </w:r>
          </w:hyperlink>
        </w:p>
        <w:p w14:paraId="27D18EC5" w14:textId="76B14D29" w:rsidR="00F31B73" w:rsidRDefault="00F31B73">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5701621" w:history="1">
            <w:r w:rsidRPr="0049570C">
              <w:rPr>
                <w:rStyle w:val="Hyperlink"/>
                <w:noProof/>
              </w:rPr>
              <w:t>Level 2 — Responding</w:t>
            </w:r>
            <w:r>
              <w:rPr>
                <w:noProof/>
                <w:webHidden/>
              </w:rPr>
              <w:tab/>
            </w:r>
            <w:r>
              <w:rPr>
                <w:noProof/>
                <w:webHidden/>
              </w:rPr>
              <w:fldChar w:fldCharType="begin"/>
            </w:r>
            <w:r>
              <w:rPr>
                <w:noProof/>
                <w:webHidden/>
              </w:rPr>
              <w:instrText xml:space="preserve"> PAGEREF _Toc225701621 \h </w:instrText>
            </w:r>
            <w:r>
              <w:rPr>
                <w:noProof/>
                <w:webHidden/>
              </w:rPr>
            </w:r>
            <w:r>
              <w:rPr>
                <w:noProof/>
                <w:webHidden/>
              </w:rPr>
              <w:fldChar w:fldCharType="separate"/>
            </w:r>
            <w:r>
              <w:rPr>
                <w:noProof/>
                <w:webHidden/>
              </w:rPr>
              <w:t>34</w:t>
            </w:r>
            <w:r>
              <w:rPr>
                <w:noProof/>
                <w:webHidden/>
              </w:rPr>
              <w:fldChar w:fldCharType="end"/>
            </w:r>
          </w:hyperlink>
        </w:p>
        <w:p w14:paraId="2D5ED869" w14:textId="507DBA38" w:rsidR="00F31B73" w:rsidRDefault="00F31B73">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5701622" w:history="1">
            <w:r w:rsidRPr="0049570C">
              <w:rPr>
                <w:rStyle w:val="Hyperlink"/>
                <w:noProof/>
              </w:rPr>
              <w:t>Level 3 — Valuing (The Critical Transition)</w:t>
            </w:r>
            <w:r>
              <w:rPr>
                <w:noProof/>
                <w:webHidden/>
              </w:rPr>
              <w:tab/>
            </w:r>
            <w:r>
              <w:rPr>
                <w:noProof/>
                <w:webHidden/>
              </w:rPr>
              <w:fldChar w:fldCharType="begin"/>
            </w:r>
            <w:r>
              <w:rPr>
                <w:noProof/>
                <w:webHidden/>
              </w:rPr>
              <w:instrText xml:space="preserve"> PAGEREF _Toc225701622 \h </w:instrText>
            </w:r>
            <w:r>
              <w:rPr>
                <w:noProof/>
                <w:webHidden/>
              </w:rPr>
            </w:r>
            <w:r>
              <w:rPr>
                <w:noProof/>
                <w:webHidden/>
              </w:rPr>
              <w:fldChar w:fldCharType="separate"/>
            </w:r>
            <w:r>
              <w:rPr>
                <w:noProof/>
                <w:webHidden/>
              </w:rPr>
              <w:t>34</w:t>
            </w:r>
            <w:r>
              <w:rPr>
                <w:noProof/>
                <w:webHidden/>
              </w:rPr>
              <w:fldChar w:fldCharType="end"/>
            </w:r>
          </w:hyperlink>
        </w:p>
        <w:p w14:paraId="2AA0FA81" w14:textId="631417BD" w:rsidR="00F31B73" w:rsidRDefault="00F31B73">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5701623" w:history="1">
            <w:r w:rsidRPr="0049570C">
              <w:rPr>
                <w:rStyle w:val="Hyperlink"/>
                <w:noProof/>
              </w:rPr>
              <w:t>Level 4 — Organization</w:t>
            </w:r>
            <w:r>
              <w:rPr>
                <w:noProof/>
                <w:webHidden/>
              </w:rPr>
              <w:tab/>
            </w:r>
            <w:r>
              <w:rPr>
                <w:noProof/>
                <w:webHidden/>
              </w:rPr>
              <w:fldChar w:fldCharType="begin"/>
            </w:r>
            <w:r>
              <w:rPr>
                <w:noProof/>
                <w:webHidden/>
              </w:rPr>
              <w:instrText xml:space="preserve"> PAGEREF _Toc225701623 \h </w:instrText>
            </w:r>
            <w:r>
              <w:rPr>
                <w:noProof/>
                <w:webHidden/>
              </w:rPr>
            </w:r>
            <w:r>
              <w:rPr>
                <w:noProof/>
                <w:webHidden/>
              </w:rPr>
              <w:fldChar w:fldCharType="separate"/>
            </w:r>
            <w:r>
              <w:rPr>
                <w:noProof/>
                <w:webHidden/>
              </w:rPr>
              <w:t>34</w:t>
            </w:r>
            <w:r>
              <w:rPr>
                <w:noProof/>
                <w:webHidden/>
              </w:rPr>
              <w:fldChar w:fldCharType="end"/>
            </w:r>
          </w:hyperlink>
        </w:p>
        <w:p w14:paraId="7CB6EFD7" w14:textId="5F0D7A49" w:rsidR="00F31B73" w:rsidRDefault="00F31B73">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5701624" w:history="1">
            <w:r w:rsidRPr="0049570C">
              <w:rPr>
                <w:rStyle w:val="Hyperlink"/>
                <w:noProof/>
              </w:rPr>
              <w:t>Level 5 — Characterization</w:t>
            </w:r>
            <w:r>
              <w:rPr>
                <w:noProof/>
                <w:webHidden/>
              </w:rPr>
              <w:tab/>
            </w:r>
            <w:r>
              <w:rPr>
                <w:noProof/>
                <w:webHidden/>
              </w:rPr>
              <w:fldChar w:fldCharType="begin"/>
            </w:r>
            <w:r>
              <w:rPr>
                <w:noProof/>
                <w:webHidden/>
              </w:rPr>
              <w:instrText xml:space="preserve"> PAGEREF _Toc225701624 \h </w:instrText>
            </w:r>
            <w:r>
              <w:rPr>
                <w:noProof/>
                <w:webHidden/>
              </w:rPr>
            </w:r>
            <w:r>
              <w:rPr>
                <w:noProof/>
                <w:webHidden/>
              </w:rPr>
              <w:fldChar w:fldCharType="separate"/>
            </w:r>
            <w:r>
              <w:rPr>
                <w:noProof/>
                <w:webHidden/>
              </w:rPr>
              <w:t>34</w:t>
            </w:r>
            <w:r>
              <w:rPr>
                <w:noProof/>
                <w:webHidden/>
              </w:rPr>
              <w:fldChar w:fldCharType="end"/>
            </w:r>
          </w:hyperlink>
        </w:p>
        <w:p w14:paraId="111C082A" w14:textId="1686F9E8"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25" w:history="1">
            <w:r w:rsidRPr="0049570C">
              <w:rPr>
                <w:rStyle w:val="Hyperlink"/>
                <w:noProof/>
              </w:rPr>
              <w:t>The Small Group as a Hearing Community: A Parallel Taxonomy</w:t>
            </w:r>
            <w:r>
              <w:rPr>
                <w:noProof/>
                <w:webHidden/>
              </w:rPr>
              <w:tab/>
            </w:r>
            <w:r>
              <w:rPr>
                <w:noProof/>
                <w:webHidden/>
              </w:rPr>
              <w:fldChar w:fldCharType="begin"/>
            </w:r>
            <w:r>
              <w:rPr>
                <w:noProof/>
                <w:webHidden/>
              </w:rPr>
              <w:instrText xml:space="preserve"> PAGEREF _Toc225701625 \h </w:instrText>
            </w:r>
            <w:r>
              <w:rPr>
                <w:noProof/>
                <w:webHidden/>
              </w:rPr>
            </w:r>
            <w:r>
              <w:rPr>
                <w:noProof/>
                <w:webHidden/>
              </w:rPr>
              <w:fldChar w:fldCharType="separate"/>
            </w:r>
            <w:r>
              <w:rPr>
                <w:noProof/>
                <w:webHidden/>
              </w:rPr>
              <w:t>34</w:t>
            </w:r>
            <w:r>
              <w:rPr>
                <w:noProof/>
                <w:webHidden/>
              </w:rPr>
              <w:fldChar w:fldCharType="end"/>
            </w:r>
          </w:hyperlink>
        </w:p>
        <w:p w14:paraId="7B71ECE0" w14:textId="240E9E15" w:rsidR="00F31B73" w:rsidRDefault="00F31B73">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1626" w:history="1">
            <w:r w:rsidRPr="0049570C">
              <w:rPr>
                <w:rStyle w:val="Hyperlink"/>
                <w:noProof/>
              </w:rPr>
              <w:t>Eighth Exploration: The Container — Preparing the Conditions for Hearing in the Community</w:t>
            </w:r>
            <w:r>
              <w:rPr>
                <w:noProof/>
                <w:webHidden/>
              </w:rPr>
              <w:tab/>
            </w:r>
            <w:r>
              <w:rPr>
                <w:noProof/>
                <w:webHidden/>
              </w:rPr>
              <w:fldChar w:fldCharType="begin"/>
            </w:r>
            <w:r>
              <w:rPr>
                <w:noProof/>
                <w:webHidden/>
              </w:rPr>
              <w:instrText xml:space="preserve"> PAGEREF _Toc225701626 \h </w:instrText>
            </w:r>
            <w:r>
              <w:rPr>
                <w:noProof/>
                <w:webHidden/>
              </w:rPr>
            </w:r>
            <w:r>
              <w:rPr>
                <w:noProof/>
                <w:webHidden/>
              </w:rPr>
              <w:fldChar w:fldCharType="separate"/>
            </w:r>
            <w:r>
              <w:rPr>
                <w:noProof/>
                <w:webHidden/>
              </w:rPr>
              <w:t>35</w:t>
            </w:r>
            <w:r>
              <w:rPr>
                <w:noProof/>
                <w:webHidden/>
              </w:rPr>
              <w:fldChar w:fldCharType="end"/>
            </w:r>
          </w:hyperlink>
        </w:p>
        <w:p w14:paraId="5C99415D" w14:textId="47B56EA2"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27" w:history="1">
            <w:r w:rsidRPr="0049570C">
              <w:rPr>
                <w:rStyle w:val="Hyperlink"/>
                <w:noProof/>
              </w:rPr>
              <w:t>What a Container Is</w:t>
            </w:r>
            <w:r>
              <w:rPr>
                <w:noProof/>
                <w:webHidden/>
              </w:rPr>
              <w:tab/>
            </w:r>
            <w:r>
              <w:rPr>
                <w:noProof/>
                <w:webHidden/>
              </w:rPr>
              <w:fldChar w:fldCharType="begin"/>
            </w:r>
            <w:r>
              <w:rPr>
                <w:noProof/>
                <w:webHidden/>
              </w:rPr>
              <w:instrText xml:space="preserve"> PAGEREF _Toc225701627 \h </w:instrText>
            </w:r>
            <w:r>
              <w:rPr>
                <w:noProof/>
                <w:webHidden/>
              </w:rPr>
            </w:r>
            <w:r>
              <w:rPr>
                <w:noProof/>
                <w:webHidden/>
              </w:rPr>
              <w:fldChar w:fldCharType="separate"/>
            </w:r>
            <w:r>
              <w:rPr>
                <w:noProof/>
                <w:webHidden/>
              </w:rPr>
              <w:t>35</w:t>
            </w:r>
            <w:r>
              <w:rPr>
                <w:noProof/>
                <w:webHidden/>
              </w:rPr>
              <w:fldChar w:fldCharType="end"/>
            </w:r>
          </w:hyperlink>
        </w:p>
        <w:p w14:paraId="7E6D6D84" w14:textId="4CFECB1C"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28" w:history="1">
            <w:r w:rsidRPr="0049570C">
              <w:rPr>
                <w:rStyle w:val="Hyperlink"/>
                <w:noProof/>
              </w:rPr>
              <w:t>Safe: The Hearing Condition</w:t>
            </w:r>
            <w:r>
              <w:rPr>
                <w:noProof/>
                <w:webHidden/>
              </w:rPr>
              <w:tab/>
            </w:r>
            <w:r>
              <w:rPr>
                <w:noProof/>
                <w:webHidden/>
              </w:rPr>
              <w:fldChar w:fldCharType="begin"/>
            </w:r>
            <w:r>
              <w:rPr>
                <w:noProof/>
                <w:webHidden/>
              </w:rPr>
              <w:instrText xml:space="preserve"> PAGEREF _Toc225701628 \h </w:instrText>
            </w:r>
            <w:r>
              <w:rPr>
                <w:noProof/>
                <w:webHidden/>
              </w:rPr>
            </w:r>
            <w:r>
              <w:rPr>
                <w:noProof/>
                <w:webHidden/>
              </w:rPr>
              <w:fldChar w:fldCharType="separate"/>
            </w:r>
            <w:r>
              <w:rPr>
                <w:noProof/>
                <w:webHidden/>
              </w:rPr>
              <w:t>36</w:t>
            </w:r>
            <w:r>
              <w:rPr>
                <w:noProof/>
                <w:webHidden/>
              </w:rPr>
              <w:fldChar w:fldCharType="end"/>
            </w:r>
          </w:hyperlink>
        </w:p>
        <w:p w14:paraId="470F4DE6" w14:textId="7CBF4616"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29" w:history="1">
            <w:r w:rsidRPr="0049570C">
              <w:rPr>
                <w:rStyle w:val="Hyperlink"/>
                <w:noProof/>
              </w:rPr>
              <w:t>Present: The Attention Condition</w:t>
            </w:r>
            <w:r>
              <w:rPr>
                <w:noProof/>
                <w:webHidden/>
              </w:rPr>
              <w:tab/>
            </w:r>
            <w:r>
              <w:rPr>
                <w:noProof/>
                <w:webHidden/>
              </w:rPr>
              <w:fldChar w:fldCharType="begin"/>
            </w:r>
            <w:r>
              <w:rPr>
                <w:noProof/>
                <w:webHidden/>
              </w:rPr>
              <w:instrText xml:space="preserve"> PAGEREF _Toc225701629 \h </w:instrText>
            </w:r>
            <w:r>
              <w:rPr>
                <w:noProof/>
                <w:webHidden/>
              </w:rPr>
            </w:r>
            <w:r>
              <w:rPr>
                <w:noProof/>
                <w:webHidden/>
              </w:rPr>
              <w:fldChar w:fldCharType="separate"/>
            </w:r>
            <w:r>
              <w:rPr>
                <w:noProof/>
                <w:webHidden/>
              </w:rPr>
              <w:t>37</w:t>
            </w:r>
            <w:r>
              <w:rPr>
                <w:noProof/>
                <w:webHidden/>
              </w:rPr>
              <w:fldChar w:fldCharType="end"/>
            </w:r>
          </w:hyperlink>
        </w:p>
        <w:p w14:paraId="312C4E97" w14:textId="3DB0E716"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30" w:history="1">
            <w:r w:rsidRPr="0049570C">
              <w:rPr>
                <w:rStyle w:val="Hyperlink"/>
                <w:noProof/>
              </w:rPr>
              <w:t>Clear: The Channel Condition</w:t>
            </w:r>
            <w:r>
              <w:rPr>
                <w:noProof/>
                <w:webHidden/>
              </w:rPr>
              <w:tab/>
            </w:r>
            <w:r>
              <w:rPr>
                <w:noProof/>
                <w:webHidden/>
              </w:rPr>
              <w:fldChar w:fldCharType="begin"/>
            </w:r>
            <w:r>
              <w:rPr>
                <w:noProof/>
                <w:webHidden/>
              </w:rPr>
              <w:instrText xml:space="preserve"> PAGEREF _Toc225701630 \h </w:instrText>
            </w:r>
            <w:r>
              <w:rPr>
                <w:noProof/>
                <w:webHidden/>
              </w:rPr>
            </w:r>
            <w:r>
              <w:rPr>
                <w:noProof/>
                <w:webHidden/>
              </w:rPr>
              <w:fldChar w:fldCharType="separate"/>
            </w:r>
            <w:r>
              <w:rPr>
                <w:noProof/>
                <w:webHidden/>
              </w:rPr>
              <w:t>37</w:t>
            </w:r>
            <w:r>
              <w:rPr>
                <w:noProof/>
                <w:webHidden/>
              </w:rPr>
              <w:fldChar w:fldCharType="end"/>
            </w:r>
          </w:hyperlink>
        </w:p>
        <w:p w14:paraId="0BCFCF20" w14:textId="35E7D05C"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31" w:history="1">
            <w:r w:rsidRPr="0049570C">
              <w:rPr>
                <w:rStyle w:val="Hyperlink"/>
                <w:noProof/>
              </w:rPr>
              <w:t>Intentional: The Obedience Condition</w:t>
            </w:r>
            <w:r>
              <w:rPr>
                <w:noProof/>
                <w:webHidden/>
              </w:rPr>
              <w:tab/>
            </w:r>
            <w:r>
              <w:rPr>
                <w:noProof/>
                <w:webHidden/>
              </w:rPr>
              <w:fldChar w:fldCharType="begin"/>
            </w:r>
            <w:r>
              <w:rPr>
                <w:noProof/>
                <w:webHidden/>
              </w:rPr>
              <w:instrText xml:space="preserve"> PAGEREF _Toc225701631 \h </w:instrText>
            </w:r>
            <w:r>
              <w:rPr>
                <w:noProof/>
                <w:webHidden/>
              </w:rPr>
            </w:r>
            <w:r>
              <w:rPr>
                <w:noProof/>
                <w:webHidden/>
              </w:rPr>
              <w:fldChar w:fldCharType="separate"/>
            </w:r>
            <w:r>
              <w:rPr>
                <w:noProof/>
                <w:webHidden/>
              </w:rPr>
              <w:t>37</w:t>
            </w:r>
            <w:r>
              <w:rPr>
                <w:noProof/>
                <w:webHidden/>
              </w:rPr>
              <w:fldChar w:fldCharType="end"/>
            </w:r>
          </w:hyperlink>
        </w:p>
        <w:p w14:paraId="3E49B10D" w14:textId="0B977069" w:rsidR="00F31B73" w:rsidRDefault="00F31B73">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1632" w:history="1">
            <w:r w:rsidRPr="0049570C">
              <w:rPr>
                <w:rStyle w:val="Hyperlink"/>
                <w:noProof/>
              </w:rPr>
              <w:t>Ninth Exploration: Community as Amplifier — The Law and the Danger</w:t>
            </w:r>
            <w:r>
              <w:rPr>
                <w:noProof/>
                <w:webHidden/>
              </w:rPr>
              <w:tab/>
            </w:r>
            <w:r>
              <w:rPr>
                <w:noProof/>
                <w:webHidden/>
              </w:rPr>
              <w:fldChar w:fldCharType="begin"/>
            </w:r>
            <w:r>
              <w:rPr>
                <w:noProof/>
                <w:webHidden/>
              </w:rPr>
              <w:instrText xml:space="preserve"> PAGEREF _Toc225701632 \h </w:instrText>
            </w:r>
            <w:r>
              <w:rPr>
                <w:noProof/>
                <w:webHidden/>
              </w:rPr>
            </w:r>
            <w:r>
              <w:rPr>
                <w:noProof/>
                <w:webHidden/>
              </w:rPr>
              <w:fldChar w:fldCharType="separate"/>
            </w:r>
            <w:r>
              <w:rPr>
                <w:noProof/>
                <w:webHidden/>
              </w:rPr>
              <w:t>39</w:t>
            </w:r>
            <w:r>
              <w:rPr>
                <w:noProof/>
                <w:webHidden/>
              </w:rPr>
              <w:fldChar w:fldCharType="end"/>
            </w:r>
          </w:hyperlink>
        </w:p>
        <w:p w14:paraId="2C1A22EE" w14:textId="22C69CBD"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33" w:history="1">
            <w:r w:rsidRPr="0049570C">
              <w:rPr>
                <w:rStyle w:val="Hyperlink"/>
                <w:noProof/>
              </w:rPr>
              <w:t>The Positive Case</w:t>
            </w:r>
            <w:r>
              <w:rPr>
                <w:noProof/>
                <w:webHidden/>
              </w:rPr>
              <w:tab/>
            </w:r>
            <w:r>
              <w:rPr>
                <w:noProof/>
                <w:webHidden/>
              </w:rPr>
              <w:fldChar w:fldCharType="begin"/>
            </w:r>
            <w:r>
              <w:rPr>
                <w:noProof/>
                <w:webHidden/>
              </w:rPr>
              <w:instrText xml:space="preserve"> PAGEREF _Toc225701633 \h </w:instrText>
            </w:r>
            <w:r>
              <w:rPr>
                <w:noProof/>
                <w:webHidden/>
              </w:rPr>
            </w:r>
            <w:r>
              <w:rPr>
                <w:noProof/>
                <w:webHidden/>
              </w:rPr>
              <w:fldChar w:fldCharType="separate"/>
            </w:r>
            <w:r>
              <w:rPr>
                <w:noProof/>
                <w:webHidden/>
              </w:rPr>
              <w:t>39</w:t>
            </w:r>
            <w:r>
              <w:rPr>
                <w:noProof/>
                <w:webHidden/>
              </w:rPr>
              <w:fldChar w:fldCharType="end"/>
            </w:r>
          </w:hyperlink>
        </w:p>
        <w:p w14:paraId="01BACAD3" w14:textId="67E1E1DF"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34" w:history="1">
            <w:r w:rsidRPr="0049570C">
              <w:rPr>
                <w:rStyle w:val="Hyperlink"/>
                <w:noProof/>
              </w:rPr>
              <w:t>The Gnostic Community Danger — And Its Resolution</w:t>
            </w:r>
            <w:r>
              <w:rPr>
                <w:noProof/>
                <w:webHidden/>
              </w:rPr>
              <w:tab/>
            </w:r>
            <w:r>
              <w:rPr>
                <w:noProof/>
                <w:webHidden/>
              </w:rPr>
              <w:fldChar w:fldCharType="begin"/>
            </w:r>
            <w:r>
              <w:rPr>
                <w:noProof/>
                <w:webHidden/>
              </w:rPr>
              <w:instrText xml:space="preserve"> PAGEREF _Toc225701634 \h </w:instrText>
            </w:r>
            <w:r>
              <w:rPr>
                <w:noProof/>
                <w:webHidden/>
              </w:rPr>
            </w:r>
            <w:r>
              <w:rPr>
                <w:noProof/>
                <w:webHidden/>
              </w:rPr>
              <w:fldChar w:fldCharType="separate"/>
            </w:r>
            <w:r>
              <w:rPr>
                <w:noProof/>
                <w:webHidden/>
              </w:rPr>
              <w:t>40</w:t>
            </w:r>
            <w:r>
              <w:rPr>
                <w:noProof/>
                <w:webHidden/>
              </w:rPr>
              <w:fldChar w:fldCharType="end"/>
            </w:r>
          </w:hyperlink>
        </w:p>
        <w:p w14:paraId="7603A344" w14:textId="0BCCF6E5"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35" w:history="1">
            <w:r w:rsidRPr="0049570C">
              <w:rPr>
                <w:rStyle w:val="Hyperlink"/>
                <w:noProof/>
              </w:rPr>
              <w:t>The Prophetic Exception — Properly Bounded</w:t>
            </w:r>
            <w:r>
              <w:rPr>
                <w:noProof/>
                <w:webHidden/>
              </w:rPr>
              <w:tab/>
            </w:r>
            <w:r>
              <w:rPr>
                <w:noProof/>
                <w:webHidden/>
              </w:rPr>
              <w:fldChar w:fldCharType="begin"/>
            </w:r>
            <w:r>
              <w:rPr>
                <w:noProof/>
                <w:webHidden/>
              </w:rPr>
              <w:instrText xml:space="preserve"> PAGEREF _Toc225701635 \h </w:instrText>
            </w:r>
            <w:r>
              <w:rPr>
                <w:noProof/>
                <w:webHidden/>
              </w:rPr>
            </w:r>
            <w:r>
              <w:rPr>
                <w:noProof/>
                <w:webHidden/>
              </w:rPr>
              <w:fldChar w:fldCharType="separate"/>
            </w:r>
            <w:r>
              <w:rPr>
                <w:noProof/>
                <w:webHidden/>
              </w:rPr>
              <w:t>40</w:t>
            </w:r>
            <w:r>
              <w:rPr>
                <w:noProof/>
                <w:webHidden/>
              </w:rPr>
              <w:fldChar w:fldCharType="end"/>
            </w:r>
          </w:hyperlink>
        </w:p>
        <w:p w14:paraId="049B64C4" w14:textId="1857C986" w:rsidR="00F31B73" w:rsidRDefault="00F31B73">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1636" w:history="1">
            <w:r w:rsidRPr="0049570C">
              <w:rPr>
                <w:rStyle w:val="Hyperlink"/>
                <w:noProof/>
              </w:rPr>
              <w:t>Tenth Exploration: The Training Plan — Operating in Faith as a Learnable Skill</w:t>
            </w:r>
            <w:r>
              <w:rPr>
                <w:noProof/>
                <w:webHidden/>
              </w:rPr>
              <w:tab/>
            </w:r>
            <w:r>
              <w:rPr>
                <w:noProof/>
                <w:webHidden/>
              </w:rPr>
              <w:fldChar w:fldCharType="begin"/>
            </w:r>
            <w:r>
              <w:rPr>
                <w:noProof/>
                <w:webHidden/>
              </w:rPr>
              <w:instrText xml:space="preserve"> PAGEREF _Toc225701636 \h </w:instrText>
            </w:r>
            <w:r>
              <w:rPr>
                <w:noProof/>
                <w:webHidden/>
              </w:rPr>
            </w:r>
            <w:r>
              <w:rPr>
                <w:noProof/>
                <w:webHidden/>
              </w:rPr>
              <w:fldChar w:fldCharType="separate"/>
            </w:r>
            <w:r>
              <w:rPr>
                <w:noProof/>
                <w:webHidden/>
              </w:rPr>
              <w:t>42</w:t>
            </w:r>
            <w:r>
              <w:rPr>
                <w:noProof/>
                <w:webHidden/>
              </w:rPr>
              <w:fldChar w:fldCharType="end"/>
            </w:r>
          </w:hyperlink>
        </w:p>
        <w:p w14:paraId="58755D63" w14:textId="39FCC6AC"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37" w:history="1">
            <w:r w:rsidRPr="0049570C">
              <w:rPr>
                <w:rStyle w:val="Hyperlink"/>
                <w:noProof/>
              </w:rPr>
              <w:t>Why a Training Plan Is Not Unspiritual</w:t>
            </w:r>
            <w:r>
              <w:rPr>
                <w:noProof/>
                <w:webHidden/>
              </w:rPr>
              <w:tab/>
            </w:r>
            <w:r>
              <w:rPr>
                <w:noProof/>
                <w:webHidden/>
              </w:rPr>
              <w:fldChar w:fldCharType="begin"/>
            </w:r>
            <w:r>
              <w:rPr>
                <w:noProof/>
                <w:webHidden/>
              </w:rPr>
              <w:instrText xml:space="preserve"> PAGEREF _Toc225701637 \h </w:instrText>
            </w:r>
            <w:r>
              <w:rPr>
                <w:noProof/>
                <w:webHidden/>
              </w:rPr>
            </w:r>
            <w:r>
              <w:rPr>
                <w:noProof/>
                <w:webHidden/>
              </w:rPr>
              <w:fldChar w:fldCharType="separate"/>
            </w:r>
            <w:r>
              <w:rPr>
                <w:noProof/>
                <w:webHidden/>
              </w:rPr>
              <w:t>42</w:t>
            </w:r>
            <w:r>
              <w:rPr>
                <w:noProof/>
                <w:webHidden/>
              </w:rPr>
              <w:fldChar w:fldCharType="end"/>
            </w:r>
          </w:hyperlink>
        </w:p>
        <w:p w14:paraId="298C82EC" w14:textId="154D0365"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38" w:history="1">
            <w:r w:rsidRPr="0049570C">
              <w:rPr>
                <w:rStyle w:val="Hyperlink"/>
                <w:noProof/>
              </w:rPr>
              <w:t>The Components of a Sustainable Training Plan</w:t>
            </w:r>
            <w:r>
              <w:rPr>
                <w:noProof/>
                <w:webHidden/>
              </w:rPr>
              <w:tab/>
            </w:r>
            <w:r>
              <w:rPr>
                <w:noProof/>
                <w:webHidden/>
              </w:rPr>
              <w:fldChar w:fldCharType="begin"/>
            </w:r>
            <w:r>
              <w:rPr>
                <w:noProof/>
                <w:webHidden/>
              </w:rPr>
              <w:instrText xml:space="preserve"> PAGEREF _Toc225701638 \h </w:instrText>
            </w:r>
            <w:r>
              <w:rPr>
                <w:noProof/>
                <w:webHidden/>
              </w:rPr>
            </w:r>
            <w:r>
              <w:rPr>
                <w:noProof/>
                <w:webHidden/>
              </w:rPr>
              <w:fldChar w:fldCharType="separate"/>
            </w:r>
            <w:r>
              <w:rPr>
                <w:noProof/>
                <w:webHidden/>
              </w:rPr>
              <w:t>42</w:t>
            </w:r>
            <w:r>
              <w:rPr>
                <w:noProof/>
                <w:webHidden/>
              </w:rPr>
              <w:fldChar w:fldCharType="end"/>
            </w:r>
          </w:hyperlink>
        </w:p>
        <w:p w14:paraId="0E87570D" w14:textId="67B95B42" w:rsidR="00F31B73" w:rsidRDefault="00F31B73">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5701639" w:history="1">
            <w:r w:rsidRPr="0049570C">
              <w:rPr>
                <w:rStyle w:val="Hyperlink"/>
                <w:noProof/>
              </w:rPr>
              <w:t>Daily: The Hearing Practice</w:t>
            </w:r>
            <w:r>
              <w:rPr>
                <w:noProof/>
                <w:webHidden/>
              </w:rPr>
              <w:tab/>
            </w:r>
            <w:r>
              <w:rPr>
                <w:noProof/>
                <w:webHidden/>
              </w:rPr>
              <w:fldChar w:fldCharType="begin"/>
            </w:r>
            <w:r>
              <w:rPr>
                <w:noProof/>
                <w:webHidden/>
              </w:rPr>
              <w:instrText xml:space="preserve"> PAGEREF _Toc225701639 \h </w:instrText>
            </w:r>
            <w:r>
              <w:rPr>
                <w:noProof/>
                <w:webHidden/>
              </w:rPr>
            </w:r>
            <w:r>
              <w:rPr>
                <w:noProof/>
                <w:webHidden/>
              </w:rPr>
              <w:fldChar w:fldCharType="separate"/>
            </w:r>
            <w:r>
              <w:rPr>
                <w:noProof/>
                <w:webHidden/>
              </w:rPr>
              <w:t>43</w:t>
            </w:r>
            <w:r>
              <w:rPr>
                <w:noProof/>
                <w:webHidden/>
              </w:rPr>
              <w:fldChar w:fldCharType="end"/>
            </w:r>
          </w:hyperlink>
        </w:p>
        <w:p w14:paraId="792353DA" w14:textId="00F1F711" w:rsidR="00F31B73" w:rsidRDefault="00F31B73">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5701640" w:history="1">
            <w:r w:rsidRPr="0049570C">
              <w:rPr>
                <w:rStyle w:val="Hyperlink"/>
                <w:noProof/>
              </w:rPr>
              <w:t>Weekly: The Community Practice</w:t>
            </w:r>
            <w:r>
              <w:rPr>
                <w:noProof/>
                <w:webHidden/>
              </w:rPr>
              <w:tab/>
            </w:r>
            <w:r>
              <w:rPr>
                <w:noProof/>
                <w:webHidden/>
              </w:rPr>
              <w:fldChar w:fldCharType="begin"/>
            </w:r>
            <w:r>
              <w:rPr>
                <w:noProof/>
                <w:webHidden/>
              </w:rPr>
              <w:instrText xml:space="preserve"> PAGEREF _Toc225701640 \h </w:instrText>
            </w:r>
            <w:r>
              <w:rPr>
                <w:noProof/>
                <w:webHidden/>
              </w:rPr>
            </w:r>
            <w:r>
              <w:rPr>
                <w:noProof/>
                <w:webHidden/>
              </w:rPr>
              <w:fldChar w:fldCharType="separate"/>
            </w:r>
            <w:r>
              <w:rPr>
                <w:noProof/>
                <w:webHidden/>
              </w:rPr>
              <w:t>43</w:t>
            </w:r>
            <w:r>
              <w:rPr>
                <w:noProof/>
                <w:webHidden/>
              </w:rPr>
              <w:fldChar w:fldCharType="end"/>
            </w:r>
          </w:hyperlink>
        </w:p>
        <w:p w14:paraId="5B54D2FF" w14:textId="5CCA3111" w:rsidR="00F31B73" w:rsidRDefault="00F31B73">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5701641" w:history="1">
            <w:r w:rsidRPr="0049570C">
              <w:rPr>
                <w:rStyle w:val="Hyperlink"/>
                <w:noProof/>
              </w:rPr>
              <w:t>Monthly: The Clearing Practice</w:t>
            </w:r>
            <w:r>
              <w:rPr>
                <w:noProof/>
                <w:webHidden/>
              </w:rPr>
              <w:tab/>
            </w:r>
            <w:r>
              <w:rPr>
                <w:noProof/>
                <w:webHidden/>
              </w:rPr>
              <w:fldChar w:fldCharType="begin"/>
            </w:r>
            <w:r>
              <w:rPr>
                <w:noProof/>
                <w:webHidden/>
              </w:rPr>
              <w:instrText xml:space="preserve"> PAGEREF _Toc225701641 \h </w:instrText>
            </w:r>
            <w:r>
              <w:rPr>
                <w:noProof/>
                <w:webHidden/>
              </w:rPr>
            </w:r>
            <w:r>
              <w:rPr>
                <w:noProof/>
                <w:webHidden/>
              </w:rPr>
              <w:fldChar w:fldCharType="separate"/>
            </w:r>
            <w:r>
              <w:rPr>
                <w:noProof/>
                <w:webHidden/>
              </w:rPr>
              <w:t>44</w:t>
            </w:r>
            <w:r>
              <w:rPr>
                <w:noProof/>
                <w:webHidden/>
              </w:rPr>
              <w:fldChar w:fldCharType="end"/>
            </w:r>
          </w:hyperlink>
        </w:p>
        <w:p w14:paraId="602F63C4" w14:textId="67FC1A87" w:rsidR="00F31B73" w:rsidRDefault="00F31B73">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5701642" w:history="1">
            <w:r w:rsidRPr="0049570C">
              <w:rPr>
                <w:rStyle w:val="Hyperlink"/>
                <w:noProof/>
              </w:rPr>
              <w:t>Seasonally: The Deeper Work</w:t>
            </w:r>
            <w:r>
              <w:rPr>
                <w:noProof/>
                <w:webHidden/>
              </w:rPr>
              <w:tab/>
            </w:r>
            <w:r>
              <w:rPr>
                <w:noProof/>
                <w:webHidden/>
              </w:rPr>
              <w:fldChar w:fldCharType="begin"/>
            </w:r>
            <w:r>
              <w:rPr>
                <w:noProof/>
                <w:webHidden/>
              </w:rPr>
              <w:instrText xml:space="preserve"> PAGEREF _Toc225701642 \h </w:instrText>
            </w:r>
            <w:r>
              <w:rPr>
                <w:noProof/>
                <w:webHidden/>
              </w:rPr>
            </w:r>
            <w:r>
              <w:rPr>
                <w:noProof/>
                <w:webHidden/>
              </w:rPr>
              <w:fldChar w:fldCharType="separate"/>
            </w:r>
            <w:r>
              <w:rPr>
                <w:noProof/>
                <w:webHidden/>
              </w:rPr>
              <w:t>44</w:t>
            </w:r>
            <w:r>
              <w:rPr>
                <w:noProof/>
                <w:webHidden/>
              </w:rPr>
              <w:fldChar w:fldCharType="end"/>
            </w:r>
          </w:hyperlink>
        </w:p>
        <w:p w14:paraId="15133BF5" w14:textId="0EE1FD80"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43" w:history="1">
            <w:r w:rsidRPr="0049570C">
              <w:rPr>
                <w:rStyle w:val="Hyperlink"/>
                <w:noProof/>
              </w:rPr>
              <w:t>The Training Mentor</w:t>
            </w:r>
            <w:r>
              <w:rPr>
                <w:noProof/>
                <w:webHidden/>
              </w:rPr>
              <w:tab/>
            </w:r>
            <w:r>
              <w:rPr>
                <w:noProof/>
                <w:webHidden/>
              </w:rPr>
              <w:fldChar w:fldCharType="begin"/>
            </w:r>
            <w:r>
              <w:rPr>
                <w:noProof/>
                <w:webHidden/>
              </w:rPr>
              <w:instrText xml:space="preserve"> PAGEREF _Toc225701643 \h </w:instrText>
            </w:r>
            <w:r>
              <w:rPr>
                <w:noProof/>
                <w:webHidden/>
              </w:rPr>
            </w:r>
            <w:r>
              <w:rPr>
                <w:noProof/>
                <w:webHidden/>
              </w:rPr>
              <w:fldChar w:fldCharType="separate"/>
            </w:r>
            <w:r>
              <w:rPr>
                <w:noProof/>
                <w:webHidden/>
              </w:rPr>
              <w:t>44</w:t>
            </w:r>
            <w:r>
              <w:rPr>
                <w:noProof/>
                <w:webHidden/>
              </w:rPr>
              <w:fldChar w:fldCharType="end"/>
            </w:r>
          </w:hyperlink>
        </w:p>
        <w:p w14:paraId="1DEFF31C" w14:textId="7ED822C9"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44" w:history="1">
            <w:r w:rsidRPr="0049570C">
              <w:rPr>
                <w:rStyle w:val="Hyperlink"/>
                <w:noProof/>
              </w:rPr>
              <w:t>Preaching and Worship as Complementary Interventions</w:t>
            </w:r>
            <w:r>
              <w:rPr>
                <w:noProof/>
                <w:webHidden/>
              </w:rPr>
              <w:tab/>
            </w:r>
            <w:r>
              <w:rPr>
                <w:noProof/>
                <w:webHidden/>
              </w:rPr>
              <w:fldChar w:fldCharType="begin"/>
            </w:r>
            <w:r>
              <w:rPr>
                <w:noProof/>
                <w:webHidden/>
              </w:rPr>
              <w:instrText xml:space="preserve"> PAGEREF _Toc225701644 \h </w:instrText>
            </w:r>
            <w:r>
              <w:rPr>
                <w:noProof/>
                <w:webHidden/>
              </w:rPr>
            </w:r>
            <w:r>
              <w:rPr>
                <w:noProof/>
                <w:webHidden/>
              </w:rPr>
              <w:fldChar w:fldCharType="separate"/>
            </w:r>
            <w:r>
              <w:rPr>
                <w:noProof/>
                <w:webHidden/>
              </w:rPr>
              <w:t>44</w:t>
            </w:r>
            <w:r>
              <w:rPr>
                <w:noProof/>
                <w:webHidden/>
              </w:rPr>
              <w:fldChar w:fldCharType="end"/>
            </w:r>
          </w:hyperlink>
        </w:p>
        <w:p w14:paraId="194E2921" w14:textId="6734B0BB" w:rsidR="00F31B73" w:rsidRDefault="00F31B73">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1645" w:history="1">
            <w:r w:rsidRPr="0049570C">
              <w:rPr>
                <w:rStyle w:val="Hyperlink"/>
                <w:noProof/>
              </w:rPr>
              <w:t>Suffering as Engine, Not Obstacle</w:t>
            </w:r>
            <w:r>
              <w:rPr>
                <w:noProof/>
                <w:webHidden/>
              </w:rPr>
              <w:tab/>
            </w:r>
            <w:r>
              <w:rPr>
                <w:noProof/>
                <w:webHidden/>
              </w:rPr>
              <w:fldChar w:fldCharType="begin"/>
            </w:r>
            <w:r>
              <w:rPr>
                <w:noProof/>
                <w:webHidden/>
              </w:rPr>
              <w:instrText xml:space="preserve"> PAGEREF _Toc225701645 \h </w:instrText>
            </w:r>
            <w:r>
              <w:rPr>
                <w:noProof/>
                <w:webHidden/>
              </w:rPr>
            </w:r>
            <w:r>
              <w:rPr>
                <w:noProof/>
                <w:webHidden/>
              </w:rPr>
              <w:fldChar w:fldCharType="separate"/>
            </w:r>
            <w:r>
              <w:rPr>
                <w:noProof/>
                <w:webHidden/>
              </w:rPr>
              <w:t>45</w:t>
            </w:r>
            <w:r>
              <w:rPr>
                <w:noProof/>
                <w:webHidden/>
              </w:rPr>
              <w:fldChar w:fldCharType="end"/>
            </w:r>
          </w:hyperlink>
        </w:p>
        <w:p w14:paraId="668C940E" w14:textId="4B03B2BA" w:rsidR="00F31B73" w:rsidRDefault="00F31B73">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1646" w:history="1">
            <w:r w:rsidRPr="0049570C">
              <w:rPr>
                <w:rStyle w:val="Hyperlink"/>
                <w:noProof/>
              </w:rPr>
              <w:t>Epilogue: The Invitation to Volume 3</w:t>
            </w:r>
            <w:r>
              <w:rPr>
                <w:noProof/>
                <w:webHidden/>
              </w:rPr>
              <w:tab/>
            </w:r>
            <w:r>
              <w:rPr>
                <w:noProof/>
                <w:webHidden/>
              </w:rPr>
              <w:fldChar w:fldCharType="begin"/>
            </w:r>
            <w:r>
              <w:rPr>
                <w:noProof/>
                <w:webHidden/>
              </w:rPr>
              <w:instrText xml:space="preserve"> PAGEREF _Toc225701646 \h </w:instrText>
            </w:r>
            <w:r>
              <w:rPr>
                <w:noProof/>
                <w:webHidden/>
              </w:rPr>
            </w:r>
            <w:r>
              <w:rPr>
                <w:noProof/>
                <w:webHidden/>
              </w:rPr>
              <w:fldChar w:fldCharType="separate"/>
            </w:r>
            <w:r>
              <w:rPr>
                <w:noProof/>
                <w:webHidden/>
              </w:rPr>
              <w:t>47</w:t>
            </w:r>
            <w:r>
              <w:rPr>
                <w:noProof/>
                <w:webHidden/>
              </w:rPr>
              <w:fldChar w:fldCharType="end"/>
            </w:r>
          </w:hyperlink>
        </w:p>
        <w:p w14:paraId="5D288786" w14:textId="3A18B859" w:rsidR="0036393E" w:rsidRDefault="0036393E">
          <w:r>
            <w:rPr>
              <w:b/>
              <w:bCs/>
              <w:noProof/>
            </w:rPr>
            <w:fldChar w:fldCharType="end"/>
          </w:r>
        </w:p>
      </w:sdtContent>
    </w:sdt>
    <w:p w14:paraId="76E4190F" w14:textId="77777777" w:rsidR="00290D1F" w:rsidRDefault="00290D1F">
      <w:pPr>
        <w:pStyle w:val="Heading1"/>
      </w:pPr>
    </w:p>
    <w:p w14:paraId="27A25E8B" w14:textId="77777777" w:rsidR="00DD6BE9" w:rsidRDefault="00A90BE4">
      <w:pPr>
        <w:pStyle w:val="Heading1"/>
      </w:pPr>
      <w:bookmarkStart w:id="0" w:name="_Toc225701563"/>
      <w:r>
        <w:t>Introduction: The Bridge from Knowing to Doing</w:t>
      </w:r>
      <w:bookmarkEnd w:id="0"/>
    </w:p>
    <w:p w14:paraId="1B11CB59" w14:textId="77777777" w:rsidR="00DD6BE9" w:rsidRDefault="00A90BE4">
      <w:pPr>
        <w:spacing w:after="160"/>
        <w:jc w:val="both"/>
      </w:pPr>
      <w:r>
        <w:t>There is a moment that every serious student of the spiritual life eventually reaches, and it is not a comfortable one. It is the moment when you realize that knowing the law is not the same as living in it.</w:t>
      </w:r>
    </w:p>
    <w:p w14:paraId="14B2C870" w14:textId="77777777" w:rsidR="00DD6BE9" w:rsidRDefault="00A90BE4">
      <w:pPr>
        <w:spacing w:after="160"/>
        <w:jc w:val="both"/>
      </w:pPr>
      <w:r>
        <w:t>I have been working on Volume 1 for over two decades. The explorations there — the logical relationships, the if-then structures, the causal laws, the structural maps of faith and hope and love and wisdom — are real. I believe them. I can state them with reasonable precision and ground most of them in scripture. And yet I have spent long stretches of my life where the channel was functionally closed, where I was hearing almost nothing, where the Word was coming in but producing very little fruit. The laws were true. My experience did not match theirs. That gap is what this volume is about.</w:t>
      </w:r>
    </w:p>
    <w:p w14:paraId="29C01F85" w14:textId="77777777" w:rsidR="00DD6BE9" w:rsidRDefault="00A90BE4">
      <w:pPr>
        <w:spacing w:after="160"/>
        <w:jc w:val="both"/>
      </w:pPr>
      <w:r>
        <w:t>The governing premise of Volume 2 is simple: the laws discovered in Volume 1 are operational for a person whose channel is open, whose heart soil is in good condition, and whose community is functioning as designed. Most of us, most of the time, are not in that state. Not because we are bad people or weak believers, but because life does damage, and the damage accumulates, and unaddressed damage blocks hearing just as surely as a physical obstruction blocks a pipe.</w:t>
      </w:r>
    </w:p>
    <w:p w14:paraId="4A85F8F3" w14:textId="77777777" w:rsidR="00FC322E" w:rsidRDefault="00000000">
      <w:pPr>
        <w:spacing w:after="160"/>
        <w:jc w:val="both"/>
      </w:pPr>
      <w:r>
        <w:t>I want to add one dimension to this framing that Eldredge presses on consistently and that I think is simply true: the accumulation of damage is not merely the unfortunate result of a fallen world. The enemy actively works to keep those wounds unhealed and the agreements they produce firmly in place — because a believer who cannot hear is a believer who cannot act. The therapeutic work in Part II of this volume is also, therefore, spiritual warfare work. Clearing a grief knot or breaking a lie is not just emotional hygiene; it is reclaiming ground. That framing changes how you approach the tools.</w:t>
      </w:r>
    </w:p>
    <w:p w14:paraId="10AC4EA2" w14:textId="77777777" w:rsidR="00DD6BE9" w:rsidRDefault="00A90BE4">
      <w:pPr>
        <w:spacing w:after="160"/>
        <w:jc w:val="both"/>
      </w:pPr>
      <w:r>
        <w:t>Volume 2 is about getting the pipe clear and keeping it that way.</w:t>
      </w:r>
    </w:p>
    <w:p w14:paraId="3D5153D9" w14:textId="77777777" w:rsidR="00DD6BE9" w:rsidRDefault="00A90BE4">
      <w:pPr>
        <w:spacing w:after="160"/>
        <w:jc w:val="both"/>
      </w:pPr>
      <w:r>
        <w:t xml:space="preserve">This is organized into three parts. Part I is diagnostic — what are the conditions that block hearing and faith? Part II is therapeutic — what tools, processes, and encounters with the Holy Spirit clear </w:t>
      </w:r>
      <w:r>
        <w:lastRenderedPageBreak/>
        <w:t>those blockages? Part III is developmental — what practices and community structures sustain and deepen the channel once it has been cleared?</w:t>
      </w:r>
    </w:p>
    <w:p w14:paraId="740A921B" w14:textId="77777777" w:rsidR="00DD6BE9" w:rsidRDefault="00A90BE4">
      <w:pPr>
        <w:spacing w:after="160"/>
        <w:jc w:val="both"/>
      </w:pPr>
      <w:r>
        <w:t>Each exploration follows the same format as Volume 1: a clear causal law stated up front, ESV scripture grounding, connection to the Volume 1 laws it enables or expresses, and the practical process that makes it experiential rather than merely conceptual. I stand on Principle 3 from Volume 1: these laws are knowable in all three worlds — spirit, mind, and body. If I only know them in my head, I have not yet known them.</w:t>
      </w:r>
    </w:p>
    <w:p w14:paraId="549413B0" w14:textId="77777777" w:rsidR="00DD6BE9" w:rsidRDefault="00A90BE4">
      <w:pPr>
        <w:spacing w:after="160"/>
        <w:jc w:val="both"/>
      </w:pPr>
      <w:r>
        <w:t>A word about the tools and processes described in Part II. Many of them came to me through other people — Leanne Payne and Rita Bennett in inner healing, the Grief Recovery Handbook, Transformation Prayer Ministry, Wild at Heart, and the Band of Brothers work I have done with men over many years. I am not their originator; I am a practitioner who has seen them work. These processes are tested, many times in my life and the men I have been privileged to work with. Where I can, I point you to the source. What I am claiming is not that I invented the tools but that I have discovered, through experience, how they connect to the laws in Volume 1. That connection — between the practical tools and the underlying spiritual laws — is my contribution to the discussion.</w:t>
      </w:r>
    </w:p>
    <w:p w14:paraId="4FC426C5" w14:textId="77777777" w:rsidR="00494365" w:rsidRPr="00494365" w:rsidRDefault="00494365">
      <w:pPr>
        <w:spacing w:after="160"/>
        <w:jc w:val="both"/>
        <w:rPr>
          <w:sz w:val="24"/>
          <w:szCs w:val="24"/>
        </w:rPr>
      </w:pPr>
    </w:p>
    <w:p w14:paraId="3310399F" w14:textId="77777777" w:rsidR="00494365" w:rsidRPr="00494365" w:rsidRDefault="00494365" w:rsidP="00494365">
      <w:pPr>
        <w:spacing w:after="160"/>
        <w:jc w:val="both"/>
        <w:rPr>
          <w:sz w:val="24"/>
          <w:szCs w:val="24"/>
        </w:rPr>
      </w:pPr>
      <w:r>
        <w:rPr>
          <w:sz w:val="24"/>
          <w:szCs w:val="24"/>
        </w:rPr>
        <w:t>Before I dive in, let me acknowledge two debts that deserve fuller recognition than a passing mention.</w:t>
      </w:r>
    </w:p>
    <w:p w14:paraId="107F4B60" w14:textId="77777777" w:rsidR="00BA4C1D" w:rsidRDefault="00DC0CDA">
      <w:pPr>
        <w:spacing w:after="160"/>
        <w:jc w:val="both"/>
      </w:pPr>
      <w:r>
        <w:t>The first is to Dave Smith. Dave and I have walked through much of the experiential work described in this volume together. We have been a Band of Brothers over many years, using protocols derived from multiple sources and adapting what we could align faithfully with scripture. Dave has recently published a book documenting some of the processes we worked with: Relational Discipleship: Transformation Through a Band of Brothers (Dorrance Publishing). I recommend it without reservation to anyone who wants to follow the Band of Brothers trail more fully.</w:t>
      </w:r>
    </w:p>
    <w:p w14:paraId="7E7B67B4" w14:textId="77777777" w:rsidR="00BA4C1D" w:rsidRDefault="00DC0CDA">
      <w:pPr>
        <w:spacing w:after="160"/>
        <w:jc w:val="both"/>
      </w:pPr>
      <w:r>
        <w:t>The second is to John Eldredge. His books — particularly Wild at Heart (2001) and Waking the Dead (2003) — gave Dave and me scriptural grounding and encouragement at several critical points in the development of this work. Eldredge is working in a related field: the recovery of the heart’s design, the clearing of the wounds that suppress it, and the larger spiritual battle in which that recovery takes place. Where my framework tends toward the analytical and systematic, Eldredge’s tends toward the narrative and experiential. Both orientations are needed. My debt to him is not just for specific ideas — it is for the confidence that the interior work I was finding in men’s lives had scriptural roots and was being discovered by others in different contexts.</w:t>
      </w:r>
    </w:p>
    <w:p w14:paraId="5F466FAE" w14:textId="77777777" w:rsidR="00BA4C1D" w:rsidRDefault="00DC0CDA">
      <w:pPr>
        <w:spacing w:after="160"/>
        <w:jc w:val="both"/>
      </w:pPr>
      <w:r>
        <w:t>I want to be clear about what I am claiming when I reference Eldredge’s work in what follows. I am not claiming that Eldredge is the source of the laws I am proposing. The laws are drawn from scripture and confirmed through experience. Eldredge’s contribution is to have named certain dynamics in the masculine heart — the wound, the false self, the three core desires, the enemy’s strategy against the heart — with a clarity and accessibility that I have found repeatedly useful in both my own interior work and in working with other men. Where I reference him, I am saying: if you want more on this dynamic, and want it in a form that is grounded, accessible, and personally challenging, read Eldredge. He will get you there a different way than I will, and that is worth something.</w:t>
      </w:r>
    </w:p>
    <w:p w14:paraId="2C3759D4" w14:textId="77777777" w:rsidR="00494365" w:rsidRPr="00494365" w:rsidRDefault="00494365" w:rsidP="00494365">
      <w:pPr>
        <w:spacing w:after="160"/>
        <w:jc w:val="both"/>
        <w:rPr>
          <w:sz w:val="24"/>
          <w:szCs w:val="24"/>
        </w:rPr>
      </w:pPr>
      <w:r>
        <w:rPr>
          <w:sz w:val="24"/>
          <w:szCs w:val="24"/>
        </w:rPr>
        <w:t>Here is the link to the publisher:</w:t>
      </w:r>
    </w:p>
    <w:p w14:paraId="627DD7E8" w14:textId="77777777" w:rsidR="00DB0387" w:rsidRDefault="00DB0387" w:rsidP="00494365">
      <w:pPr>
        <w:spacing w:after="160"/>
        <w:jc w:val="both"/>
        <w:rPr>
          <w:sz w:val="24"/>
          <w:szCs w:val="24"/>
        </w:rPr>
      </w:pPr>
      <w:hyperlink r:id="rId8" w:history="1">
        <w:r>
          <w:rPr>
            <w:rStyle w:val="Hyperlink"/>
            <w:sz w:val="24"/>
            <w:szCs w:val="24"/>
          </w:rPr>
          <w:t>https://bookstore.dorrancepublishing.com/products/relational-discipleship</w:t>
        </w:r>
      </w:hyperlink>
    </w:p>
    <w:p w14:paraId="10D0BA79" w14:textId="77777777" w:rsidR="00494365" w:rsidRPr="00494365" w:rsidRDefault="00494365" w:rsidP="00494365">
      <w:pPr>
        <w:spacing w:after="160"/>
        <w:jc w:val="both"/>
        <w:rPr>
          <w:sz w:val="24"/>
          <w:szCs w:val="24"/>
        </w:rPr>
      </w:pPr>
      <w:r>
        <w:rPr>
          <w:sz w:val="24"/>
          <w:szCs w:val="24"/>
        </w:rPr>
        <w:t>I highly recommend getting to know this book and Dave.</w:t>
      </w:r>
    </w:p>
    <w:p w14:paraId="328E699B" w14:textId="77777777" w:rsidR="00EC787C" w:rsidRPr="00852EF2" w:rsidRDefault="003D4249">
      <w:pPr>
        <w:pStyle w:val="Heading1"/>
        <w:rPr>
          <w:u w:val="single"/>
        </w:rPr>
      </w:pPr>
      <w:bookmarkStart w:id="1" w:name="_Toc225701564"/>
      <w:r>
        <w:rPr>
          <w:u w:val="single"/>
        </w:rPr>
        <w:lastRenderedPageBreak/>
        <w:t>Taxonomy Key: How This Volume Classifies Its Explorations</w:t>
      </w:r>
      <w:bookmarkEnd w:id="1"/>
    </w:p>
    <w:p w14:paraId="1C763B40" w14:textId="77777777" w:rsidR="00EC787C" w:rsidRPr="00746A7A" w:rsidRDefault="00746A7A">
      <w:pPr>
        <w:spacing w:after="160"/>
        <w:jc w:val="both"/>
        <w:rPr>
          <w:sz w:val="24"/>
          <w:szCs w:val="24"/>
        </w:rPr>
      </w:pPr>
      <w:r>
        <w:rPr>
          <w:sz w:val="24"/>
          <w:szCs w:val="24"/>
        </w:rPr>
        <w:t>Volume 2 builds on the Structural and Operational law types from Volume 1 and adds three new categories. This is the complete taxonomy for this volume, showing how each type relates to the investigations in Volumes 1 and 3.</w:t>
      </w:r>
    </w:p>
    <w:p w14:paraId="7ECBB4DA" w14:textId="77777777" w:rsidR="00EC787C" w:rsidRPr="00852EF2" w:rsidRDefault="003D4249">
      <w:pPr>
        <w:pStyle w:val="Heading2"/>
        <w:rPr>
          <w:u w:val="single"/>
        </w:rPr>
      </w:pPr>
      <w:bookmarkStart w:id="2" w:name="_Toc225701565"/>
      <w:r>
        <w:rPr>
          <w:u w:val="single"/>
        </w:rPr>
        <w:t>Inherited: Structural and Operational Laws</w:t>
      </w:r>
      <w:bookmarkEnd w:id="2"/>
    </w:p>
    <w:p w14:paraId="67E60EA5" w14:textId="77777777" w:rsidR="00EC787C" w:rsidRPr="00746A7A" w:rsidRDefault="00746A7A">
      <w:pPr>
        <w:spacing w:after="160"/>
        <w:jc w:val="both"/>
      </w:pPr>
      <w:r>
        <w:t>Volume 1 introduced these two main types. Structural Laws describe architecture, while Operational Laws explain causation and process. Both types appear in Volume 2, where an Exploration maps, extends, or applies a foundational law from Volume 1. When you see these tags in Volume 2, it indicates that the law is building directly on the Volume 1 framework rather than introducing something new.</w:t>
      </w:r>
    </w:p>
    <w:p w14:paraId="7FCCCF17" w14:textId="77777777" w:rsidR="00EC787C" w:rsidRPr="00852EF2" w:rsidRDefault="003D4249">
      <w:pPr>
        <w:pStyle w:val="Heading2"/>
        <w:rPr>
          <w:u w:val="single"/>
        </w:rPr>
      </w:pPr>
      <w:bookmarkStart w:id="3" w:name="_Toc225701566"/>
      <w:r>
        <w:rPr>
          <w:u w:val="single"/>
        </w:rPr>
        <w:t>Diagnostic Laws (New in Vol 2)</w:t>
      </w:r>
      <w:bookmarkEnd w:id="3"/>
    </w:p>
    <w:p w14:paraId="6F31AEEC" w14:textId="77777777" w:rsidR="00EC787C" w:rsidRPr="001E7636" w:rsidRDefault="001E7636">
      <w:pPr>
        <w:spacing w:after="160"/>
        <w:jc w:val="both"/>
      </w:pPr>
      <w:r>
        <w:t xml:space="preserve">A Diagnostic Law refers to a condition that prevents the Vol 1 operational laws from functioning properly. The Heart Soil exploration is an example of a Diagnostic Law: it identifies the internal conditions that hinder the Word </w:t>
      </w:r>
      <w:r>
        <w:rPr>
          <w:rFonts w:ascii="Times New Roman" w:hAnsi="Times New Roman" w:cs="Times New Roman"/>
        </w:rPr>
        <w:t>→</w:t>
      </w:r>
      <w:r>
        <w:t xml:space="preserve"> Hearing </w:t>
      </w:r>
      <w:r>
        <w:rPr>
          <w:rFonts w:ascii="Times New Roman" w:hAnsi="Times New Roman" w:cs="Times New Roman"/>
        </w:rPr>
        <w:t>→</w:t>
      </w:r>
      <w:r>
        <w:t xml:space="preserve"> Faith chain from yielding fruit. Diagnostic Laws do not explain how things work when the channel is open — instead, they describe what it looks like when it is blocked and why. They serve as the clinical category: they identify the presenting condition and point toward the appropriate clearing tool.</w:t>
      </w:r>
    </w:p>
    <w:p w14:paraId="60108074" w14:textId="77777777" w:rsidR="00EC787C" w:rsidRPr="00852EF2" w:rsidRDefault="003D4249">
      <w:pPr>
        <w:pStyle w:val="Heading2"/>
        <w:rPr>
          <w:u w:val="single"/>
        </w:rPr>
      </w:pPr>
      <w:bookmarkStart w:id="4" w:name="_Toc225701567"/>
      <w:r>
        <w:rPr>
          <w:u w:val="single"/>
        </w:rPr>
        <w:t>Tool-Application Laws (New in Vol 2)</w:t>
      </w:r>
      <w:bookmarkEnd w:id="4"/>
    </w:p>
    <w:p w14:paraId="741CD18E" w14:textId="77777777" w:rsidR="00EC787C" w:rsidRPr="00FE4317" w:rsidRDefault="00FE4317">
      <w:pPr>
        <w:spacing w:after="160"/>
        <w:jc w:val="both"/>
      </w:pPr>
      <w:r>
        <w:t>A Tool-Application Law explains how a particular clearing tool corresponds to a specific blockage type. These laws focus not directly on spiritual dynamics but on the proper preparation for the Spirit to work. The Tool Map exploration serves as the main Tool-Application Law in this volume. The key principle is that using a tool on the wrong blockage type won't produce release and might cause additional harm. Recognizing the blockage type before choosing a tool is a skill that requires the expertise from the Vol 1 Wisdom cluster.</w:t>
      </w:r>
    </w:p>
    <w:p w14:paraId="10A0389D" w14:textId="77777777" w:rsidR="00EC787C" w:rsidRPr="00852EF2" w:rsidRDefault="003D4249">
      <w:pPr>
        <w:pStyle w:val="Heading2"/>
        <w:rPr>
          <w:u w:val="single"/>
        </w:rPr>
      </w:pPr>
      <w:bookmarkStart w:id="5" w:name="_Toc225701568"/>
      <w:r>
        <w:rPr>
          <w:u w:val="single"/>
        </w:rPr>
        <w:t>Developmental Laws (New in Vol 2)</w:t>
      </w:r>
      <w:bookmarkEnd w:id="5"/>
    </w:p>
    <w:p w14:paraId="6DA8949B" w14:textId="77777777" w:rsidR="00EC787C" w:rsidRPr="00FE4317" w:rsidRDefault="00FE4317">
      <w:pPr>
        <w:spacing w:after="160"/>
        <w:jc w:val="both"/>
      </w:pPr>
      <w:r>
        <w:t xml:space="preserve">A Developmental Law explains how the capacity for the spiritual life develops over time through deliberate practice. These laws are neither structural nor diagnostic; they describe movement and growth. The Affective Taxonomy mapping serves as the main framework for Developmental Laws in this volume: the five-stage progression (Receiving </w:t>
      </w:r>
      <w:r>
        <w:rPr>
          <w:rFonts w:ascii="Times New Roman" w:hAnsi="Times New Roman" w:cs="Times New Roman"/>
        </w:rPr>
        <w:t>→</w:t>
      </w:r>
      <w:r>
        <w:t xml:space="preserve"> Responding </w:t>
      </w:r>
      <w:r>
        <w:rPr>
          <w:rFonts w:ascii="Times New Roman" w:hAnsi="Times New Roman" w:cs="Times New Roman"/>
        </w:rPr>
        <w:t>→</w:t>
      </w:r>
      <w:r>
        <w:t xml:space="preserve"> Valuing </w:t>
      </w:r>
      <w:r>
        <w:rPr>
          <w:rFonts w:ascii="Times New Roman" w:hAnsi="Times New Roman" w:cs="Times New Roman"/>
        </w:rPr>
        <w:t>→</w:t>
      </w:r>
      <w:r>
        <w:t xml:space="preserve"> Organization </w:t>
      </w:r>
      <w:r>
        <w:rPr>
          <w:rFonts w:ascii="Times New Roman" w:hAnsi="Times New Roman" w:cs="Times New Roman"/>
        </w:rPr>
        <w:t>→</w:t>
      </w:r>
      <w:r>
        <w:t xml:space="preserve"> Characterization) illustrates not just a state but a direction of development. Developmental Laws address the key question: once the channel is clear and the soil is ready, how does the Spirit's life deepen?</w:t>
      </w:r>
    </w:p>
    <w:p w14:paraId="7759F9A3" w14:textId="77777777" w:rsidR="00EC787C" w:rsidRPr="00852EF2" w:rsidRDefault="003D4249">
      <w:pPr>
        <w:pStyle w:val="Heading2"/>
        <w:rPr>
          <w:u w:val="single"/>
        </w:rPr>
      </w:pPr>
      <w:bookmarkStart w:id="6" w:name="_Toc225701569"/>
      <w:r>
        <w:rPr>
          <w:u w:val="single"/>
        </w:rPr>
        <w:t>How This Taxonomy Connects to Volumes 1 and 3</w:t>
      </w:r>
      <w:bookmarkEnd w:id="6"/>
    </w:p>
    <w:p w14:paraId="51CAE1D1" w14:textId="77777777" w:rsidR="00EC787C" w:rsidRPr="00146370" w:rsidRDefault="00146370">
      <w:pPr>
        <w:spacing w:after="160"/>
        <w:jc w:val="both"/>
      </w:pPr>
      <w:r>
        <w:t xml:space="preserve">Volume 1’s structural and operational laws explain how things work when the channel functions. Volume 2’s diagnostic, tool-application, and developmental laws explain what to do when the channel isn't working and how to develop it over time once it does. Volume 3 will reframe both sets: it considers the Vol 1 laws as the landscape, while the Vol 2 conditions are seen as local minima (emotional knots) and trajectory variables (developmental laws) within that landscape. The Affective </w:t>
      </w:r>
      <w:r>
        <w:lastRenderedPageBreak/>
        <w:t>Taxonomy introduced in Vol 2 becomes a measurement protocol in Vol 3 — the most manageable current method for operationalizing spiritual distance.</w:t>
      </w:r>
    </w:p>
    <w:p w14:paraId="6F45F5A6" w14:textId="77777777" w:rsidR="003A6BFA" w:rsidRDefault="00BE17EB">
      <w:pPr>
        <w:spacing w:after="120"/>
        <w:jc w:val="both"/>
      </w:pPr>
      <w:r>
        <w:t xml:space="preserve">VOL 1 CONNECTION: The main premise of this entire volume — that the Vol 1 laws are valid but obscured — requires a clear understanding of the Vol 1 laws first. If you haven't worked through Vol 1’s eight explorations, the diagnostic framework here will be less clear than it should be. Specifically, the Heart Soil diagnostic (Exp. 1) depends on familiarity with the Word </w:t>
      </w:r>
      <w:r>
        <w:rPr>
          <w:rFonts w:ascii="Times New Roman" w:hAnsi="Times New Roman" w:cs="Times New Roman"/>
        </w:rPr>
        <w:t>→</w:t>
      </w:r>
      <w:r>
        <w:t xml:space="preserve"> Hearing </w:t>
      </w:r>
      <w:r>
        <w:rPr>
          <w:rFonts w:ascii="Times New Roman" w:hAnsi="Times New Roman" w:cs="Times New Roman"/>
        </w:rPr>
        <w:t>→</w:t>
      </w:r>
      <w:r>
        <w:t xml:space="preserve"> Faith operational law (Vol 1, Exp. 1) and the nested person structure (Vol 1, Exp. 2).VOL 3 CONNECTION: Volume 3 employs the Affective Taxonomy introduced in this volume as its main measurement protocol for spiritual distance. The five-stage progression acts as the tool to turn the abstract concept of "spiritual distance" into observable behavioral indicators. Volume 3’s clear exploration of this connection asks: Can Affective Taxonomy stages be linked with REVEAL type stages across a congregation? That research question relies on the framework from Volume 2 as its foundation.</w:t>
      </w:r>
    </w:p>
    <w:p w14:paraId="69EDE2A1" w14:textId="77777777" w:rsidR="00E65747" w:rsidRPr="003A6BFA" w:rsidRDefault="00E65747">
      <w:pPr>
        <w:spacing w:after="120"/>
        <w:jc w:val="both"/>
        <w:rPr>
          <w:b/>
          <w:bCs/>
        </w:rPr>
      </w:pPr>
      <w:r>
        <w:rPr>
          <w:b/>
          <w:bCs/>
        </w:rPr>
        <w:t>How the Formation Documents Connect to This Volume</w:t>
      </w:r>
    </w:p>
    <w:p w14:paraId="661C281B" w14:textId="77777777" w:rsidR="00EC787C" w:rsidRDefault="00E65747">
      <w:pPr>
        <w:spacing w:after="120"/>
        <w:jc w:val="both"/>
      </w:pPr>
      <w:r>
        <w:t>Volume 2 (this volume) is the central focus of the Formation Documents’ concerns. Everything in the diagnostic, therapeutic, and developmental explorations here directly corresponds to HFT’s Affective Taxonomy, SST’s soul taxonomy, or MSFIG’s integrated model. The Formation Documents stem from the same investigation — they are the academic expression of what this volume is exploring pastorally. While this volume asks what blocks the channel and how to clear it, HFT and MSFIG inquire what progressive opening looks like from within, and how we can recognize it. Where this volume asks how the hearing faculty develops, SST’s soul and spirit taxonomies provide the developmental framework. Reading them together is like viewing two sides of the same map.</w:t>
      </w:r>
    </w:p>
    <w:p w14:paraId="613B8A0B" w14:textId="77777777" w:rsidR="00C243B1" w:rsidRDefault="00C243B1">
      <w:pPr>
        <w:spacing w:after="120"/>
        <w:jc w:val="both"/>
      </w:pPr>
    </w:p>
    <w:p w14:paraId="442BB9F6" w14:textId="77777777" w:rsidR="00C243B1" w:rsidRDefault="00C243B1">
      <w:pPr>
        <w:spacing w:after="120"/>
        <w:jc w:val="both"/>
      </w:pPr>
      <w:r>
        <w:t>I mention the REVEAL study progression because it identified a staged model of spiritual formation. However, I have found the NCD approach to individual, small-group, and church-wide development much more helpful for both understanding and application. I have used their assessment tools for both individual and small-group feedback. My church has not adopted the church-wide tools, but I think they should and would find the feedback helpful. So, what follows is a mix of these two approaches that have been successful across multiple churches and denominations. I think the Affective Taxonomy approach to understanding this progression is more grounded and helpful, but it would certainly be harder to implement.</w:t>
      </w:r>
    </w:p>
    <w:p w14:paraId="5C89F6C5" w14:textId="77777777" w:rsidR="00D66F50" w:rsidRDefault="00D66F50">
      <w:pPr>
        <w:spacing w:after="120"/>
        <w:jc w:val="both"/>
      </w:pPr>
    </w:p>
    <w:p w14:paraId="33CCCCB1" w14:textId="77777777" w:rsidR="00D66F50" w:rsidRDefault="00D66F50">
      <w:pPr>
        <w:spacing w:after="120"/>
        <w:jc w:val="both"/>
      </w:pPr>
      <w:r>
        <w:t>For any model, the reality of this journey is that it is not linear. Anyone on such an intentional journey will recognize that. The phrase “two steps forward and one step back” captures the idea. The core issue is, which way are you pointing at any given time? The formation documents discuss the role of suffering in this non-linear path in some detail.  There are mountain tops and deep valleys on the journey. Faith and hope are what keep us focused in the right direction.</w:t>
      </w:r>
    </w:p>
    <w:p w14:paraId="52D57612" w14:textId="77777777" w:rsidR="005C50FE" w:rsidRDefault="005C50FE">
      <w:pPr>
        <w:spacing w:after="120"/>
        <w:jc w:val="both"/>
      </w:pPr>
    </w:p>
    <w:p w14:paraId="621F6D39" w14:textId="77777777" w:rsidR="00CD5246" w:rsidRDefault="005C50FE">
      <w:r>
        <w:t>There is a picture that the Lord showed me many years ago that is relevant to what follows. I saw my life, my heart, as an L-shaped pipe. The top was receiving God’s love for me and the world. The output flowed into a dry, dusty world, thirsty for his love. My output was just a trickle. I had too many barnacles interfering with the flow, slowing it down until only a little could get through. I understood my job, and I think this is what working out your salvation with fear and trembling might mean for me: to clear out the barnacles so his love can flow more and more. The following discussion on how heart knots interfere with hearing and obeying God puts more details on that thought.</w:t>
      </w:r>
      <w:r>
        <w:br w:type="page"/>
      </w:r>
    </w:p>
    <w:p w14:paraId="6AAE17FE" w14:textId="77777777" w:rsidR="00DD6BE9" w:rsidRDefault="00A90BE4">
      <w:pPr>
        <w:spacing w:before="200" w:after="80"/>
        <w:jc w:val="center"/>
      </w:pPr>
      <w:r>
        <w:rPr>
          <w:b/>
          <w:bCs/>
          <w:caps/>
          <w:color w:val="1A3A5C"/>
          <w:sz w:val="32"/>
          <w:szCs w:val="32"/>
        </w:rPr>
        <w:lastRenderedPageBreak/>
        <w:t>PART I</w:t>
      </w:r>
    </w:p>
    <w:p w14:paraId="33DB67E1" w14:textId="77777777" w:rsidR="00DD6BE9" w:rsidRDefault="00A90BE4">
      <w:pPr>
        <w:spacing w:after="400"/>
        <w:jc w:val="center"/>
      </w:pPr>
      <w:r>
        <w:rPr>
          <w:i/>
          <w:iCs/>
          <w:color w:val="2E5F8A"/>
          <w:sz w:val="26"/>
          <w:szCs w:val="26"/>
        </w:rPr>
        <w:t>Diagnosis: Why the Channel Gets Blocked</w:t>
      </w:r>
    </w:p>
    <w:p w14:paraId="032CFF34" w14:textId="77777777" w:rsidR="00DD6BE9" w:rsidRDefault="00A90BE4" w:rsidP="00FC3F18">
      <w:r>
        <w:rPr>
          <w:b/>
          <w:bCs/>
          <w:caps/>
          <w:color w:val="888888"/>
          <w:sz w:val="18"/>
          <w:szCs w:val="18"/>
        </w:rPr>
        <w:t>Vol 2 — Exploration 1 — Diagnostic Law</w:t>
      </w:r>
    </w:p>
    <w:p w14:paraId="704726E9" w14:textId="77777777" w:rsidR="00DD6BE9" w:rsidRDefault="00A90BE4">
      <w:pPr>
        <w:pStyle w:val="Heading1"/>
      </w:pPr>
      <w:bookmarkStart w:id="7" w:name="_Toc225701570"/>
      <w:r>
        <w:t>First Exploration: The Heart Soil — A Diagnostic Map</w:t>
      </w:r>
      <w:bookmarkEnd w:id="7"/>
    </w:p>
    <w:p w14:paraId="74AC9B40" w14:textId="77777777" w:rsidR="00DD6BE9" w:rsidRDefault="00A90BE4">
      <w:pPr>
        <w:pStyle w:val="Heading2"/>
      </w:pPr>
      <w:bookmarkStart w:id="8" w:name="_Toc225701571"/>
      <w:r>
        <w:t>Why the Sower Parable Is Not Just About Evangelism</w:t>
      </w:r>
      <w:bookmarkEnd w:id="8"/>
    </w:p>
    <w:p w14:paraId="1CCCD8AB" w14:textId="77777777" w:rsidR="00DD6BE9" w:rsidRDefault="00A90BE4">
      <w:pPr>
        <w:spacing w:after="160"/>
        <w:jc w:val="both"/>
      </w:pPr>
      <w:r>
        <w:t>Most of the time when we read the parable of the Sower, we read it as a description of four kinds of people — the hardened unbeliever, the enthusiastic but shallow convert, the distracted churchgoer, and the genuine disciple. That reading is not wrong. But it is incomplete, and the incompleteness costs us something important.</w:t>
      </w:r>
    </w:p>
    <w:p w14:paraId="79A0D9AE" w14:textId="77777777" w:rsidR="00DD6BE9" w:rsidRDefault="00A90BE4">
      <w:pPr>
        <w:spacing w:after="160"/>
        <w:jc w:val="both"/>
      </w:pPr>
      <w:r>
        <w:t>The more searching reading is this: the four soil types describe four conditions of my own heart at any given moment — not four categories of people, but four regions of one person’s interior landscape. Parts of my heart are good soil. Parts are thorny. Parts are rocky. And parts — if I am honest — are still the hard path. The question is not which type am I, but rather: what is the current condition of each part of my heart, and which parts are blocking the fruit that God’s Word should be producing?</w:t>
      </w:r>
    </w:p>
    <w:p w14:paraId="2ACBE5F1" w14:textId="77777777" w:rsidR="00DD6BE9" w:rsidRDefault="00A90BE4">
      <w:pPr>
        <w:spacing w:before="120" w:after="40"/>
        <w:ind w:left="720"/>
      </w:pPr>
      <w:r>
        <w:rPr>
          <w:b/>
          <w:bCs/>
          <w:i/>
          <w:iCs/>
          <w:sz w:val="20"/>
          <w:szCs w:val="20"/>
        </w:rPr>
        <w:t>Mark 4:14-20 (ESV)</w:t>
      </w:r>
    </w:p>
    <w:p w14:paraId="6B412098" w14:textId="77777777" w:rsidR="00DD6BE9" w:rsidRDefault="00A90BE4">
      <w:pPr>
        <w:spacing w:after="120"/>
        <w:ind w:left="720" w:right="360"/>
        <w:jc w:val="both"/>
      </w:pPr>
      <w:r>
        <w:rPr>
          <w:i/>
          <w:iCs/>
          <w:sz w:val="20"/>
          <w:szCs w:val="20"/>
        </w:rPr>
        <w:t>"The sower sows the word. And these are the ones along the path, where the word is sown: when they hear, Satan immediately comes and takes away the word that is sown in them. And these are the ones sown on rocky ground: the ones who, when they hear the word, immediately receive it with joy. And they have no root in themselves, but endure for a while; then, when tribulation or persecution arises on account of the word, immediately they fall away. And others are the ones sown among thorns. They are those who hear the word, but the cares of the world and the deceitfulness of riches and the desires for other things enter in and choke the word, and it proves unfruitful. But those that were sown on the good soil are the ones who hear the word and accept it and bear fruit, thirtyfold and sixtyfold and a hundredfold."</w:t>
      </w:r>
    </w:p>
    <w:p w14:paraId="3C8C6373" w14:textId="77777777" w:rsidR="00DD6BE9" w:rsidRDefault="00A90BE4">
      <w:pPr>
        <w:spacing w:after="160"/>
        <w:jc w:val="both"/>
      </w:pPr>
      <w:r>
        <w:t>Notice what Jesus is saying about each soil type in terms of the Volume 1 hearing chain. The hard path: the word enters but is immediately taken. The channel opens briefly and closes before anything takes root. The rocky soil: the word enters, faith begins to form, and then tribulation applies pressure that the shallow root system cannot support. The thorny soil: the word enters, something begins to grow, but the energy of the thorns — cares, deceitfulness of riches, desires for other things — chokes it before it can produce fruit. Only the good soil completes the full chain: word in, genuine hearing, acceptance, fruit.</w:t>
      </w:r>
    </w:p>
    <w:p w14:paraId="70D012E8" w14:textId="77777777" w:rsidR="00DD6BE9" w:rsidRDefault="00A90BE4">
      <w:pPr>
        <w:spacing w:after="160"/>
        <w:jc w:val="both"/>
      </w:pPr>
      <w:r>
        <w:t>The thorny soil is the most important category for Vol 2’s purposes. The thorns are not sin in the simple sense — they are competing energetic loads. The word got in. Something is growing. But the thorns are consuming the available energy and attention, and the result is no fruit. This is exactly the condition I am calling an emotional knot, and it is the subject of the next exploration.</w:t>
      </w:r>
    </w:p>
    <w:p w14:paraId="79725034" w14:textId="77777777" w:rsidR="00DD6BE9" w:rsidRDefault="00A90BE4">
      <w:pPr>
        <w:pStyle w:val="Heading2"/>
      </w:pPr>
      <w:bookmarkStart w:id="9" w:name="_Toc225701572"/>
      <w:r>
        <w:t>The Diagnostic Questions</w:t>
      </w:r>
      <w:bookmarkEnd w:id="9"/>
    </w:p>
    <w:p w14:paraId="317BD9E5" w14:textId="77777777" w:rsidR="00DD6BE9" w:rsidRDefault="00A90BE4">
      <w:pPr>
        <w:spacing w:after="160"/>
        <w:jc w:val="both"/>
      </w:pPr>
      <w:r>
        <w:t>The practical use of the Sower parable as a diagnostic tool is to ask, honestly, about specific areas of my life:</w:t>
      </w:r>
    </w:p>
    <w:p w14:paraId="7762FB88" w14:textId="77777777" w:rsidR="00DD6BE9" w:rsidRDefault="00A90BE4">
      <w:pPr>
        <w:pStyle w:val="ListParagraph"/>
        <w:numPr>
          <w:ilvl w:val="0"/>
          <w:numId w:val="2"/>
        </w:numPr>
        <w:spacing w:after="100"/>
      </w:pPr>
      <w:r>
        <w:t>Where is the Word getting in but immediately being stolen before it takes root? What is the surface condition of that part of my heart — what has hardened it?</w:t>
      </w:r>
    </w:p>
    <w:p w14:paraId="2B588C57" w14:textId="77777777" w:rsidR="00DD6BE9" w:rsidRDefault="00A90BE4">
      <w:pPr>
        <w:pStyle w:val="ListParagraph"/>
        <w:numPr>
          <w:ilvl w:val="0"/>
          <w:numId w:val="2"/>
        </w:numPr>
        <w:spacing w:after="100"/>
      </w:pPr>
      <w:r>
        <w:lastRenderedPageBreak/>
        <w:t>Where is something growing but without the depth to survive pressure? What would it take to get roots down deeper in that area?</w:t>
      </w:r>
    </w:p>
    <w:p w14:paraId="7F0CA9DD" w14:textId="77777777" w:rsidR="00DD6BE9" w:rsidRDefault="00A90BE4">
      <w:pPr>
        <w:pStyle w:val="ListParagraph"/>
        <w:numPr>
          <w:ilvl w:val="0"/>
          <w:numId w:val="2"/>
        </w:numPr>
        <w:spacing w:after="100"/>
      </w:pPr>
      <w:r>
        <w:t>Where is something growing but being choked by competing energetic loads — worry, distraction, unresolved grief, accumulated resentment? What are the thorns in that particular region?</w:t>
      </w:r>
    </w:p>
    <w:p w14:paraId="23DD6F55" w14:textId="77777777" w:rsidR="00DD6BE9" w:rsidRDefault="00A90BE4">
      <w:pPr>
        <w:pStyle w:val="ListParagraph"/>
        <w:numPr>
          <w:ilvl w:val="0"/>
          <w:numId w:val="2"/>
        </w:numPr>
        <w:spacing w:after="100"/>
      </w:pPr>
      <w:r>
        <w:t>Where is the Word actually producing fruit? What conditions in that part of my life created the good soil? Can those conditions be replicated elsewhere?</w:t>
      </w:r>
    </w:p>
    <w:p w14:paraId="0104E706" w14:textId="77777777" w:rsidR="00DD6BE9" w:rsidRDefault="00A90BE4">
      <w:pPr>
        <w:spacing w:after="160"/>
        <w:jc w:val="both"/>
      </w:pPr>
      <w:r>
        <w:t>These are not rhetorical questions. They are the starting point for the diagnostic work of Part I. I am asking you to do what I have had to do: sit with the parable and let it be a mirror, not a window.</w:t>
      </w:r>
    </w:p>
    <w:p w14:paraId="341F8E2C" w14:textId="77777777" w:rsidR="00DD6BE9" w:rsidRDefault="00A90BE4">
      <w:pPr>
        <w:pBdr>
          <w:left w:val="thick" w:sz="12" w:space="8" w:color="2E4057"/>
        </w:pBdr>
        <w:spacing w:before="200" w:after="200"/>
        <w:ind w:left="360"/>
        <w:jc w:val="both"/>
      </w:pPr>
      <w:r>
        <w:rPr>
          <w:b/>
          <w:bCs/>
        </w:rPr>
        <w:t>Proposed Law (Diagnostic): The four soil types in the parable of the sower describe four conditions of the human heart, not four categories of people. Most hearts contain all four conditions simultaneously in different regions. The diagnostic work of Vol 2 is to identify the specific soil condition in specific areas of my interior life — and to match the right clearing tool to the right soil problem.</w:t>
      </w:r>
    </w:p>
    <w:p w14:paraId="399E0248" w14:textId="77777777" w:rsidR="00DD6BE9" w:rsidRDefault="00A90BE4">
      <w:pPr>
        <w:pStyle w:val="Heading2"/>
      </w:pPr>
      <w:bookmarkStart w:id="10" w:name="_Toc225701573"/>
      <w:r>
        <w:t>The Three Levels of Good Soil: Not Just a Floor</w:t>
      </w:r>
      <w:bookmarkEnd w:id="10"/>
    </w:p>
    <w:p w14:paraId="7DCA5064" w14:textId="77777777" w:rsidR="00DD6BE9" w:rsidRDefault="00A90BE4">
      <w:pPr>
        <w:spacing w:after="160"/>
        <w:jc w:val="both"/>
      </w:pPr>
      <w:r>
        <w:t>One feature of the parable that I have habitually under-read: the good soil produces three different harvest levels. Thirty-fold. Sixty-fold. One hundred-fold. Jesus does not explain what distinguishes them, but the research on the Affective Taxonomy — which describes how values are progressively internalized through five identifiable stages — offers a formal framework for understanding this.</w:t>
      </w:r>
    </w:p>
    <w:p w14:paraId="557B18BE" w14:textId="77777777" w:rsidR="00DD6BE9" w:rsidRDefault="00A90BE4">
      <w:pPr>
        <w:spacing w:after="160"/>
        <w:jc w:val="both"/>
      </w:pPr>
      <w:r>
        <w:t>The four soil types map to the first four levels of the taxonomy in a way that is too precise to be coincidental. The hard path corresponds to pre-Level 1 (Receiving): the word lands but there is no real engagement, and the Enemy takes it immediately. The rocky soil corresponds to Level 1/2 (Responding): genuine engagement begins, with visible enthusiasm, but the motivation is still largely external — social, circumstantial — and the roots do not go deep enough to survive pressure. The thorny soil sits between Levels 2 and 3: something is growing, but competing energetic loads (the cares of the world, the deceitfulness of riches) choke the development before it reaches the internalized-valuing threshold.</w:t>
      </w:r>
    </w:p>
    <w:p w14:paraId="6E711A25" w14:textId="77777777" w:rsidR="00DD6BE9" w:rsidRDefault="00A90BE4">
      <w:pPr>
        <w:spacing w:after="160"/>
        <w:jc w:val="both"/>
      </w:pPr>
      <w:r>
        <w:t>The three levels of good soil map to Levels 3, 4, and 5 of the taxonomy: (3) Valuing — pursuing the Word intrinsically, not because anyone is watching; (4) Organization — the Word integrated into a coherent value system that informs every domain of life; (5) Characterization — the Word so thoroughly internalized that it has become a defining characteristic of who the person is, not just what they do. The 100-fold harvest is a person at Level 5: not deliberating about whether to obey, because hearing and obeying have become who they are.</w:t>
      </w:r>
    </w:p>
    <w:p w14:paraId="0404F794" w14:textId="77777777" w:rsidR="00DD6BE9" w:rsidRDefault="00A90BE4">
      <w:pPr>
        <w:spacing w:after="160"/>
        <w:jc w:val="both"/>
      </w:pPr>
      <w:r>
        <w:t>This mapping has a direct practical implication for the diagnostic work of Vol 2. The question is not just “what type of soil am I?” but “what level of good-soil internalization am I at in this specific area, and what does movement to the next level require?” The answer to that second question is different for Levels 3, 4, and 5 than it is for Levels 1 and 2. The tools in Explorations 2 through 6 are primarily about clearing the obstacles that prevent Level 1 and 2 soil from becoming Level 3. The practices in Part II and Part III are about what sustains and deepens the journey from Level 3 through 5.</w:t>
      </w:r>
    </w:p>
    <w:p w14:paraId="4D9A9F3D" w14:textId="77777777" w:rsidR="00DD6BE9" w:rsidRDefault="00A90BE4">
      <w:pPr>
        <w:pBdr>
          <w:top w:val="single" w:sz="4" w:space="0" w:color="CCCCCC"/>
          <w:bottom w:val="single" w:sz="4" w:space="0" w:color="CCCCCC"/>
        </w:pBdr>
        <w:spacing w:before="120" w:after="200"/>
      </w:pPr>
      <w:r>
        <w:rPr>
          <w:b/>
          <w:bCs/>
          <w:color w:val="2E4057"/>
          <w:sz w:val="20"/>
          <w:szCs w:val="20"/>
        </w:rPr>
        <w:t xml:space="preserve">Certainty: 90%  </w:t>
      </w:r>
      <w:r>
        <w:rPr>
          <w:i/>
          <w:iCs/>
          <w:color w:val="2E4057"/>
          <w:sz w:val="20"/>
          <w:szCs w:val="20"/>
        </w:rPr>
        <w:t>High confidence. Jesus’ own interpretation of the parable in Mark 4:14-20 supports the soil-as-heart-condition reading. The Affective Taxonomy mapping is new but internally consistent and supported by doctoral research in Christian education. The multi-region interpretation of a single heart is an inference, but one supported by Jeremiah 17:9 and the general witness of anyone who has tried to live the spiritual life with honest self-observation.</w:t>
      </w:r>
    </w:p>
    <w:p w14:paraId="3FDBC306" w14:textId="6FB9CEE3" w:rsidR="00EC787C" w:rsidRPr="000F08AA" w:rsidRDefault="00372A50">
      <w:pPr>
        <w:pBdr>
          <w:left w:val="single" w:sz="6" w:space="6" w:color="3A7AB5"/>
        </w:pBdr>
        <w:spacing w:before="80" w:after="120"/>
        <w:ind w:left="360"/>
      </w:pPr>
      <w:r>
        <w:rPr>
          <w:b/>
          <w:bCs/>
          <w:sz w:val="20"/>
          <w:szCs w:val="20"/>
        </w:rPr>
        <w:lastRenderedPageBreak/>
        <w:t xml:space="preserve">VOL 1 CONNECTION: The diagnostic framework here directly aligns with the Vol 1 hearing chain (Word </w:t>
      </w:r>
      <w:r>
        <w:rPr>
          <w:rFonts w:ascii="Times New Roman" w:hAnsi="Times New Roman" w:cs="Times New Roman"/>
          <w:b/>
          <w:bCs/>
          <w:sz w:val="20"/>
          <w:szCs w:val="20"/>
        </w:rPr>
        <w:t>→</w:t>
      </w:r>
      <w:r>
        <w:rPr>
          <w:b/>
          <w:bCs/>
          <w:sz w:val="20"/>
          <w:szCs w:val="20"/>
        </w:rPr>
        <w:t xml:space="preserve"> Hearing </w:t>
      </w:r>
      <w:r>
        <w:rPr>
          <w:rFonts w:ascii="Times New Roman" w:hAnsi="Times New Roman" w:cs="Times New Roman"/>
          <w:b/>
          <w:bCs/>
          <w:sz w:val="20"/>
          <w:szCs w:val="20"/>
        </w:rPr>
        <w:t>→</w:t>
      </w:r>
      <w:r>
        <w:rPr>
          <w:b/>
          <w:bCs/>
          <w:sz w:val="20"/>
          <w:szCs w:val="20"/>
        </w:rPr>
        <w:t xml:space="preserve"> Faith, Vol 1 Exp. 1) and the nested person structure (Vol 1 Exp. 2). The hard-path soil depicts the channel being closed before the Word can take root in the spirit. The rocky soil indicates faith being generated but the Heart </w:t>
      </w:r>
      <w:proofErr w:type="gramStart"/>
      <w:r>
        <w:rPr>
          <w:b/>
          <w:bCs/>
          <w:sz w:val="20"/>
          <w:szCs w:val="20"/>
        </w:rPr>
        <w:t>lacking</w:t>
      </w:r>
      <w:proofErr w:type="gramEnd"/>
      <w:r>
        <w:rPr>
          <w:b/>
          <w:bCs/>
          <w:sz w:val="20"/>
          <w:szCs w:val="20"/>
        </w:rPr>
        <w:t xml:space="preserve"> enough depth to sustain it. The thorny soil is the most operationally significant: it shows faith being created, but competing energetic loads prevent it from reaching the stage of obedient action that would confirm and deepen it.</w:t>
      </w:r>
    </w:p>
    <w:p w14:paraId="6CD58B2D" w14:textId="77777777" w:rsidR="00EF2CAB" w:rsidRDefault="00EF2CAB">
      <w:pPr>
        <w:pBdr>
          <w:left w:val="single" w:sz="6" w:space="6" w:color="3A7AB5"/>
        </w:pBdr>
        <w:spacing w:before="80" w:after="120"/>
        <w:ind w:left="360"/>
        <w:rPr>
          <w:b/>
          <w:bCs/>
          <w:color w:val="3A7AB5"/>
          <w:sz w:val="20"/>
          <w:szCs w:val="20"/>
        </w:rPr>
      </w:pPr>
    </w:p>
    <w:p w14:paraId="574940EC" w14:textId="5485C21B" w:rsidR="00EC787C" w:rsidRDefault="00372A50">
      <w:pPr>
        <w:pBdr>
          <w:left w:val="single" w:sz="6" w:space="6" w:color="3A7AB5"/>
        </w:pBdr>
        <w:spacing w:before="80" w:after="120"/>
        <w:ind w:left="360"/>
        <w:rPr>
          <w:sz w:val="20"/>
          <w:szCs w:val="20"/>
        </w:rPr>
      </w:pPr>
      <w:r>
        <w:rPr>
          <w:b/>
          <w:bCs/>
          <w:sz w:val="20"/>
          <w:szCs w:val="20"/>
        </w:rPr>
        <w:t xml:space="preserve">FORMATION DOCUMENT CONNECTION: The four soil types, representing four conditions of the same heart, directly align with the level structure of the Affective Taxonomy in HFT and MSFIG. Hard-path soil (word </w:t>
      </w:r>
      <w:proofErr w:type="gramStart"/>
      <w:r>
        <w:rPr>
          <w:b/>
          <w:bCs/>
          <w:sz w:val="20"/>
          <w:szCs w:val="20"/>
        </w:rPr>
        <w:t>sown</w:t>
      </w:r>
      <w:proofErr w:type="gramEnd"/>
      <w:r>
        <w:rPr>
          <w:b/>
          <w:bCs/>
          <w:sz w:val="20"/>
          <w:szCs w:val="20"/>
        </w:rPr>
        <w:t xml:space="preserve"> but not received) corresponds to Affective Level 1 or below — the person is not yet attending. Rocky soil (initial response, shallow roots) aligns with Level 2 — genuine response but extrinsically motivated, lacking the depth for sustained obedience. Thorny soil (real growth, distractions competing) relates to the transition from Level 2 to Level 3 — the most critical and challenging threshold in the entire taxonomy, where competing values test emerging intrinsic motivation. Good soil (30-, 60-, 100-fold) matches Levels 3, 4, and 5, respectively. This connection is intentional: the MSFIG paper explicitly states that the Parable of the Sower is the primary scriptural test of the Affective Taxonomy, and Jesus’ interpretive key in Mark 4:13 emphasizes that hearing and obeying the meta-discipline of all formation are essential.</w:t>
      </w:r>
    </w:p>
    <w:p w14:paraId="304C7613" w14:textId="77777777" w:rsidR="00A0082C" w:rsidRDefault="00A0082C">
      <w:pPr>
        <w:pBdr>
          <w:left w:val="single" w:sz="6" w:space="6" w:color="3A7AB5"/>
        </w:pBdr>
        <w:spacing w:before="80" w:after="120"/>
        <w:ind w:left="360"/>
      </w:pPr>
    </w:p>
    <w:p w14:paraId="005A96AA" w14:textId="77777777" w:rsidR="00A0082C" w:rsidRPr="00EF2CAB" w:rsidRDefault="00A0082C">
      <w:pPr>
        <w:pBdr>
          <w:left w:val="single" w:sz="6" w:space="6" w:color="3A7AB5"/>
        </w:pBdr>
        <w:spacing w:before="80" w:after="120"/>
        <w:ind w:left="360"/>
      </w:pPr>
    </w:p>
    <w:p w14:paraId="2E52B07B" w14:textId="77777777" w:rsidR="00DD6BE9" w:rsidRDefault="00A90BE4" w:rsidP="00A0082C">
      <w:r>
        <w:rPr>
          <w:b/>
          <w:bCs/>
          <w:caps/>
          <w:color w:val="888888"/>
          <w:sz w:val="18"/>
          <w:szCs w:val="18"/>
        </w:rPr>
        <w:t>Vol 2 — Exploration 2 — Operational Law</w:t>
      </w:r>
    </w:p>
    <w:p w14:paraId="3549256B" w14:textId="77777777" w:rsidR="00DD6BE9" w:rsidRDefault="00A90BE4">
      <w:pPr>
        <w:pStyle w:val="Heading1"/>
      </w:pPr>
      <w:bookmarkStart w:id="11" w:name="_Toc225701574"/>
      <w:r>
        <w:t>Second Exploration: Emotional Knots — The Energetic Blockage Law</w:t>
      </w:r>
      <w:bookmarkEnd w:id="11"/>
    </w:p>
    <w:p w14:paraId="522D4DB7" w14:textId="77777777" w:rsidR="00DD6BE9" w:rsidRDefault="00A90BE4">
      <w:pPr>
        <w:pStyle w:val="Heading2"/>
      </w:pPr>
      <w:bookmarkStart w:id="12" w:name="_Toc225701575"/>
      <w:r>
        <w:t>Where This Discovery Came From</w:t>
      </w:r>
      <w:bookmarkEnd w:id="12"/>
    </w:p>
    <w:p w14:paraId="2F0B4923" w14:textId="77777777" w:rsidR="006E26E3" w:rsidRDefault="00A90BE4">
      <w:pPr>
        <w:spacing w:after="160"/>
        <w:jc w:val="both"/>
      </w:pPr>
      <w:r>
        <w:t>I want to relate where this came from, because the origin matters. Years ago, Carolyn and I were praying for a young woman who was presenting with physical symptoms. In the middle of that prayer time, the Lord showed me a picture: a large-diameter rope, knotted in her gut. That was unusual enough. But what made it diagnostic rather than just visual was what came next: I saw that she was pulling on both ends of that rope herself. She was the one keeping it tight. The knot was not just something that had happened to her — it was something she was actively maintaining, even though it was costing her enormous energy to do so. When I offered this picture to her, she confirmed it and knew she had to work on releasing her hold on this rope/knot.</w:t>
      </w:r>
    </w:p>
    <w:p w14:paraId="5F018D85" w14:textId="77777777" w:rsidR="00DD6BE9" w:rsidRDefault="00A90BE4">
      <w:pPr>
        <w:spacing w:after="160"/>
        <w:jc w:val="both"/>
      </w:pPr>
      <w:r>
        <w:t>That picture has stayed with me and expanded over the thirty-plus years since. I now believe emotional knots are one of the primary mechanisms by which the hearing channel described in Volume 1 gets blocked. Not the only mechanism, but the most underestimated one, because it operates below the level of conscious will. You cannot simply decide your way out of an emotional knot. If you could, you would have done it already.</w:t>
      </w:r>
    </w:p>
    <w:p w14:paraId="599EFDEF" w14:textId="77777777" w:rsidR="00DD6BE9" w:rsidRDefault="00A90BE4">
      <w:pPr>
        <w:pStyle w:val="Heading2"/>
      </w:pPr>
      <w:bookmarkStart w:id="13" w:name="_Toc225701576"/>
      <w:r>
        <w:t>What a Knot Actually Is</w:t>
      </w:r>
      <w:bookmarkEnd w:id="13"/>
    </w:p>
    <w:p w14:paraId="438092C4" w14:textId="77777777" w:rsidR="00DD6BE9" w:rsidRDefault="00A90BE4">
      <w:pPr>
        <w:spacing w:after="160"/>
        <w:jc w:val="both"/>
      </w:pPr>
      <w:r>
        <w:t xml:space="preserve">Let me define the term clearly as I can. An emotional knot is a sustained energetic load on the heart, created by an unresolved wound, an incomplete communication, or a lie that has been believed. It presents as a valley in the landscape of my emotional life — a depression in the terrain that exerts </w:t>
      </w:r>
      <w:r>
        <w:lastRenderedPageBreak/>
        <w:t>gravitational pull every time I come near it. When I am inside the valley, I have reduced bandwidth: less capacity for attention, less available will, less ability to hear or respond to anything outside the demands of the valley itself.</w:t>
      </w:r>
    </w:p>
    <w:p w14:paraId="368B33FC" w14:textId="77777777" w:rsidR="00DD6BE9" w:rsidRDefault="00A90BE4">
      <w:pPr>
        <w:spacing w:after="160"/>
        <w:jc w:val="both"/>
      </w:pPr>
      <w:r>
        <w:t>The mechanism that makes it self-sustaining is a reinforcing feedback loop: the knot drains the bandwidth needed to hear the truth that could release it. I cannot think my way out because my capacity to think is being consumed by the knot. I cannot will my way out because my will is being consumed. The loop is stable, and it runs in both directions. A deeper wound creates a stronger knot, creates more drain, and creates less capacity for healing.</w:t>
      </w:r>
    </w:p>
    <w:p w14:paraId="155608AA" w14:textId="77777777" w:rsidR="00DD6BE9" w:rsidRDefault="00A90BE4">
      <w:pPr>
        <w:spacing w:after="160"/>
        <w:jc w:val="both"/>
      </w:pPr>
      <w:r>
        <w:t>What breaks the loop is not my effort. It is an outside force, specifically, the ministry of the Holy Spirit, delivering truth to the part of the heart where the knot is held. That is why the tools in Part II are not self-improvement techniques; they are preparation conditions that create the access point for the Spirit to work. The Spirit does the releasing. The tools help create the conditions for receiving the Holy Spirit's work.</w:t>
      </w:r>
    </w:p>
    <w:p w14:paraId="20972B7D" w14:textId="77777777" w:rsidR="00DD6BE9" w:rsidRDefault="00A90BE4">
      <w:pPr>
        <w:pStyle w:val="Heading2"/>
      </w:pPr>
      <w:bookmarkStart w:id="14" w:name="_Toc225701577"/>
      <w:r>
        <w:t>The Four Primary Types</w:t>
      </w:r>
      <w:bookmarkEnd w:id="14"/>
    </w:p>
    <w:p w14:paraId="626C2A0F" w14:textId="77777777" w:rsidR="00DD6BE9" w:rsidRDefault="00A90BE4">
      <w:pPr>
        <w:pStyle w:val="Heading3"/>
      </w:pPr>
      <w:bookmarkStart w:id="15" w:name="_Toc225701578"/>
      <w:r>
        <w:t>Grief Knots</w:t>
      </w:r>
      <w:bookmarkEnd w:id="15"/>
    </w:p>
    <w:p w14:paraId="6A965E82" w14:textId="77777777" w:rsidR="00DD6BE9" w:rsidRDefault="00A90BE4">
      <w:pPr>
        <w:spacing w:after="160"/>
        <w:jc w:val="both"/>
      </w:pPr>
      <w:r>
        <w:t>Grief knots arise from loss: death, divorce, betrayal, departure, the loss of a dream, a relationship, or a version of myself. Their characteristic behavioral signature is what I call the speed bump — an unexpected encounter with a reminder of the loss that pulls me back to the edge of the valley. The well-meaning friend who says exactly the wrong thing. The song that plays in the grocery store. The date on the calendar I forgot to brace for.</w:t>
      </w:r>
    </w:p>
    <w:p w14:paraId="25B491FF" w14:textId="77777777" w:rsidR="00DD6BE9" w:rsidRDefault="00A90BE4">
      <w:pPr>
        <w:spacing w:after="160"/>
        <w:jc w:val="both"/>
      </w:pPr>
      <w:r>
        <w:t>The energy dynamic of a grief knot is primarily one of incomplete mourning. The loss happened; the grief process got interrupted or was never safe to complete; and the unprocessed grief went underground, where it continued to consume energy. The Grief Recovery Handbook work helps identify and name the specific unfinished communications. TPM (Transformation Prayer Ministry) can create an access point for the Holy Spirit to complete the healing.</w:t>
      </w:r>
    </w:p>
    <w:p w14:paraId="1B51A547" w14:textId="77777777" w:rsidR="00DD6BE9" w:rsidRDefault="00A90BE4">
      <w:pPr>
        <w:pStyle w:val="Heading3"/>
      </w:pPr>
      <w:bookmarkStart w:id="16" w:name="_Toc225701579"/>
      <w:r>
        <w:t>Shame Knots</w:t>
      </w:r>
      <w:bookmarkEnd w:id="16"/>
    </w:p>
    <w:p w14:paraId="263E4CC4" w14:textId="77777777" w:rsidR="00DD6BE9" w:rsidRDefault="00A90BE4">
      <w:pPr>
        <w:spacing w:after="160"/>
        <w:jc w:val="both"/>
      </w:pPr>
      <w:r>
        <w:t>Shame knots arise from experiences — usually early ones — where I received the message, verbally or circumstantially, that I am fundamentally defective. Not that I did something wrong, but that I am something wrong. The distinction matters enormously because it changes what kind of work can reach it. Guilt says, "I did a bad thing." Shame says, "I am a bad thing." Confession addresses guilt. Shame requires a revelation of identity.</w:t>
      </w:r>
    </w:p>
    <w:p w14:paraId="3F13C8FB" w14:textId="77777777" w:rsidR="00DD6BE9" w:rsidRDefault="00A90BE4">
      <w:pPr>
        <w:spacing w:after="160"/>
        <w:jc w:val="both"/>
      </w:pPr>
      <w:r>
        <w:t>I discovered the behavioral signature of shame knots by accident, while thinking about what makes things funny. The observation is this: most jokes work by shaming someone or something. The laughter is a release of tension — specifically, shame tension. And the more intensely funny I find a particular joke, the closer that joke came to a live shame place in me. My response to a given joke is, therefore, a rough diagnostic of my shame landscape: the funniest things point to the deepest shame deposits.</w:t>
      </w:r>
    </w:p>
    <w:p w14:paraId="75120D7D" w14:textId="77777777" w:rsidR="00DD6BE9" w:rsidRDefault="00A90BE4">
      <w:pPr>
        <w:spacing w:after="160"/>
        <w:jc w:val="both"/>
      </w:pPr>
      <w:r>
        <w:t>Shadow work — the gold-and-shadow hotseat process from the Band of Brothers material — is an effective tool I have found for shame knots, because it approaches shame obliquely rather than directly. The "shadow" is the disowned part of the self, the part I am most ashamed of and have therefore hidden. The "gold" is the God-given strength that got buried with the shame. Recovering the gold is how the shame knot gets released.</w:t>
      </w:r>
    </w:p>
    <w:p w14:paraId="509C591D" w14:textId="77777777" w:rsidR="00DD6BE9" w:rsidRDefault="00A90BE4">
      <w:pPr>
        <w:pStyle w:val="Heading3"/>
      </w:pPr>
      <w:bookmarkStart w:id="17" w:name="_Toc225701580"/>
      <w:r>
        <w:t>Fear Knots</w:t>
      </w:r>
      <w:bookmarkEnd w:id="17"/>
    </w:p>
    <w:p w14:paraId="19138C2C" w14:textId="77777777" w:rsidR="00DD6BE9" w:rsidRDefault="00A90BE4">
      <w:pPr>
        <w:spacing w:after="160"/>
        <w:jc w:val="both"/>
      </w:pPr>
      <w:r>
        <w:lastRenderedPageBreak/>
        <w:t>Fear knots arise from experienced or anticipated threat. They are the most physically expressed of the four types, because the fear response activates the body’s threat system and produces physical symptoms — elevated heart rate, constricted breathing, hypervigilance — that are themselves draining. Fear knots also produce the most characteristic avoidance patterns: entire regions of my life that I have organized around not going near the thing that activated the fear.</w:t>
      </w:r>
    </w:p>
    <w:p w14:paraId="1DF53746" w14:textId="77777777" w:rsidR="00DD6BE9" w:rsidRDefault="00A90BE4">
      <w:pPr>
        <w:spacing w:after="160"/>
        <w:jc w:val="both"/>
      </w:pPr>
      <w:r>
        <w:t>The somatic entry point — breath, body awareness, progressive relaxation — is usually needed before cognitive or spiritual work can reach a fear knot. The body has to come out of the threat-response posture before the heart can open enough to receive anything. This is not therapy; it is physiology in the service of spiritual access.</w:t>
      </w:r>
    </w:p>
    <w:p w14:paraId="63563040" w14:textId="77777777" w:rsidR="00DD6BE9" w:rsidRDefault="00A90BE4">
      <w:pPr>
        <w:pStyle w:val="Heading3"/>
      </w:pPr>
      <w:bookmarkStart w:id="18" w:name="_Toc225701581"/>
      <w:r>
        <w:t>Anger Knots</w:t>
      </w:r>
      <w:bookmarkEnd w:id="18"/>
    </w:p>
    <w:p w14:paraId="7C85ED73" w14:textId="77777777" w:rsidR="00DD6BE9" w:rsidRDefault="00A90BE4">
      <w:pPr>
        <w:spacing w:after="160"/>
        <w:jc w:val="both"/>
      </w:pPr>
      <w:r>
        <w:t>Anger knots arise from injustice — from being wronged and not having that wrong acknowledged, addressed, or resolved. It can also come from unmet expectations in general. The energy of the anger compresses when it has nowhere to go, and compressed anger becomes either rage (explosive release, usually disproportionate to the immediate trigger) or resentment (a slow burn that contaminates everything downstream from it). Not a stretch to consider this a root of bitterness that springs up and defiles many.</w:t>
      </w:r>
    </w:p>
    <w:p w14:paraId="38F34BB0" w14:textId="77777777" w:rsidR="00DD6BE9" w:rsidRDefault="00A90BE4">
      <w:pPr>
        <w:spacing w:after="160"/>
        <w:jc w:val="both"/>
      </w:pPr>
      <w:r>
        <w:t>Forgiveness is the primary spiritual tool for anger knots — but forgiveness is not the same as suppression, and the distinction is critical. Suppression pushes the compressed anger deeper, where it continues to run. Genuine forgiveness releases my claim to be the one who settles the score. That is not an act of will I perform; it is a gift the Spirit gives me when I bring the anger honestly to Him and ask Him to carry it. I have to name the wrong before I can release the claim. Which is why the sequence is: honest acknowledgment of the injustice, then the choice to offer it to God, then the Spirit’s release of the grip. This is the real deal, because God says, “Vengeance is mine, I will repay.”</w:t>
      </w:r>
    </w:p>
    <w:p w14:paraId="68AB82F7" w14:textId="77777777" w:rsidR="00DD6BE9" w:rsidRDefault="00A90BE4">
      <w:pPr>
        <w:pStyle w:val="Heading2"/>
      </w:pPr>
      <w:bookmarkStart w:id="19" w:name="_Toc225701582"/>
      <w:r>
        <w:t>The Common Structure Across All Four Types</w:t>
      </w:r>
      <w:bookmarkEnd w:id="19"/>
    </w:p>
    <w:p w14:paraId="16CC2A61" w14:textId="77777777" w:rsidR="00DD6BE9" w:rsidRDefault="00A90BE4">
      <w:pPr>
        <w:spacing w:before="120" w:after="40"/>
        <w:ind w:left="720"/>
      </w:pPr>
      <w:r>
        <w:rPr>
          <w:b/>
          <w:bCs/>
          <w:i/>
          <w:iCs/>
          <w:sz w:val="20"/>
          <w:szCs w:val="20"/>
        </w:rPr>
        <w:t>Hebrews 12:1 (ESV)</w:t>
      </w:r>
    </w:p>
    <w:p w14:paraId="31828D40" w14:textId="77777777" w:rsidR="00DD6BE9" w:rsidRDefault="00A90BE4">
      <w:pPr>
        <w:spacing w:after="120"/>
        <w:ind w:left="720" w:right="360"/>
        <w:jc w:val="both"/>
      </w:pPr>
      <w:r>
        <w:rPr>
          <w:i/>
          <w:iCs/>
          <w:sz w:val="20"/>
          <w:szCs w:val="20"/>
        </w:rPr>
        <w:t>"Therefore, since we are surrounded by so great a cloud of witnesses, let us also lay aside every weight, and sin which clings so closely, and let us run with endurance the race that is set before us."</w:t>
      </w:r>
    </w:p>
    <w:p w14:paraId="7871AB0F" w14:textId="77777777" w:rsidR="00DD6BE9" w:rsidRDefault="00A90BE4">
      <w:pPr>
        <w:spacing w:after="160"/>
        <w:jc w:val="both"/>
      </w:pPr>
      <w:r>
        <w:t>The writer of Hebrews makes a critical distinction that I want to hold onto: weight (onkos — burden, mass) and sin are listed separately. Both slow the runner down. But they are addressed differently. Sin is confessed. Weight is laid aside. The weight may not be sin at all — it may be a legitimate grief, a valid fear, an understandable anger at a real injustice. But it still has to be laid aside, because weight that is carried rather than released slows the runner regardless of its moral status.</w:t>
      </w:r>
    </w:p>
    <w:p w14:paraId="3BBC6459" w14:textId="77777777" w:rsidR="00DD6BE9" w:rsidRDefault="00A90BE4">
      <w:pPr>
        <w:spacing w:after="160"/>
        <w:jc w:val="both"/>
      </w:pPr>
      <w:r>
        <w:t>Emotional knots are weights. They may have sin mixed into them — often there is some sin component in how I have responded to the original wound. But the primary category is weight, not sin, and treating weights as though they are primarily sin problems produces spiritual performance pressure that makes the knot tighter, not looser.</w:t>
      </w:r>
    </w:p>
    <w:p w14:paraId="45627496" w14:textId="77777777" w:rsidR="00DD6BE9" w:rsidRDefault="00A90BE4">
      <w:pPr>
        <w:spacing w:before="120" w:after="40"/>
        <w:ind w:left="720"/>
      </w:pPr>
      <w:r>
        <w:rPr>
          <w:b/>
          <w:bCs/>
          <w:i/>
          <w:iCs/>
          <w:sz w:val="20"/>
          <w:szCs w:val="20"/>
        </w:rPr>
        <w:t>John 8:32 (ESV)</w:t>
      </w:r>
    </w:p>
    <w:p w14:paraId="6D1F788E" w14:textId="77777777" w:rsidR="00DD6BE9" w:rsidRDefault="00A90BE4">
      <w:pPr>
        <w:spacing w:after="120"/>
        <w:ind w:left="720" w:right="360"/>
        <w:jc w:val="both"/>
      </w:pPr>
      <w:r>
        <w:rPr>
          <w:i/>
          <w:iCs/>
          <w:sz w:val="20"/>
          <w:szCs w:val="20"/>
        </w:rPr>
        <w:t>"...and you will know the truth, and the truth will set you free."</w:t>
      </w:r>
    </w:p>
    <w:p w14:paraId="6B60C629" w14:textId="77777777" w:rsidR="00DD6BE9" w:rsidRDefault="00A90BE4">
      <w:pPr>
        <w:spacing w:after="160"/>
        <w:jc w:val="both"/>
      </w:pPr>
      <w:r>
        <w:t>This is the mechanism statement. The truth that sets free is not information; it is revelation delivered by the Spirit of Truth to the specific part of the heart that is holding the knot. The setting free is an event, not a process of intellectual persuasion. I have seen this happen many times — in my own life and in the lives of men I have prayed with. The knot releases. The valley levels out. The bandwidth returns. Not gradually, but suddenly, when the Spirit speaks the specific truth into the specific place.</w:t>
      </w:r>
    </w:p>
    <w:p w14:paraId="7A9F065B" w14:textId="77777777" w:rsidR="00DD6BE9" w:rsidRDefault="00A90BE4">
      <w:pPr>
        <w:spacing w:before="120" w:after="40"/>
        <w:ind w:left="720"/>
      </w:pPr>
      <w:r>
        <w:rPr>
          <w:b/>
          <w:bCs/>
          <w:i/>
          <w:iCs/>
          <w:sz w:val="20"/>
          <w:szCs w:val="20"/>
        </w:rPr>
        <w:lastRenderedPageBreak/>
        <w:t>Proverbs 4:23 (ESV)</w:t>
      </w:r>
    </w:p>
    <w:p w14:paraId="41C3CDD0" w14:textId="77777777" w:rsidR="00DD6BE9" w:rsidRDefault="00A90BE4">
      <w:pPr>
        <w:spacing w:after="120"/>
        <w:ind w:left="720" w:right="360"/>
        <w:jc w:val="both"/>
      </w:pPr>
      <w:r>
        <w:rPr>
          <w:i/>
          <w:iCs/>
          <w:sz w:val="20"/>
          <w:szCs w:val="20"/>
        </w:rPr>
        <w:t>"Keep your heart with all vigilance, for from it flow the springs of life."</w:t>
      </w:r>
    </w:p>
    <w:p w14:paraId="0FBB8F0A" w14:textId="77777777" w:rsidR="00DD6BE9" w:rsidRDefault="00A90BE4">
      <w:pPr>
        <w:spacing w:after="160"/>
        <w:jc w:val="both"/>
      </w:pPr>
      <w:r>
        <w:t>The active maintenance of a well-kept heart is the positive version of this law. When the knots are cleared, and I am actively keeping the heart clear, the springs of life flow. This is not a metaphor for nice feelings; it is a description of what the Word and the Spirit can do in and through me when the channel is unobstructed.</w:t>
      </w:r>
    </w:p>
    <w:p w14:paraId="296B2A62" w14:textId="77777777" w:rsidR="0038430D" w:rsidRDefault="00BC4713">
      <w:pPr>
        <w:spacing w:after="160"/>
        <w:jc w:val="both"/>
      </w:pPr>
      <w:r>
        <w:t>Bilgere adds one more layer here that I think is worth naming, because it explains something I had observed for years but never quite articulated: why men hold onto knots even when they sincerely want to be free of them.</w:t>
      </w:r>
    </w:p>
    <w:p w14:paraId="0F45AA7A" w14:textId="77777777" w:rsidR="0038430D" w:rsidRDefault="00BC4713">
      <w:pPr>
        <w:spacing w:after="160"/>
        <w:jc w:val="both"/>
      </w:pPr>
      <w:r>
        <w:t>He identifies two reasons. The first is that the knot feels like a control mechanism. The shaming voice that says you will fail, the anxiety that keeps you vigilant, the anger that holds a boundary — on some level, you believe this thing is protecting you. It is painful protection, but protection nonetheless. What Bilgere found is that when you ask that voice what it actually wants for you, the answer is almost always something legitimate: safety, belonging, respect, love. The method is wrong, but the desire is not bad. And when the protective voice can see that its strategy isn’t working — that it is often making things worse — it becomes willing to let go. Not because it has been defeated, but because it has been heard.</w:t>
      </w:r>
    </w:p>
    <w:p w14:paraId="7EA9B89F" w14:textId="77777777" w:rsidR="0038430D" w:rsidRDefault="00BC4713">
      <w:pPr>
        <w:spacing w:after="160"/>
        <w:jc w:val="both"/>
      </w:pPr>
      <w:r>
        <w:t>The second reason is harder to name. You may be holding the knot as a way of staying connected to someone you love. If a parent, a sibling, or someone important to you lived with this kind of pain — grief, shame, the expectation of rejection — you may have taken it on yourself as a form of loyalty or solidarity. You are suffering their suffering. The connection feels real because it is real. The problem is that it doesn’t help them, and it is slowly draining you.</w:t>
      </w:r>
    </w:p>
    <w:p w14:paraId="501CB5B4" w14:textId="49BD2E62" w:rsidR="0038430D" w:rsidRDefault="00BC4713">
      <w:pPr>
        <w:spacing w:after="160"/>
        <w:jc w:val="both"/>
      </w:pPr>
      <w:r>
        <w:t>Both dynamics show up in knot work. When a man has engaged a tool correctly</w:t>
      </w:r>
      <w:r w:rsidR="00E63460">
        <w:t>, and the knot doesn’t release, the question to ask is: Does</w:t>
      </w:r>
      <w:r>
        <w:t xml:space="preserve"> letting go feel dangerous, or does it feel like a betrayal? The answer tells you which dynamic is operating, and therefore what the Spirit needs to speak into that specific place.</w:t>
      </w:r>
    </w:p>
    <w:p w14:paraId="7873A3A9" w14:textId="77777777" w:rsidR="00DD6BE9" w:rsidRDefault="00A90BE4">
      <w:pPr>
        <w:pBdr>
          <w:left w:val="thick" w:sz="12" w:space="8" w:color="2E4057"/>
        </w:pBdr>
        <w:spacing w:before="200" w:after="200"/>
        <w:ind w:left="360"/>
        <w:jc w:val="both"/>
      </w:pPr>
      <w:r>
        <w:rPr>
          <w:b/>
          <w:bCs/>
        </w:rPr>
        <w:t>Proposed Law (Operational): An emotional knot is a sustained energetic load on the heart created by unresolved loss, a believed lie, experienced injustice, unconfessed sin, or incomplete communication. It operates as a self-sustaining feedback loop that drains the bandwidth of attention and will that is required for genuine hearing. The release mechanism in every case is a revelation of truth delivered by the Holy Spirit to the specific part of the heart holding the knot. No tool releases a knot apart from the ministry of the Spirit; the tools help create the conditions for the Spirit to work.</w:t>
      </w:r>
    </w:p>
    <w:p w14:paraId="075A9278" w14:textId="77777777" w:rsidR="00DD6BE9" w:rsidRDefault="00A90BE4">
      <w:pPr>
        <w:pBdr>
          <w:top w:val="single" w:sz="4" w:space="0" w:color="CCCCCC"/>
          <w:bottom w:val="single" w:sz="4" w:space="0" w:color="CCCCCC"/>
        </w:pBdr>
        <w:spacing w:before="120" w:after="200"/>
      </w:pPr>
      <w:r>
        <w:rPr>
          <w:b/>
          <w:bCs/>
          <w:color w:val="2E4057"/>
          <w:sz w:val="20"/>
          <w:szCs w:val="20"/>
        </w:rPr>
        <w:t xml:space="preserve">Certainty: 85%  </w:t>
      </w:r>
      <w:r>
        <w:rPr>
          <w:i/>
          <w:iCs/>
          <w:color w:val="2E4057"/>
          <w:sz w:val="20"/>
          <w:szCs w:val="20"/>
        </w:rPr>
        <w:t>Mechanism is experientially confirmed over multiple decades and across many people. The four-type taxonomy is a working hypothesis — the categories may overlap, and the boundaries may be less clean than stated. Community testing will sharpen this. The distinction between weight and sin (Heb 12:1) is high-confidence; the specific release mechanism is high-confidence; the tool-to-type mapping in Exploration 6 is medium-confidence.</w:t>
      </w:r>
    </w:p>
    <w:p w14:paraId="38B1B3AD" w14:textId="77777777" w:rsidR="00EC787C" w:rsidRPr="006C587C" w:rsidRDefault="006C587C">
      <w:pPr>
        <w:pBdr>
          <w:left w:val="single" w:sz="6" w:space="6" w:color="3A7AB5"/>
        </w:pBdr>
        <w:spacing w:before="80" w:after="120"/>
        <w:ind w:left="360"/>
      </w:pPr>
      <w:r>
        <w:rPr>
          <w:sz w:val="20"/>
          <w:szCs w:val="20"/>
        </w:rPr>
        <w:t xml:space="preserve">FORMATION DOCUMENT CONNECTION: The emotional knot functions as a self-sustaining feedback loop that depletes the bandwidth of attention and will, which are essential for genuine listening. SST’s soul Stage 1 (Awareness of Soul-Disorder) is a prerequisite for any knot-clearing work—a person who has not yet recognized that the soul is disordered (Stage 1.1–1.3) will resist the diagnostic process even when others can see the knot. SST suggests that recognizing soul-disorder makes scripture’s claims feel personally urgent rather than just abstract interests. This aligns precisely with the shift from Affective Level 2 (extrinsic compliance) to Level 3 (intrinsic valuing) in the heart taxonomy. The practical takeaway: the diagnostic process in this Exploration and the soul Stage 1 work in SST are the same effort </w:t>
      </w:r>
      <w:r>
        <w:rPr>
          <w:sz w:val="20"/>
          <w:szCs w:val="20"/>
        </w:rPr>
        <w:lastRenderedPageBreak/>
        <w:t>viewed from different perspectives. When both are done together—naming internal fragmentation and pinpointing the specific knot—the subsequent clearing work in later Explorations is more likely to succeed.</w:t>
      </w:r>
    </w:p>
    <w:p w14:paraId="1446C286" w14:textId="77777777" w:rsidR="00A0082C" w:rsidRDefault="00A0082C" w:rsidP="00A0082C">
      <w:pPr>
        <w:rPr>
          <w:b/>
          <w:bCs/>
          <w:caps/>
          <w:color w:val="888888"/>
          <w:sz w:val="18"/>
          <w:szCs w:val="18"/>
        </w:rPr>
      </w:pPr>
    </w:p>
    <w:p w14:paraId="79A15DE0" w14:textId="77777777" w:rsidR="00A0082C" w:rsidRDefault="00A0082C" w:rsidP="00A0082C">
      <w:pPr>
        <w:rPr>
          <w:b/>
          <w:bCs/>
          <w:caps/>
          <w:color w:val="888888"/>
          <w:sz w:val="18"/>
          <w:szCs w:val="18"/>
        </w:rPr>
      </w:pPr>
    </w:p>
    <w:p w14:paraId="3E9B5A5A" w14:textId="77777777" w:rsidR="00BA4C1D" w:rsidRDefault="00BA4C1D"/>
    <w:p w14:paraId="68E611D3" w14:textId="77777777" w:rsidR="00BA4C1D" w:rsidRDefault="00DC0CDA">
      <w:r>
        <w:rPr>
          <w:b/>
          <w:bCs/>
          <w:caps/>
          <w:color w:val="888888"/>
          <w:sz w:val="18"/>
          <w:szCs w:val="18"/>
        </w:rPr>
        <w:t>Vol 2 — Exploration 2A — Diagnostic Law</w:t>
      </w:r>
    </w:p>
    <w:p w14:paraId="5D46B167" w14:textId="77777777" w:rsidR="00BA4C1D" w:rsidRDefault="00BA4C1D"/>
    <w:p w14:paraId="7C10AFE1" w14:textId="77777777" w:rsidR="00BA4C1D" w:rsidRDefault="00DC0CDA">
      <w:pPr>
        <w:pStyle w:val="Heading1"/>
      </w:pPr>
      <w:bookmarkStart w:id="20" w:name="_Toc225701583"/>
      <w:r>
        <w:t>Second Exploration (A): The Wound and the False Self — The Identity Blockage Law</w:t>
      </w:r>
      <w:bookmarkEnd w:id="20"/>
    </w:p>
    <w:p w14:paraId="2738476C" w14:textId="77777777" w:rsidR="00BA4C1D" w:rsidRDefault="00DC0CDA">
      <w:pPr>
        <w:pStyle w:val="Heading2"/>
      </w:pPr>
      <w:bookmarkStart w:id="21" w:name="_Toc225701584"/>
      <w:r>
        <w:t>The Layer Beneath the Knots</w:t>
      </w:r>
      <w:bookmarkEnd w:id="21"/>
    </w:p>
    <w:p w14:paraId="3518B74D" w14:textId="77777777" w:rsidR="00BA4C1D" w:rsidRDefault="00DC0CDA">
      <w:pPr>
        <w:spacing w:after="160"/>
        <w:jc w:val="both"/>
      </w:pPr>
      <w:r>
        <w:t>After working with men for many years in the Band of Brothers context, and after living through my own interior clearing work, I have come to believe there is a category of blockage that sits beneath the emotional knots of Exploration 2. It is not just that I carry grief, shame, fear, or anger. It is that, over time, those knots shape a whole alternative version of me — a constructed identity that I begin to manage my life out of, rather than the real self the Father designed and is restoring. John Eldredge, in Wild at Heart (2001), gave me the clearest language I have found for this dynamic, and I want to give it its own formal law here.</w:t>
      </w:r>
    </w:p>
    <w:p w14:paraId="103CE03D" w14:textId="77777777" w:rsidR="00BA4C1D" w:rsidRDefault="00DC0CDA">
      <w:pPr>
        <w:spacing w:after="160"/>
        <w:jc w:val="both"/>
      </w:pPr>
      <w:r>
        <w:t>Every man receives a wound — usually early, usually from someone he needed to be safe. The wound arrives with an interpretation, and that interpretation becomes the organizing story of his life if it goes unaddressed. Eldredge argues, and I agree, that the wound almost always strikes at the same question that sits at the center of every man’s heart: Do I have what it takes? The answer the wound delivers — delivered not by reason but by experience — is No. And the heart, in its understandable attempt to survive that verdict, constructs a false self to manage around it.</w:t>
      </w:r>
    </w:p>
    <w:p w14:paraId="0A7340C8" w14:textId="77777777" w:rsidR="00BA4C1D" w:rsidRDefault="00DC0CDA">
      <w:r>
        <w:rPr>
          <w:b/>
          <w:bCs/>
          <w:i/>
          <w:iCs/>
        </w:rPr>
        <w:t>Proverbs 4:23 (ESV)</w:t>
      </w:r>
    </w:p>
    <w:p w14:paraId="0288EA1D" w14:textId="77777777" w:rsidR="00BA4C1D" w:rsidRDefault="00DC0CDA">
      <w:r>
        <w:rPr>
          <w:i/>
          <w:iCs/>
        </w:rPr>
        <w:t>“Keep your heart with all vigilance, for from it flow the springs of life.”</w:t>
      </w:r>
    </w:p>
    <w:p w14:paraId="598A0984" w14:textId="77777777" w:rsidR="00BA4C1D" w:rsidRDefault="00DC0CDA">
      <w:pPr>
        <w:spacing w:after="160"/>
        <w:jc w:val="both"/>
      </w:pPr>
      <w:r>
        <w:t>The heart that has organized around a wound is not keeping itself with vigilance — it is keeping itself defended. The defenses work. They prevent certain specific kinds of pain. But they also prevent the springs of life from flowing, because the same walls that keep the wound from being touched keep the Spirit from reaching it.</w:t>
      </w:r>
    </w:p>
    <w:p w14:paraId="1F9BE287" w14:textId="77777777" w:rsidR="00BA4C1D" w:rsidRDefault="00DC0CDA">
      <w:pPr>
        <w:pStyle w:val="Heading2"/>
      </w:pPr>
      <w:bookmarkStart w:id="22" w:name="_Toc225701585"/>
      <w:r>
        <w:t>What the False Self Actually Is</w:t>
      </w:r>
      <w:bookmarkEnd w:id="22"/>
    </w:p>
    <w:p w14:paraId="3A4E09CB" w14:textId="77777777" w:rsidR="00BA4C1D" w:rsidRDefault="00DC0CDA">
      <w:pPr>
        <w:spacing w:after="160"/>
        <w:jc w:val="both"/>
      </w:pPr>
      <w:r>
        <w:t>The false self is not a mask, at least not in the simple sense. It is a coherent alternative identity, built from whatever my wound left me with. If the wound told me I am not competent, my false self may be the performer — the man who never lets anyone see him uncertain, who over-prepares for everything, who cannot rest because rest feels like exposure. If the wound told me I am fundamentally unlovable, my false self may be the helper — the man who earns relationship through usefulness and who has no idea how to receive care without giving something back. If the wound told me I am dangerous — that my strength hurt someone — my false self may be the nice guy, the man who has turned his intensity so far down that he barely shows up at all.</w:t>
      </w:r>
    </w:p>
    <w:p w14:paraId="5EDA85CA" w14:textId="77777777" w:rsidR="00BA4C1D" w:rsidRDefault="00DC0CDA">
      <w:pPr>
        <w:spacing w:after="160"/>
        <w:jc w:val="both"/>
      </w:pPr>
      <w:r>
        <w:t>The false self is not evil. It is a survival structure built by a part of me that was trying to protect something precious. But it is not me, and living from it is expensive — it takes enormous energy to maintain, and it keeps the real man hidden, from others and from himself.</w:t>
      </w:r>
    </w:p>
    <w:p w14:paraId="004B7672" w14:textId="77777777" w:rsidR="00BA4C1D" w:rsidRDefault="00DC0CDA">
      <w:pPr>
        <w:spacing w:after="160"/>
        <w:jc w:val="both"/>
      </w:pPr>
      <w:r>
        <w:lastRenderedPageBreak/>
        <w:t>This connects directly to Exploration 2’s knot framework: the false self is what forms when knots go unaddressed long enough to become identity. The grief knot becomes the man who has decided connection isn’t worth the risk. The shame knot becomes the man who has decided he is permanently defective. The fear knot becomes the man who has organized his entire life around not being caught in a situation where the fear can activate. In each case, the knot has progressed from a wound to a worldview.</w:t>
      </w:r>
    </w:p>
    <w:p w14:paraId="6A0BA1A5" w14:textId="77777777" w:rsidR="00BA4C1D" w:rsidRDefault="00DC0CDA">
      <w:r>
        <w:rPr>
          <w:b/>
          <w:bCs/>
          <w:i/>
          <w:iCs/>
        </w:rPr>
        <w:t>Ephesians 4:22–24 (ESV)</w:t>
      </w:r>
    </w:p>
    <w:p w14:paraId="5B45138E" w14:textId="77777777" w:rsidR="00BA4C1D" w:rsidRDefault="00DC0CDA">
      <w:r>
        <w:rPr>
          <w:i/>
          <w:iCs/>
        </w:rPr>
        <w:t>“…to put off your old self, which belongs to your former manner of life and is corrupt through deceitful desires, and to be renewed in the spirit of your minds, and to put on the new self, created after the likeness of God in true righteousness and holiness.”</w:t>
      </w:r>
    </w:p>
    <w:p w14:paraId="040C03EF" w14:textId="77777777" w:rsidR="00BA4C1D" w:rsidRDefault="00DC0CDA">
      <w:pPr>
        <w:spacing w:after="160"/>
        <w:jc w:val="both"/>
      </w:pPr>
      <w:r>
        <w:t>Paul’s language here is remarkably precise. The old self is not just behavioral; it is identity-level. And the renewal is not incremental improvement; it is a putting off and a putting on — an identity transaction that the Spirit executes, not the will.</w:t>
      </w:r>
    </w:p>
    <w:p w14:paraId="5BFF9707" w14:textId="77777777" w:rsidR="00BA4C1D" w:rsidRDefault="00DC0CDA">
      <w:pPr>
        <w:pStyle w:val="Heading2"/>
      </w:pPr>
      <w:bookmarkStart w:id="23" w:name="_Toc225701586"/>
      <w:r>
        <w:t>The Question and the Father’s Answer</w:t>
      </w:r>
      <w:bookmarkEnd w:id="23"/>
    </w:p>
    <w:p w14:paraId="7751D203" w14:textId="77777777" w:rsidR="00BA4C1D" w:rsidRDefault="00DC0CDA">
      <w:pPr>
        <w:spacing w:after="160"/>
        <w:jc w:val="both"/>
      </w:pPr>
      <w:r>
        <w:t>Eldredge’s most useful observation, in my experience with men, is the specificity of the wound’s attack. It does not merely hurt — it aims at a question. Do I have what it takes? is the version most men carry, though the precise form varies. For some it is Am I lovable? For some it is Do I matter? For some it is Is there a place for me? But the structure is the same in every case: the wound lodged a particular verdict at a particular question, and the man has been living inside that verdict ever since — either trying to disprove it (performance) or having given up on the question entirely (resignation).</w:t>
      </w:r>
    </w:p>
    <w:p w14:paraId="18F2C191" w14:textId="77777777" w:rsidR="00BA4C1D" w:rsidRDefault="00DC0CDA">
      <w:pPr>
        <w:spacing w:after="160"/>
        <w:jc w:val="both"/>
      </w:pPr>
      <w:r>
        <w:t>The only voice that can actually answer the question is the Father’s. Not a father’s — though a good earthly father points toward it — but the Father’s. This is the theological foundation beneath the God-Connect in Exploration 5: genuine connection with God is not primarily doctrinal. It is the receiving of a specific answer to a specific question that has been running inside me, often below my awareness, for most of my life.</w:t>
      </w:r>
    </w:p>
    <w:p w14:paraId="33F8908C" w14:textId="77777777" w:rsidR="00BA4C1D" w:rsidRDefault="00DC0CDA">
      <w:pPr>
        <w:spacing w:after="160"/>
        <w:jc w:val="both"/>
      </w:pPr>
      <w:r>
        <w:t>I have watched this happen in men. The moment when the Spirit speaks to that question — not in general terms but specifically, to that man, about that wound — is unmistakable. The false self, which had been load-bearing for decades, suddenly has nothing to hold up. Not because it was defeated, but because the question it was built to manage has been answered by the only voice that could settle it.</w:t>
      </w:r>
    </w:p>
    <w:p w14:paraId="61CE1F87" w14:textId="77777777" w:rsidR="00BA4C1D" w:rsidRDefault="00DC0CDA">
      <w:r>
        <w:rPr>
          <w:b/>
          <w:bCs/>
          <w:i/>
          <w:iCs/>
        </w:rPr>
        <w:t>Isaiah 43:1 (ESV)</w:t>
      </w:r>
    </w:p>
    <w:p w14:paraId="3B9C61A0" w14:textId="77777777" w:rsidR="00BA4C1D" w:rsidRDefault="00DC0CDA">
      <w:r>
        <w:rPr>
          <w:i/>
          <w:iCs/>
        </w:rPr>
        <w:t>“But now thus says the Lord, he who created you, O Jacob, he who formed you, O Israel: ‘Fear not, for I have redeemed you; I have called you by name, you are mine.’”</w:t>
      </w:r>
    </w:p>
    <w:p w14:paraId="7959F9F5" w14:textId="77777777" w:rsidR="00BA4C1D" w:rsidRDefault="00DC0CDA">
      <w:pPr>
        <w:spacing w:after="160"/>
        <w:jc w:val="both"/>
      </w:pPr>
      <w:r>
        <w:t>The Father calls by name. Not by category, not by performance record, not by potential. By name. That is the answer to the question the wound installed.</w:t>
      </w:r>
    </w:p>
    <w:p w14:paraId="0BD72D1C" w14:textId="77777777" w:rsidR="00BA4C1D" w:rsidRDefault="00DC0CDA">
      <w:pPr>
        <w:pStyle w:val="Heading2"/>
      </w:pPr>
      <w:bookmarkStart w:id="24" w:name="_Toc225701587"/>
      <w:r>
        <w:t>The Connection to Waking the Dead</w:t>
      </w:r>
      <w:bookmarkEnd w:id="24"/>
    </w:p>
    <w:p w14:paraId="58EA3D73" w14:textId="77777777" w:rsidR="00BA4C1D" w:rsidRDefault="00DC0CDA">
      <w:pPr>
        <w:spacing w:after="160"/>
        <w:jc w:val="both"/>
      </w:pPr>
      <w:r>
        <w:t>In Waking the Dead (2003), Eldredge makes a complementary argument: the heart is good — restored in Christ — and this is the most fought-over truth in the Christian life. The enemy does not primarily attack behavior; he attacks identity, because identity is upstream of everything. If he can keep a man living from the false self, convinced that his real heart is too dangerous or too broken to be trusted, he has effectively neutralized that man’s spiritual contribution without ever having to fight him directly.</w:t>
      </w:r>
    </w:p>
    <w:p w14:paraId="2D443A0C" w14:textId="77777777" w:rsidR="00BA4C1D" w:rsidRDefault="00DC0CDA">
      <w:pPr>
        <w:spacing w:after="160"/>
        <w:jc w:val="both"/>
      </w:pPr>
      <w:r>
        <w:t xml:space="preserve">This connects to my Vol 1 framework at the structural level. If the nested person (Vol 1, Exp. 2) is designed for the Spirit to dwell in and govern from, and the enemy can keep my identity organized </w:t>
      </w:r>
      <w:r>
        <w:lastRenderedPageBreak/>
        <w:t>around the wound rather than around the Spirit’s indwelling, then the Vol 1 operational laws will continue to underperform — not because they are false, but because the identity structure through which they must operate is pointed in the wrong direction. The pipe is not just clogged; it is connected to the wrong supply.</w:t>
      </w:r>
    </w:p>
    <w:p w14:paraId="2D73ACF6" w14:textId="77777777" w:rsidR="00BA4C1D" w:rsidRDefault="00DC0CDA">
      <w:r>
        <w:rPr>
          <w:b/>
          <w:bCs/>
        </w:rPr>
        <w:t>Proposed Law (Diagnostic): Every unaddressed wound installs a verdict about the self, and a self organized around that verdict develops a false self as a management structure. The false self is not sin in the simple sense — it is a survival identity that gradually replaces the Spirit-led self as the operating center of a person’s life. The release mechanism is not behavioral reform; it is the Father speaking a specific true answer to the specific question the wound lodged. Until that answer is received, the false self remains load-bearing, and the Vol 1 operational laws are partially obstructed at the identity level.</w:t>
      </w:r>
    </w:p>
    <w:p w14:paraId="49BF2199" w14:textId="77777777" w:rsidR="00BA4C1D" w:rsidRDefault="00DC0CDA">
      <w:pPr>
        <w:spacing w:after="160"/>
        <w:jc w:val="both"/>
      </w:pPr>
      <w:r>
        <w:t>Certainty: 80%. The wound-false self structure is observationally consistent across decades of work with men and in my own interior experience. Eldredge’s framing in Wild at Heart is the clearest articulation I have encountered, though the underlying dynamics are present in Payne and Bennett as well. The specificity of the question is a working hypothesis — the precise form varies by person and wound. The Father’s-answer mechanism is high-confidence; I have seen it operate too many times to doubt it.</w:t>
      </w:r>
    </w:p>
    <w:p w14:paraId="4478C851" w14:textId="77777777" w:rsidR="00BA4C1D" w:rsidRDefault="00DC0CDA">
      <w:r>
        <w:rPr>
          <w:b/>
          <w:bCs/>
        </w:rPr>
        <w:t xml:space="preserve">VOL 1 CONNECTION: </w:t>
      </w:r>
      <w:r>
        <w:t>The identity blockage law operates at the structural level of Vol 1, Exp. 2 (Spirit, Heart, Soul, Body). A false self organized around a wound redirects the Heart — the volitional center — away from the Spirit and toward the wound-management system. The operational laws of Vol 1 continue to function, but they are partially filtered through a set of identity commitments that distort their output. Clearing the identity blockage is not separate from the Vol 1 work — it is what makes the Vol 1 laws fully accessible.</w:t>
      </w:r>
    </w:p>
    <w:p w14:paraId="68A9AE2E" w14:textId="77777777" w:rsidR="00BA4C1D" w:rsidRDefault="00DC0CDA">
      <w:r>
        <w:rPr>
          <w:b/>
          <w:bCs/>
        </w:rPr>
        <w:t xml:space="preserve">ELDREDGE REFERENCE: </w:t>
      </w:r>
      <w:r>
        <w:t>Wild at Heart: Discovering the Secret of a Man’s Soul (2001) and Waking the Dead: The Glory of a Heart Fully Alive (2003), John Eldredge. Wild at Heart, pp. 46–89 (the wound and the false self); Waking the Dead, pp. 37–68 (the goodness of the restored heart and the enemy’s strategy against it).</w:t>
      </w:r>
    </w:p>
    <w:p w14:paraId="508C03FC" w14:textId="77777777" w:rsidR="00BA4C1D" w:rsidRDefault="00DC0CDA">
      <w:r>
        <w:rPr>
          <w:b/>
          <w:bCs/>
        </w:rPr>
        <w:t xml:space="preserve">FORMATION DOCUMENT CONNECTION: </w:t>
      </w:r>
      <w:r>
        <w:t>The false self as described here corresponds directly to SST’s soul Stage 1 (Awareness of Soul-Disorder) and Stage 2 (Submission and Surrender). A person whose identity is organized around the wound is in an arrested pre-Stage 3 condition — even if behavioral compliance places them at what looks like a higher stage. A man running from the false self may perform at Level 4; his actual soul integration is stuck at Stage 2 until the identity transaction described in this law takes place.</w:t>
      </w:r>
    </w:p>
    <w:p w14:paraId="2681BC41" w14:textId="77777777" w:rsidR="00BA4C1D" w:rsidRDefault="00BA4C1D"/>
    <w:p w14:paraId="5A1FDE0E" w14:textId="77777777" w:rsidR="00BA4C1D" w:rsidRDefault="00DC0CDA">
      <w:r>
        <w:rPr>
          <w:b/>
          <w:bCs/>
          <w:caps/>
          <w:color w:val="888888"/>
          <w:sz w:val="18"/>
          <w:szCs w:val="18"/>
        </w:rPr>
        <w:t>Vol 2 — Exploration 2B — Diagnostic Law</w:t>
      </w:r>
    </w:p>
    <w:p w14:paraId="1396B421" w14:textId="77777777" w:rsidR="00BA4C1D" w:rsidRDefault="00BA4C1D"/>
    <w:p w14:paraId="1788FED4" w14:textId="77777777" w:rsidR="00BA4C1D" w:rsidRDefault="00DC0CDA">
      <w:pPr>
        <w:pStyle w:val="Heading1"/>
      </w:pPr>
      <w:bookmarkStart w:id="25" w:name="_Toc225701588"/>
      <w:r>
        <w:t>Second Exploration (B): The Adversary’s Role — Why the Knots Don’t Just Happen</w:t>
      </w:r>
      <w:bookmarkEnd w:id="25"/>
    </w:p>
    <w:p w14:paraId="7DA4BE43" w14:textId="77777777" w:rsidR="00BA4C1D" w:rsidRDefault="00DC0CDA">
      <w:pPr>
        <w:pStyle w:val="Heading2"/>
      </w:pPr>
      <w:bookmarkStart w:id="26" w:name="_Toc225701589"/>
      <w:r>
        <w:t>A Dimension I Have Understated</w:t>
      </w:r>
      <w:bookmarkEnd w:id="26"/>
    </w:p>
    <w:p w14:paraId="342419D6" w14:textId="77777777" w:rsidR="00BA4C1D" w:rsidRDefault="00DC0CDA">
      <w:pPr>
        <w:spacing w:after="160"/>
        <w:jc w:val="both"/>
      </w:pPr>
      <w:r>
        <w:t>I want to name something I have been circling around in the previous explorations without fully addressing. When I describe emotional knots, I describe them primarily in terms of their mechanism — how they form, how they sustain themselves, how they block hearing. What I have not said clearly enough is this: they do not just happen. There is a personal intelligence behind the installation of the most damaging ones, and treating the knot-clearing work as purely psychological, without naming that intelligence, leaves a dimension of the problem unaddressed.</w:t>
      </w:r>
    </w:p>
    <w:p w14:paraId="67FFE634" w14:textId="77777777" w:rsidR="00BA4C1D" w:rsidRDefault="00DC0CDA">
      <w:pPr>
        <w:spacing w:after="160"/>
        <w:jc w:val="both"/>
      </w:pPr>
      <w:r>
        <w:lastRenderedPageBreak/>
        <w:t>John Eldredge addresses this directly and carefully in Waking the Dead (2003), and I think he is right. The enemy’s primary strategy is not the dramatic temptation to gross sin. It is the quiet, patient installation of a lie in a moment of vulnerability, followed by a long campaign to keep that lie in place — to make sure the healing that would dislodge it never quite happens, that the community that would provide the safe container for healing never quite forms, and that the man himself never quite believes his own heart is worth the fight.</w:t>
      </w:r>
    </w:p>
    <w:p w14:paraId="5F2F5352" w14:textId="77777777" w:rsidR="00BA4C1D" w:rsidRDefault="00DC0CDA">
      <w:r>
        <w:rPr>
          <w:b/>
          <w:bCs/>
          <w:i/>
          <w:iCs/>
        </w:rPr>
        <w:t>1 Peter 5:8 (ESV)</w:t>
      </w:r>
    </w:p>
    <w:p w14:paraId="359C695A" w14:textId="77777777" w:rsidR="00BA4C1D" w:rsidRDefault="00DC0CDA">
      <w:r>
        <w:rPr>
          <w:i/>
          <w:iCs/>
        </w:rPr>
        <w:t>“Be sober-minded; be watchful. Your adversary the devil prowls around like a roaring lion, seeking someone to devour.”</w:t>
      </w:r>
    </w:p>
    <w:p w14:paraId="4C825F23" w14:textId="77777777" w:rsidR="00BA4C1D" w:rsidRDefault="00DC0CDA">
      <w:pPr>
        <w:spacing w:after="160"/>
        <w:jc w:val="both"/>
      </w:pPr>
      <w:r>
        <w:t>This is not dramatic metaphor. It is a description of an active, intentional, personal adversary. The prowling is patient. The seeking is specific. A lion does not devour herds; it selects the vulnerable individual and separates him from the group before striking. That is a precise description of how spiritual attack operates in my observation: it targets the isolatable, the already-wounded, the one who has drifted from community.</w:t>
      </w:r>
    </w:p>
    <w:p w14:paraId="40889975" w14:textId="77777777" w:rsidR="00BA4C1D" w:rsidRDefault="00DC0CDA">
      <w:pPr>
        <w:pStyle w:val="Heading2"/>
      </w:pPr>
      <w:bookmarkStart w:id="27" w:name="_Toc225701590"/>
      <w:r>
        <w:t>The Specific Strategy Eldredge Names</w:t>
      </w:r>
      <w:bookmarkEnd w:id="27"/>
    </w:p>
    <w:p w14:paraId="5373EBE1" w14:textId="77777777" w:rsidR="00BA4C1D" w:rsidRDefault="00DC0CDA">
      <w:pPr>
        <w:spacing w:after="160"/>
        <w:jc w:val="both"/>
      </w:pPr>
      <w:r>
        <w:t>Eldredge proposes in Waking the Dead that the enemy’s primary target is the heart, and his primary tactic is to get the man to mishandle it — either to shut the heart down (live from the false self, keep everything managed and defended) or to hand the heart to the wrong things (fill the design desires with substitutes that consume but do not satisfy). Both strategies accomplish the same thing: a man whose heart is not alive and not directed where it was designed to go is effectively neutralized, without the enemy ever having to fight him directly.</w:t>
      </w:r>
    </w:p>
    <w:p w14:paraId="212CF06E" w14:textId="77777777" w:rsidR="00BA4C1D" w:rsidRDefault="00DC0CDA">
      <w:pPr>
        <w:spacing w:after="160"/>
        <w:jc w:val="both"/>
      </w:pPr>
      <w:r>
        <w:t>This maps onto the knot framework from Exploration 2 in a precise way. Grief knots are often perpetuated by the lie that the mourning is not safe to complete — that the pain is too big, or that finishing the grief means losing the person again. This lie has a source. Shame knots are perpetuated by the lie that the shameful thing is definitionally true — that what happened reveals what I fundamentally am. This lie has a source. Fear knots are perpetuated by the lie that the feared outcome is both inevitable and unsurvivable. This lie has a source. Anger knots are perpetuated by the lie that forgiveness means letting the injustice stand unchallenged. This lie has a source. The source is not just the wound. The wound provided the entry point. The enemy provided the interpretation.</w:t>
      </w:r>
    </w:p>
    <w:p w14:paraId="54106FB2" w14:textId="77777777" w:rsidR="00BA4C1D" w:rsidRDefault="00DC0CDA">
      <w:r>
        <w:rPr>
          <w:b/>
          <w:bCs/>
          <w:i/>
          <w:iCs/>
        </w:rPr>
        <w:t>John 10:10 (ESV)</w:t>
      </w:r>
    </w:p>
    <w:p w14:paraId="1599E14C" w14:textId="77777777" w:rsidR="00BA4C1D" w:rsidRDefault="00DC0CDA">
      <w:r>
        <w:rPr>
          <w:i/>
          <w:iCs/>
        </w:rPr>
        <w:t>“The thief comes only to steal and kill and destroy. I came that they may have life and have it abundantly.”</w:t>
      </w:r>
    </w:p>
    <w:p w14:paraId="4B64EE16" w14:textId="77777777" w:rsidR="00BA4C1D" w:rsidRDefault="00DC0CDA">
      <w:pPr>
        <w:spacing w:after="160"/>
        <w:jc w:val="both"/>
      </w:pPr>
      <w:r>
        <w:t>This is a structural statement about two opposing intentions and two opposing strategies. The abundant life Jesus describes is not general flourishing; it is the specific fullness that flows from a heart fully alive and fully connected — through the four connects of Exploration 5 — to the source of that life. The thief’s strategy is the systematic removal of that fullness: stealing hearing, killing hope, destroying community. The knot framework describes the mechanisms; this verse names the agent.</w:t>
      </w:r>
    </w:p>
    <w:p w14:paraId="7A0E94C9" w14:textId="77777777" w:rsidR="00BA4C1D" w:rsidRDefault="00DC0CDA">
      <w:pPr>
        <w:pStyle w:val="Heading2"/>
      </w:pPr>
      <w:bookmarkStart w:id="28" w:name="_Toc225701591"/>
      <w:r>
        <w:t>What This Means for the Clearing Work</w:t>
      </w:r>
      <w:bookmarkEnd w:id="28"/>
    </w:p>
    <w:p w14:paraId="1C6ED836" w14:textId="77777777" w:rsidR="00BA4C1D" w:rsidRDefault="00DC0CDA">
      <w:pPr>
        <w:spacing w:after="160"/>
        <w:jc w:val="both"/>
      </w:pPr>
      <w:r>
        <w:t>I want to be careful here, because the spiritual warfare framing can be used badly — to explain away responsibility, to make every struggle feel like an attack rather than a consequence, or to generate a theatrical vigilance that is itself a distraction from the real interior work. Eldredge is careful about this in Waking the Dead, and I want to be equally careful.</w:t>
      </w:r>
    </w:p>
    <w:p w14:paraId="63694663" w14:textId="77777777" w:rsidR="00BA4C1D" w:rsidRDefault="00DC0CDA">
      <w:pPr>
        <w:spacing w:after="160"/>
        <w:jc w:val="both"/>
      </w:pPr>
      <w:r>
        <w:t xml:space="preserve">Naming the adversary does not reduce my responsibility for the clearing work. The knots are mine to address. The tools are mine to use. The community is mine to seek and maintain. What naming the adversary does is change my posture going into the work: I am not just dealing with my own </w:t>
      </w:r>
      <w:r>
        <w:lastRenderedPageBreak/>
        <w:t>psychology. I am recovering something that is being actively contested. And the recovery happens in the context of a larger story — a battle with real stakes.</w:t>
      </w:r>
    </w:p>
    <w:p w14:paraId="58BE3BB3" w14:textId="77777777" w:rsidR="00BA4C1D" w:rsidRDefault="00DC0CDA">
      <w:pPr>
        <w:spacing w:after="160"/>
        <w:jc w:val="both"/>
      </w:pPr>
      <w:r>
        <w:t>The practical implication is one I have observed repeatedly: knot-clearing work that includes explicit spiritual warfare prayer — not dramatic or theatrical, but honest and direct — tends to produce more durable results than the same process done without it. When I name, out loud and before God, that I am not just addressing a psychological pattern but reclaiming ground that has been contested, something shifts. The Spirit seems to honor the fuller picture of what is actually happening.</w:t>
      </w:r>
    </w:p>
    <w:p w14:paraId="150525E9" w14:textId="77777777" w:rsidR="00BA4C1D" w:rsidRDefault="00DC0CDA">
      <w:r>
        <w:rPr>
          <w:b/>
          <w:bCs/>
          <w:i/>
          <w:iCs/>
        </w:rPr>
        <w:t>Ephesians 6:12 (ESV)</w:t>
      </w:r>
    </w:p>
    <w:p w14:paraId="018C13FF" w14:textId="77777777" w:rsidR="00BA4C1D" w:rsidRDefault="00DC0CDA">
      <w:r>
        <w:rPr>
          <w:i/>
          <w:iCs/>
        </w:rPr>
        <w:t>“For we do not wrestle against flesh and blood, but against the rulers, against the authorities, against the cosmic powers over this present darkness, against the spiritual forces of evil in the heavenly places.”</w:t>
      </w:r>
    </w:p>
    <w:p w14:paraId="75E7C186" w14:textId="77777777" w:rsidR="00BA4C1D" w:rsidRDefault="00DC0CDA">
      <w:pPr>
        <w:spacing w:after="160"/>
        <w:jc w:val="both"/>
      </w:pPr>
      <w:r>
        <w:t>Paul’s language is precise: the wrestling is real, and the opponent is not human. This is not an invitation to paranoia; it is an invitation to accurate diagnosis. When a man is stuck — when the tool is correct and the conditions are right and the knot is not releasing — the question worth asking is: is there a spiritual dimension to this resistance that has not yet been addressed? In my experience, the answer is sometimes yes, and when it is, the spiritual warfare prayer opens the door that the psychological process alone could not.</w:t>
      </w:r>
    </w:p>
    <w:p w14:paraId="56F8321B" w14:textId="77777777" w:rsidR="00BA4C1D" w:rsidRDefault="00DC0CDA">
      <w:r>
        <w:rPr>
          <w:b/>
          <w:bCs/>
        </w:rPr>
        <w:t>Proposed Law (Diagnostic): Emotional and cognitive knots do not form in a neutral environment. The enemy of the soul targets moments of vulnerability to install specific lies and then works, through isolation, discouragement, and misdirection, to keep those lies in place. The clearing work of Part II is therefore not purely psychological — it is a recovery of ground that is being actively contested. Spiritual warfare prayer, honest and specific, is a legitimate and often necessary component of the clearing process. Naming the adversary accurately neither reduces my responsibility for the work nor inflates the adversary’s power — it clarifies the actual nature of the contest so that the right resources can be brought to it.</w:t>
      </w:r>
    </w:p>
    <w:p w14:paraId="0AA727EE" w14:textId="77777777" w:rsidR="00BA4C1D" w:rsidRDefault="00DC0CDA">
      <w:pPr>
        <w:spacing w:after="160"/>
        <w:jc w:val="both"/>
      </w:pPr>
      <w:r>
        <w:t>Certainty: 80%. The scriptural case is clear and I hold it with high confidence. The practical observation — that clearing work done with explicit spiritual warfare prayer is more durable — is consistent across my experience but has not been formally tested. The caution about the theatrical misuse of spiritual warfare framing is real, and I would rather err toward understatement here than give my kids an excuse to blame an external agent for everything that is actually their own work to do.</w:t>
      </w:r>
    </w:p>
    <w:p w14:paraId="49B37B13" w14:textId="77777777" w:rsidR="00BA4C1D" w:rsidRDefault="00DC0CDA">
      <w:r>
        <w:rPr>
          <w:b/>
          <w:bCs/>
        </w:rPr>
        <w:t xml:space="preserve">VOL 1 CONNECTION: </w:t>
      </w:r>
      <w:r>
        <w:t>The adversary’s strategy — targeting the hearing channel — maps directly onto the Vol 1 Word → Hearing → Faith operational law (Vol 1, Exp. 1). Mark 4:15 makes this explicit: when they hear, Satan immediately comes and takes away the word that is sown in them. The adversary is not passive in the Sower parable. He is active at the point of reception.</w:t>
      </w:r>
    </w:p>
    <w:p w14:paraId="058568CA" w14:textId="77777777" w:rsidR="00BA4C1D" w:rsidRDefault="00DC0CDA">
      <w:r>
        <w:rPr>
          <w:b/>
          <w:bCs/>
        </w:rPr>
        <w:t xml:space="preserve">ELDREDGE REFERENCE: </w:t>
      </w:r>
      <w:r>
        <w:t>Waking the Dead: The Glory of a Heart Fully Alive (2003), John Eldredge, pp. 151–190 (the enemy’s strategy against the heart); pp. 191–215 (spiritual warfare in the context of heart recovery). Eldredge’s treatment here is among the most practically useful I have found — neither sensationalist nor dismissive, and grounded in the same scriptural framework I am working from.</w:t>
      </w:r>
    </w:p>
    <w:p w14:paraId="6A11BB89" w14:textId="77777777" w:rsidR="00BA4C1D" w:rsidRDefault="00BA4C1D"/>
    <w:p w14:paraId="455472C7" w14:textId="77777777" w:rsidR="00DD6BE9" w:rsidRDefault="00A90BE4" w:rsidP="00A0082C">
      <w:r>
        <w:rPr>
          <w:b/>
          <w:bCs/>
          <w:caps/>
          <w:color w:val="888888"/>
          <w:sz w:val="18"/>
          <w:szCs w:val="18"/>
        </w:rPr>
        <w:t>Vol 2 — Exploration 3 — Operational Law</w:t>
      </w:r>
    </w:p>
    <w:p w14:paraId="53C4075F" w14:textId="77777777" w:rsidR="00DD6BE9" w:rsidRDefault="00A90BE4">
      <w:pPr>
        <w:pStyle w:val="Heading1"/>
      </w:pPr>
      <w:bookmarkStart w:id="29" w:name="_Toc225701592"/>
      <w:r>
        <w:t>Third Exploration: Believing a Lie — The Cognitive Blockage Law</w:t>
      </w:r>
      <w:bookmarkEnd w:id="29"/>
    </w:p>
    <w:p w14:paraId="225BA181" w14:textId="77777777" w:rsidR="00DD6BE9" w:rsidRDefault="00A90BE4">
      <w:pPr>
        <w:pStyle w:val="Heading2"/>
      </w:pPr>
      <w:bookmarkStart w:id="30" w:name="_Toc225701593"/>
      <w:r>
        <w:lastRenderedPageBreak/>
        <w:t>The Root Beneath the Root</w:t>
      </w:r>
      <w:bookmarkEnd w:id="30"/>
    </w:p>
    <w:p w14:paraId="304F8B1C" w14:textId="77777777" w:rsidR="00DD6BE9" w:rsidRDefault="00A90BE4">
      <w:pPr>
        <w:spacing w:after="160"/>
        <w:jc w:val="both"/>
      </w:pPr>
      <w:r>
        <w:t>Every emotional knot has a cognitive root — a belief about God, about myself, or about others that is false but that I have accepted as true, usually as a result of a wound or a repeated experience in which the lie was confirmed. TPM — Transformation Prayer Ministry — is built on this specific insight, and in my observation, it is correct: the Holy Spirit does not merely soothe the pain of a wound. He replaces the lie at the root of the wound with His truth. The soothing is the consequence of the replacement, not the mechanism.</w:t>
      </w:r>
    </w:p>
    <w:p w14:paraId="76988251" w14:textId="77777777" w:rsidR="00DD6BE9" w:rsidRDefault="00A90BE4">
      <w:pPr>
        <w:spacing w:after="160"/>
        <w:jc w:val="both"/>
      </w:pPr>
      <w:r>
        <w:t>This distinction is important because it explains why some inner healing work lasts and some doesn’t. If the prayer gets to the lie and the Spirit speaks truth into that specific place, the knot releases and stays released. If the prayer produces emotional relief without reaching the lie, the relief is real but temporary — the lie is still running underneath, and the knot will re-form.</w:t>
      </w:r>
    </w:p>
    <w:p w14:paraId="53CC52C3" w14:textId="77777777" w:rsidR="00DD6BE9" w:rsidRDefault="00A90BE4">
      <w:pPr>
        <w:pStyle w:val="Heading2"/>
      </w:pPr>
      <w:bookmarkStart w:id="31" w:name="_Toc225701594"/>
      <w:r>
        <w:t>Where the Lies Come From</w:t>
      </w:r>
      <w:bookmarkEnd w:id="31"/>
    </w:p>
    <w:p w14:paraId="608FEE10" w14:textId="77777777" w:rsidR="00DD6BE9" w:rsidRDefault="00A90BE4">
      <w:pPr>
        <w:spacing w:after="160"/>
        <w:jc w:val="both"/>
      </w:pPr>
      <w:r>
        <w:t>The most persistent lies are not ones I consciously adopted. They were installed by events — usually events in which I was young and had no interpretive framework, so I accepted the worst possible interpretation of what happened. A father’s absence becomes "I am not worth staying for." A mother’s rage becomes "I am the cause of bad things." An early failure becomes "I am fundamentally inadequate." A betrayal becomes "I cannot trust anyone." These are not conclusions I reasoned my way to; they are conclusions I absorbed because they were the only frame available in the moment.</w:t>
      </w:r>
    </w:p>
    <w:p w14:paraId="0CACB2E2" w14:textId="77777777" w:rsidR="00DD6BE9" w:rsidRDefault="00A90BE4">
      <w:pPr>
        <w:spacing w:before="120" w:after="40"/>
        <w:ind w:left="720"/>
      </w:pPr>
      <w:r>
        <w:rPr>
          <w:b/>
          <w:bCs/>
          <w:i/>
          <w:iCs/>
          <w:sz w:val="20"/>
          <w:szCs w:val="20"/>
        </w:rPr>
        <w:t>John 8:44 (ESV)</w:t>
      </w:r>
    </w:p>
    <w:p w14:paraId="58573E20" w14:textId="77777777" w:rsidR="00DD6BE9" w:rsidRDefault="00A90BE4">
      <w:pPr>
        <w:spacing w:after="120"/>
        <w:ind w:left="720" w:right="360"/>
        <w:jc w:val="both"/>
      </w:pPr>
      <w:r>
        <w:rPr>
          <w:i/>
          <w:iCs/>
          <w:sz w:val="20"/>
          <w:szCs w:val="20"/>
        </w:rPr>
        <w:t>"...He was a murderer from the beginning, and does not stand in the truth, because there is no truth in him. When he lies, he speaks out of his own character, for he is a liar and the father of lies."</w:t>
      </w:r>
    </w:p>
    <w:p w14:paraId="25F72A0B" w14:textId="77777777" w:rsidR="00DD6BE9" w:rsidRDefault="00A90BE4">
      <w:pPr>
        <w:spacing w:after="160"/>
        <w:jc w:val="both"/>
      </w:pPr>
      <w:r>
        <w:t>The adversary’s primary weapon is not temptation to gross sin; it is the installation of a small, plausible-sounding lie in a moment of vulnerability. The lie is most effective when it is delivered in a moment of genuine pain, because pain reduces my interpretive capacity and makes me more likely to accept the first available explanation for what is happening. That first available explanation is almost always worse than the truth.</w:t>
      </w:r>
    </w:p>
    <w:p w14:paraId="1614A85D" w14:textId="77777777" w:rsidR="00DD6BE9" w:rsidRDefault="00A90BE4">
      <w:pPr>
        <w:spacing w:before="120" w:after="40"/>
        <w:ind w:left="720"/>
      </w:pPr>
      <w:r>
        <w:rPr>
          <w:b/>
          <w:bCs/>
          <w:i/>
          <w:iCs/>
          <w:sz w:val="20"/>
          <w:szCs w:val="20"/>
        </w:rPr>
        <w:t>Ephesians 4:22-24 (ESV)</w:t>
      </w:r>
    </w:p>
    <w:p w14:paraId="318BAC63" w14:textId="77777777" w:rsidR="00DD6BE9" w:rsidRDefault="00A90BE4">
      <w:pPr>
        <w:spacing w:after="120"/>
        <w:ind w:left="720" w:right="360"/>
        <w:jc w:val="both"/>
      </w:pPr>
      <w:r>
        <w:rPr>
          <w:i/>
          <w:iCs/>
          <w:sz w:val="20"/>
          <w:szCs w:val="20"/>
        </w:rPr>
        <w:t>"...to put off your old self, which belongs to your former manner of life and is corrupt through deceitful desires, and to be renewed in the spirit of your minds, and to put on the new self, created after the likeness of God in true righteousness and holiness."</w:t>
      </w:r>
    </w:p>
    <w:p w14:paraId="56611912" w14:textId="77777777" w:rsidR="00DD6BE9" w:rsidRDefault="00A90BE4">
      <w:pPr>
        <w:spacing w:after="160"/>
        <w:jc w:val="both"/>
      </w:pPr>
      <w:r>
        <w:t>Paul’s language here is relevant: the old self is "corrupt through deceitful desires" — the corruption runs through a system of desire that has been shaped by deception. The renewal of the mind is not just new information; it is the dismantling of the deceptive framework and the reinstallation of a framework shaped by truth. That is a Spirit operation, not a study exercise.</w:t>
      </w:r>
    </w:p>
    <w:p w14:paraId="660BAFD6" w14:textId="77777777" w:rsidR="0038430D" w:rsidRDefault="00BC4713">
      <w:pPr>
        <w:spacing w:after="160"/>
        <w:jc w:val="both"/>
      </w:pPr>
      <w:r>
        <w:t>Dave Smith and our Band of Brothers spent years watching the lie-formation mechanism work in men’s lives, and what we observed is that the pathway from wound to belief is almost never direct. There is usually a middle step that determines how the lie crystallizes and how stubborn it becomes.</w:t>
      </w:r>
    </w:p>
    <w:p w14:paraId="69659EF3" w14:textId="77777777" w:rsidR="0038430D" w:rsidRDefault="00BC4713">
      <w:pPr>
        <w:spacing w:after="160"/>
        <w:jc w:val="both"/>
      </w:pPr>
      <w:r>
        <w:t>The middle step is the vow.</w:t>
      </w:r>
    </w:p>
    <w:p w14:paraId="7A8FB3EE" w14:textId="77777777" w:rsidR="0038430D" w:rsidRDefault="00BC4713">
      <w:pPr>
        <w:spacing w:after="160"/>
        <w:jc w:val="both"/>
      </w:pPr>
      <w:r>
        <w:t xml:space="preserve">When a wound arrives — especially early, especially from someone who should have been safe — the heart does something understandable: it makes a decision. “I will never let anyone humiliate me like that again.” “I cannot do anything right.” “The only person I can trust is myself.” These are not conscious philosophical positions. They are survival decisions made in the moment of injury by a </w:t>
      </w:r>
      <w:r>
        <w:lastRenderedPageBreak/>
        <w:t>part of a person who was trying to prevent the same thing from happening twice. The vow is the wound hardened into policy.</w:t>
      </w:r>
    </w:p>
    <w:p w14:paraId="75F6A1A0" w14:textId="79A94069" w:rsidR="0038430D" w:rsidRDefault="00BC4713">
      <w:pPr>
        <w:spacing w:after="160"/>
        <w:jc w:val="both"/>
      </w:pPr>
      <w:r>
        <w:t xml:space="preserve">What makes vows particularly difficult to work with is that they feel </w:t>
      </w:r>
      <w:proofErr w:type="gramStart"/>
      <w:r>
        <w:t>like wisdom</w:t>
      </w:r>
      <w:proofErr w:type="gramEnd"/>
      <w:r>
        <w:t xml:space="preserve"> rather than </w:t>
      </w:r>
      <w:r w:rsidR="00E63460">
        <w:t xml:space="preserve">a </w:t>
      </w:r>
      <w:r>
        <w:t>wound. They have served the person — or at least appeared to — for so long that they are now part of how the person understands reality. The man who decided in childhood that he cannot trust anyone may have built his entire adult relational architecture on that foundation. The belief is not just something he holds; it is a load-bearing wall. Which is why dismantling it requires the Spirit, not just information. You cannot argue someone out of a structural component of their identity, even if the component is false.</w:t>
      </w:r>
    </w:p>
    <w:p w14:paraId="11A3742F" w14:textId="1CC0D2A5" w:rsidR="0038430D" w:rsidRDefault="00BC4713">
      <w:pPr>
        <w:spacing w:after="160"/>
        <w:jc w:val="both"/>
      </w:pPr>
      <w:r>
        <w:t xml:space="preserve">Smith adds the observation that vows made from wounds eventually become internal idols — structures the person worships with their attention and energy, feeds with their choices, and sacrifices other things to maintain. This is where Bilgere’s Idol Breaking process (described later in this exploration) fits most precisely: it targets the false god implied by the vow-become-belief. Seeing that </w:t>
      </w:r>
      <w:r w:rsidR="000032A5">
        <w:t xml:space="preserve">a </w:t>
      </w:r>
      <w:r>
        <w:t>small-g god named and externalized is often the key that allows a person to finally reject it and seek the real one.</w:t>
      </w:r>
    </w:p>
    <w:p w14:paraId="46ACE8B2" w14:textId="77777777" w:rsidR="00DD6BE9" w:rsidRDefault="00A90BE4">
      <w:pPr>
        <w:pStyle w:val="Heading2"/>
      </w:pPr>
      <w:bookmarkStart w:id="32" w:name="_Toc225701595"/>
      <w:r>
        <w:t>The TPM Process as a Law Application</w:t>
      </w:r>
      <w:bookmarkEnd w:id="32"/>
    </w:p>
    <w:p w14:paraId="7267C249" w14:textId="77777777" w:rsidR="00DD6BE9" w:rsidRDefault="00A90BE4">
      <w:pPr>
        <w:spacing w:after="160"/>
        <w:jc w:val="both"/>
      </w:pPr>
      <w:r>
        <w:t>Transformation Prayer Ministry gives the Holy Spirit access to specific memories where specific lies were accepted, and invites Him to speak His truth into those specific places. The process is essentially a focused application of John 8:32: creating the conditions for the Spirit of Truth to replace a specific lie with specific truth.</w:t>
      </w:r>
    </w:p>
    <w:p w14:paraId="1195719E" w14:textId="77777777" w:rsidR="00DD6BE9" w:rsidRDefault="00A90BE4">
      <w:pPr>
        <w:spacing w:after="160"/>
        <w:jc w:val="both"/>
      </w:pPr>
      <w:r>
        <w:t>The sequence: I identify a present emotional disturbance — something that is activating a knot right now. I follow that emotion backward to its earliest associated memory. In that memory, I identify the belief I formed — the lie I accepted about what the event meant about God, myself, or others. I invite the Holy Spirit to speak. He speaks. The lie is replaced. The emotion in the present shifts, often dramatically and immediately.</w:t>
      </w:r>
    </w:p>
    <w:p w14:paraId="2D34810F" w14:textId="77777777" w:rsidR="00DD6BE9" w:rsidRDefault="00A90BE4">
      <w:pPr>
        <w:spacing w:after="160"/>
        <w:jc w:val="both"/>
      </w:pPr>
      <w:r>
        <w:t>I have seen this work too many times to doubt the mechanism. What I am less certain about is why it works in some sessions and not others — and I believe the answer is primarily in the conditions of the heart coming into the session. A heart that is genuinely submitted, genuinely willing to hear whatever the Spirit says (including uncomfortable things), and genuinely in community with other believers who are praying, seems to produce consistently better access. This connects this directly to the obedience channel law from Volume 1: my willingness to obey what I hear is the channel condition that determines what I can receive.</w:t>
      </w:r>
    </w:p>
    <w:p w14:paraId="5247DAF0" w14:textId="77777777" w:rsidR="00DD6BE9" w:rsidRDefault="0063656A">
      <w:pPr>
        <w:pBdr>
          <w:left w:val="thick" w:sz="12" w:space="8" w:color="2E4057"/>
        </w:pBdr>
        <w:spacing w:before="200" w:after="200"/>
        <w:ind w:left="360"/>
        <w:jc w:val="both"/>
      </w:pPr>
      <w:r>
        <w:rPr>
          <w:b/>
          <w:bCs/>
        </w:rPr>
        <w:t>Proposed Law (Operational): Every emotional knot has a cognitive root—a specific lie accepted about God, self, or others during a moment of vulnerability. The lie sustains the knot beneath conscious awareness. Release requires the Holy Spirit to speak specific truth into the exact memory where the lie was accepted. This is not about transferring information; it is Spirit-to-spirit revelation that bypasses the cognitive defenses the lie has built around itself.</w:t>
      </w:r>
    </w:p>
    <w:p w14:paraId="29A715C3" w14:textId="77777777" w:rsidR="00DD6BE9" w:rsidRDefault="00A90BE4">
      <w:pPr>
        <w:pBdr>
          <w:top w:val="single" w:sz="4" w:space="0" w:color="CCCCCC"/>
          <w:bottom w:val="single" w:sz="4" w:space="0" w:color="CCCCCC"/>
        </w:pBdr>
        <w:spacing w:before="120" w:after="200"/>
      </w:pPr>
      <w:r>
        <w:rPr>
          <w:b/>
          <w:bCs/>
          <w:color w:val="2E4057"/>
          <w:sz w:val="20"/>
          <w:szCs w:val="20"/>
        </w:rPr>
        <w:t xml:space="preserve">Certainty: 80%  </w:t>
      </w:r>
      <w:r>
        <w:rPr>
          <w:i/>
          <w:iCs/>
          <w:color w:val="2E4057"/>
          <w:sz w:val="20"/>
          <w:szCs w:val="20"/>
        </w:rPr>
        <w:t>The lie-at-the-root mechanism is consistent with TPM theory and with my direct observation. The specific mechanism by which the Spirit accesses and replaces the lie is not fully understood — this is the frontier of the spiritual calculus and will be extended in Vol 3.</w:t>
      </w:r>
    </w:p>
    <w:p w14:paraId="09FA94E3" w14:textId="77777777" w:rsidR="00EC787C" w:rsidRPr="006C587C" w:rsidRDefault="00641DF7" w:rsidP="00641DF7">
      <w:pPr>
        <w:pBdr>
          <w:left w:val="single" w:sz="6" w:space="5" w:color="3A7AB5"/>
        </w:pBdr>
        <w:spacing w:before="80" w:after="120"/>
        <w:ind w:left="360"/>
      </w:pPr>
      <w:r>
        <w:rPr>
          <w:sz w:val="20"/>
          <w:szCs w:val="20"/>
        </w:rPr>
        <w:t xml:space="preserve">FORMATION DOCUMENT CONNECTION: The lie-at-the-root mechanism described here is the core aspect of SST’s soul Stage 3.3 (Memory and Narrative Reordering). It involves reinterpreting past wounds and failures through sovereign grace—requiring the Holy Spirit to speak specific truth into the exact memory where the lie was accepted. SST explains the success of inner healing as the soul’s </w:t>
      </w:r>
      <w:r>
        <w:rPr>
          <w:sz w:val="20"/>
          <w:szCs w:val="20"/>
        </w:rPr>
        <w:lastRenderedPageBreak/>
        <w:t>integrating function being rewritten: the person’s narrative about their own history is reorganized under sovereign grace instead of under the lie. The connection works both ways: this mechanism demonstrates how the Stage 3.3 outcome is produced (spirit-to-spirit revelation that bypasses cognitive defenses); SST’s Stage 3.3 description shows what the person’s inner state looks like after the knot is released and the lie is replaced. Neither description is complete without the other.</w:t>
      </w:r>
    </w:p>
    <w:p w14:paraId="6D2E8109" w14:textId="77777777" w:rsidR="00A0082C" w:rsidRDefault="00A0082C" w:rsidP="00A0082C"/>
    <w:p w14:paraId="2C19156E" w14:textId="77777777" w:rsidR="00A0082C" w:rsidRDefault="00A0082C" w:rsidP="00A0082C"/>
    <w:p w14:paraId="5957EACF" w14:textId="37F3DA51" w:rsidR="0038430D" w:rsidRDefault="00BC4713">
      <w:pPr>
        <w:spacing w:after="160"/>
        <w:jc w:val="both"/>
      </w:pPr>
      <w:r>
        <w:t>Here is another door</w:t>
      </w:r>
      <w:r w:rsidR="00565C3B">
        <w:t xml:space="preserve">, introduced to me </w:t>
      </w:r>
      <w:r>
        <w:t xml:space="preserve">through </w:t>
      </w:r>
      <w:proofErr w:type="spellStart"/>
      <w:r>
        <w:t>Bilgere’s</w:t>
      </w:r>
      <w:proofErr w:type="spellEnd"/>
      <w:r>
        <w:t xml:space="preserve"> work, and which I have found particularly useful with men who process analytically. Bilgere calls it Idol Breaking, and when I first heard the name I nearly dismissed it as too dramatic. Don’t. The name is theologically precise.</w:t>
      </w:r>
    </w:p>
    <w:p w14:paraId="1CD7FCD7" w14:textId="54F76753" w:rsidR="0038430D" w:rsidRDefault="00BC4713">
      <w:pPr>
        <w:spacing w:after="160"/>
        <w:jc w:val="both"/>
      </w:pPr>
      <w:r>
        <w:t xml:space="preserve">The process works by tracing a cognitive lie not just to its origin story but to the false god it implies. Here is the logic: if I have lived for twenty years with the deep, quiet belief that genuine intimacy is unavailable to me — that every time I reach for </w:t>
      </w:r>
      <w:proofErr w:type="gramStart"/>
      <w:r>
        <w:t>it</w:t>
      </w:r>
      <w:proofErr w:type="gramEnd"/>
      <w:r>
        <w:t xml:space="preserve"> I will be rebuffed — then I am not</w:t>
      </w:r>
      <w:r w:rsidR="000032A5">
        <w:t xml:space="preserve"> </w:t>
      </w:r>
      <w:r>
        <w:t>just holding a lie about relationships. I am implicitly believing in a god who set the world up that way. A small-g god who would create me with a bone-deep longing for connection and then fate me to a life of surface-level contact. That is an idol, and it is governing my life from below the level where I can usually see it.</w:t>
      </w:r>
    </w:p>
    <w:p w14:paraId="250B7E54" w14:textId="77777777" w:rsidR="0038430D" w:rsidRDefault="00BC4713">
      <w:pPr>
        <w:spacing w:after="160"/>
        <w:jc w:val="both"/>
      </w:pPr>
      <w:r>
        <w:t>The Idol Breaking questions walk in five steps. First: What do you really want, at the deepest level — something you’ve gone for and given up on? Second: When you go for that, what do you hit instead? Third: When this pattern repeats, what heartbreaking fate have you started to accept? Fourth: What kind of god would set up a world where you are fated to that outcome? And fifth: Is that really the most merciful, most loving God your heart can conceive of?</w:t>
      </w:r>
    </w:p>
    <w:p w14:paraId="44FA1529" w14:textId="77777777" w:rsidR="0038430D" w:rsidRDefault="00BC4713">
      <w:pPr>
        <w:spacing w:after="160"/>
        <w:jc w:val="both"/>
      </w:pPr>
      <w:r>
        <w:t>Most people, when they see the small-g god their unconscious has been relating to, are surprised and then relieved. Of course that’s not the real God. They already know it’s not. But they needed to see it externalized and named before they could reject it and seek the real one. And that seeking — that reorientation toward a God who is actually for them — is where the Spirit meets them and the belief begins to shift.</w:t>
      </w:r>
    </w:p>
    <w:p w14:paraId="490AAC06" w14:textId="77777777" w:rsidR="0038430D" w:rsidRDefault="00BC4713">
      <w:pPr>
        <w:spacing w:after="160"/>
        <w:jc w:val="both"/>
      </w:pPr>
      <w:r>
        <w:t>In LotS terms, Idol Breaking is a Tool-Application law for cognitive blockages that comes at the lie from the theological end rather than the memory end. TPM tends to be more effective when the lie is tightly anchored to a specific traumatic memory. Idol Breaking tends to be more effective when the lie is more diffuse — a general life orientation rather than a specific wound. For some men, and for some categories of lie, it is the faster and more durable entry point. I’d recommend having both tools, knowing the difference, and letting the Spirit guide which one the blockage needs.</w:t>
      </w:r>
    </w:p>
    <w:p w14:paraId="39762BC3" w14:textId="77777777" w:rsidR="00DD6BE9" w:rsidRDefault="00A90BE4" w:rsidP="00A0082C">
      <w:r>
        <w:rPr>
          <w:b/>
          <w:bCs/>
          <w:caps/>
          <w:color w:val="888888"/>
          <w:sz w:val="18"/>
          <w:szCs w:val="18"/>
        </w:rPr>
        <w:t>Vol 2 — Exploration 4 — Operational Law</w:t>
      </w:r>
    </w:p>
    <w:p w14:paraId="0579998E" w14:textId="77777777" w:rsidR="00DD6BE9" w:rsidRDefault="00A90BE4">
      <w:pPr>
        <w:pStyle w:val="Heading1"/>
      </w:pPr>
      <w:bookmarkStart w:id="33" w:name="_Toc225701596"/>
      <w:r>
        <w:t>Fourth Exploration: Confession and Restoration — Clearing the Sin Blockage</w:t>
      </w:r>
      <w:bookmarkEnd w:id="33"/>
    </w:p>
    <w:p w14:paraId="25049B87" w14:textId="77777777" w:rsidR="00DD6BE9" w:rsidRDefault="00A90BE4">
      <w:pPr>
        <w:pStyle w:val="Heading2"/>
      </w:pPr>
      <w:bookmarkStart w:id="34" w:name="_Toc225701597"/>
      <w:r>
        <w:t>The Open Trail from Volume 1</w:t>
      </w:r>
      <w:bookmarkEnd w:id="34"/>
    </w:p>
    <w:p w14:paraId="3CCF53B3" w14:textId="77777777" w:rsidR="00DD6BE9" w:rsidRDefault="00A90BE4">
      <w:pPr>
        <w:spacing w:after="160"/>
        <w:jc w:val="both"/>
      </w:pPr>
      <w:r>
        <w:t>I flagged this as an Open Trail at the end of Volume 1’s closing section. It belongs here in Vol 2 as its own full exploration, because confession is the primary tool for the sin component of heart blockage — and sin blockage is the one type that does not respond to the other tools. TPM does not clear unconfessed sin. Grief Recovery does not clear unconfessed sin. Shadow work does not clear unconfessed sin. Only confession does.</w:t>
      </w:r>
    </w:p>
    <w:p w14:paraId="78CAC2B4" w14:textId="77777777" w:rsidR="00DD6BE9" w:rsidRDefault="00A90BE4">
      <w:pPr>
        <w:spacing w:after="160"/>
        <w:jc w:val="both"/>
      </w:pPr>
      <w:r>
        <w:lastRenderedPageBreak/>
        <w:t>At the same time, the Hebrews 12:1 distinction I drew in Exploration 2 applies here: confession is the right tool for sin, but not for weight that is not sin. Using confession as a one-size-fits-all tool for heart blockage is a common mistake, and it produces spiritual performance pressure that damages rather than heals. The first diagnostic task is always: is this primarily a sin problem or primarily a weight problem? The answer determines the tool.</w:t>
      </w:r>
    </w:p>
    <w:p w14:paraId="159C7AF0" w14:textId="77777777" w:rsidR="00DD6BE9" w:rsidRDefault="00A90BE4">
      <w:pPr>
        <w:pStyle w:val="Heading2"/>
      </w:pPr>
      <w:bookmarkStart w:id="35" w:name="_Toc225701598"/>
      <w:r>
        <w:t>The Law and Its Negative</w:t>
      </w:r>
      <w:bookmarkEnd w:id="35"/>
    </w:p>
    <w:p w14:paraId="2F25134B" w14:textId="77777777" w:rsidR="00DD6BE9" w:rsidRDefault="00A90BE4">
      <w:pPr>
        <w:spacing w:before="120" w:after="40"/>
        <w:ind w:left="720"/>
      </w:pPr>
      <w:r>
        <w:rPr>
          <w:b/>
          <w:bCs/>
          <w:i/>
          <w:iCs/>
          <w:sz w:val="20"/>
          <w:szCs w:val="20"/>
        </w:rPr>
        <w:t>1 John 1:9 (ESV)</w:t>
      </w:r>
    </w:p>
    <w:p w14:paraId="3C61F060" w14:textId="77777777" w:rsidR="00DD6BE9" w:rsidRDefault="00A90BE4">
      <w:pPr>
        <w:spacing w:after="120"/>
        <w:ind w:left="720" w:right="360"/>
        <w:jc w:val="both"/>
      </w:pPr>
      <w:r>
        <w:rPr>
          <w:i/>
          <w:iCs/>
          <w:sz w:val="20"/>
          <w:szCs w:val="20"/>
        </w:rPr>
        <w:t>"If we confess our sins, he is faithful and just to forgive us our sins and to cleanse us from all unrighteousness."</w:t>
      </w:r>
    </w:p>
    <w:p w14:paraId="144F5B55" w14:textId="77777777" w:rsidR="00DD6BE9" w:rsidRDefault="00A90BE4">
      <w:pPr>
        <w:spacing w:after="160"/>
        <w:jc w:val="both"/>
      </w:pPr>
      <w:r>
        <w:t>This is a clean operational if-then. The condition is confession. The result is forgiveness and cleansing. The cleansing language is important — it is not merely legal acquittal; it is a restoration of the clean condition of the channel. Unconfessed sin leaves a residue that suppresses the flow of the Spirit through me. Confession removes the residue.</w:t>
      </w:r>
    </w:p>
    <w:p w14:paraId="436F9828" w14:textId="77777777" w:rsidR="00DD6BE9" w:rsidRDefault="00A90BE4">
      <w:pPr>
        <w:spacing w:before="120" w:after="40"/>
        <w:ind w:left="720"/>
      </w:pPr>
      <w:r>
        <w:rPr>
          <w:b/>
          <w:bCs/>
          <w:i/>
          <w:iCs/>
          <w:sz w:val="20"/>
          <w:szCs w:val="20"/>
        </w:rPr>
        <w:t>Psalm 66:18 (ESV)</w:t>
      </w:r>
    </w:p>
    <w:p w14:paraId="2B2D0CED" w14:textId="77777777" w:rsidR="00DD6BE9" w:rsidRDefault="00A90BE4">
      <w:pPr>
        <w:spacing w:after="120"/>
        <w:ind w:left="720" w:right="360"/>
        <w:jc w:val="both"/>
      </w:pPr>
      <w:r>
        <w:rPr>
          <w:i/>
          <w:iCs/>
          <w:sz w:val="20"/>
          <w:szCs w:val="20"/>
        </w:rPr>
        <w:t>"If I had cherished iniquity in my heart, the Lord would not have listened."</w:t>
      </w:r>
    </w:p>
    <w:p w14:paraId="7A55A421" w14:textId="77777777" w:rsidR="00DD6BE9" w:rsidRDefault="00A90BE4">
      <w:pPr>
        <w:spacing w:after="160"/>
        <w:jc w:val="both"/>
      </w:pPr>
      <w:r>
        <w:t>This is the negative version of the law, and it is stark. Cherished iniquity — sin that I am holding onto rather than releasing — is not neutral in its effect. It is not just that the Lord is disappointed in me. It is that the hearing channel closes. He does not listen. This is not punitive arbitrariness; it is a systems consequence. I cannot be genuinely submitted to God and genuinely unwilling to release a specific sin simultaneously. The contradiction resolves in one direction or the other.</w:t>
      </w:r>
    </w:p>
    <w:p w14:paraId="4286837E" w14:textId="77777777" w:rsidR="00DD6BE9" w:rsidRDefault="00A90BE4">
      <w:pPr>
        <w:pStyle w:val="Heading2"/>
      </w:pPr>
      <w:bookmarkStart w:id="36" w:name="_Toc225701599"/>
      <w:r>
        <w:t>What Genuine Confession Looks Like</w:t>
      </w:r>
      <w:bookmarkEnd w:id="36"/>
    </w:p>
    <w:p w14:paraId="3D6F5C34" w14:textId="77777777" w:rsidR="00DD6BE9" w:rsidRDefault="00A90BE4">
      <w:pPr>
        <w:spacing w:after="160"/>
        <w:jc w:val="both"/>
      </w:pPr>
      <w:r>
        <w:t>Genuine confession is not the recitation of a category — "I have sinned against you in thought, word, and deed." That form has its place in liturgy, but it does not do the specific work that 1 John 1:9 describes. Genuine confession names the specific thing, owns it as mine (not as a response to circumstances or as someone else’s fault), and releases it, which means releasing also the self-justification, the rationalization, and the claim that my circumstances made it understandable.</w:t>
      </w:r>
    </w:p>
    <w:p w14:paraId="74311227" w14:textId="77777777" w:rsidR="00DD6BE9" w:rsidRDefault="00A90BE4">
      <w:pPr>
        <w:spacing w:after="160"/>
        <w:jc w:val="both"/>
      </w:pPr>
      <w:r>
        <w:t>James 5:16 ESV adds the community dimension: "Therefore, confess your sins to one another and pray for one another, that you may be healed." The healing comes through communal confession and prayer — not because the other person has the power to forgive, but because bringing sin into the light of community breaks the secrecy that gives it power. Shame lives in secrecy. When sin is confessed in a safe, trusted community, the shame component of the sin knot is simultaneously addressed.</w:t>
      </w:r>
    </w:p>
    <w:p w14:paraId="19924527" w14:textId="77777777" w:rsidR="00DD6BE9" w:rsidRDefault="00A90BE4">
      <w:pPr>
        <w:spacing w:before="120" w:after="40"/>
        <w:ind w:left="720"/>
      </w:pPr>
      <w:r>
        <w:rPr>
          <w:b/>
          <w:bCs/>
          <w:i/>
          <w:iCs/>
          <w:sz w:val="20"/>
          <w:szCs w:val="20"/>
        </w:rPr>
        <w:t>James 5:16 (ESV)</w:t>
      </w:r>
    </w:p>
    <w:p w14:paraId="1B739AB3" w14:textId="77777777" w:rsidR="00DD6BE9" w:rsidRDefault="00A90BE4">
      <w:pPr>
        <w:spacing w:after="120"/>
        <w:ind w:left="720" w:right="360"/>
        <w:jc w:val="both"/>
      </w:pPr>
      <w:r>
        <w:rPr>
          <w:i/>
          <w:iCs/>
          <w:sz w:val="20"/>
          <w:szCs w:val="20"/>
        </w:rPr>
        <w:t>"Therefore, confess your sins to one another and pray for one another, that you may be healed. The prayer of a righteous person has great power as it is working."</w:t>
      </w:r>
    </w:p>
    <w:p w14:paraId="3D027AFA" w14:textId="77777777" w:rsidR="00DD6BE9" w:rsidRDefault="00A90BE4">
      <w:pPr>
        <w:spacing w:after="160"/>
        <w:jc w:val="both"/>
      </w:pPr>
      <w:r>
        <w:t>The last sentence connects confession directly to the Prayer as Resonance law from Volume 1. When the sin blockage is cleared through confession, the prayer of a righteous person — now actually righteous in this area, because the sin has been released — has great power as it works. Confession is therefore not merely a moral maintenance activity; it is a channel-clearing prerequisite for effective prayer.</w:t>
      </w:r>
    </w:p>
    <w:p w14:paraId="23349A45" w14:textId="77777777" w:rsidR="00DD6BE9" w:rsidRDefault="00A90BE4">
      <w:pPr>
        <w:pBdr>
          <w:left w:val="thick" w:sz="12" w:space="8" w:color="2E4057"/>
        </w:pBdr>
        <w:spacing w:before="200" w:after="200"/>
        <w:ind w:left="360"/>
        <w:jc w:val="both"/>
      </w:pPr>
      <w:r>
        <w:rPr>
          <w:b/>
          <w:bCs/>
        </w:rPr>
        <w:t xml:space="preserve">Proposed Law (Operational): Unconfessed sin functions as a load on the spiritual circuit, increasing resistance in the hearing channel and suppressing the effectiveness of prayer. Genuine confession — specific, owned, without self-justification, and releasing the sin rather than merely acknowledging it — clears </w:t>
      </w:r>
      <w:r>
        <w:rPr>
          <w:b/>
          <w:bCs/>
        </w:rPr>
        <w:lastRenderedPageBreak/>
        <w:t>this load and restores the channel. The diagnosis question is always: is this blockage primarily sin (requiring confession) or primarily weight (requiring a different tool)? Using the wrong tool for the wrong blockage type does not work and can cause additional damage.</w:t>
      </w:r>
    </w:p>
    <w:p w14:paraId="340F0D8D" w14:textId="77777777" w:rsidR="00DD6BE9" w:rsidRDefault="00A90BE4">
      <w:pPr>
        <w:pBdr>
          <w:top w:val="single" w:sz="4" w:space="0" w:color="CCCCCC"/>
          <w:bottom w:val="single" w:sz="4" w:space="0" w:color="CCCCCC"/>
        </w:pBdr>
        <w:spacing w:before="120" w:after="200"/>
      </w:pPr>
      <w:r>
        <w:rPr>
          <w:b/>
          <w:bCs/>
          <w:color w:val="2E4057"/>
          <w:sz w:val="20"/>
          <w:szCs w:val="20"/>
        </w:rPr>
        <w:t xml:space="preserve">Certainty: 90%  —  </w:t>
      </w:r>
      <w:r>
        <w:rPr>
          <w:i/>
          <w:iCs/>
          <w:color w:val="2E4057"/>
          <w:sz w:val="20"/>
          <w:szCs w:val="20"/>
        </w:rPr>
        <w:t>Among the highest-confidence laws in the entire LotS project. The scriptural grounding is explicit and bidirectional (positive and negative cases both stated). The practical diagnostic question — sin vs. weight — is the more nuanced piece and is medium-confidence in its application to specific situations.</w:t>
      </w:r>
    </w:p>
    <w:p w14:paraId="4087B4D0" w14:textId="77777777" w:rsidR="00EC787C" w:rsidRPr="00817FE7" w:rsidRDefault="00817FE7">
      <w:pPr>
        <w:pBdr>
          <w:left w:val="single" w:sz="6" w:space="6" w:color="3A7AB5"/>
        </w:pBdr>
        <w:spacing w:before="80" w:after="120"/>
        <w:ind w:left="360"/>
      </w:pPr>
      <w:r>
        <w:rPr>
          <w:b/>
          <w:bCs/>
          <w:sz w:val="20"/>
          <w:szCs w:val="20"/>
        </w:rPr>
        <w:t>FORMATION DOCUMENT CONNECTION: The central question in this law — is this blockage primarily sin (requiring confession) or primarily weight (requiring a different tool)? — exemplifies the broader discernment challenge MSFIG addresses in its section on the Willard-Friesen debate and throughout. MSFIG’s main argument is that practicing the right steps at the wrong level leads to the wrong outcome: a Level 2 compliance pattern (attending confession regularly, performing the ritual correctly) is not the same as the Level 3–4 confession this law envisions — specific, owned, free of self-justification, and genuinely releasing the sin rather than just acknowledging it. The Pharisee counterexample in MSFIG clearly illustrates this: perfect Level 2 compliance (attendance, tithing, scripture knowledge, public righteousness) mistaken for Level 5 transformation. Genuine confession, as described in this law, is an affective Level 3–4 event, not merely a behavioral Level 2 action.</w:t>
      </w:r>
    </w:p>
    <w:p w14:paraId="31305A31" w14:textId="77777777" w:rsidR="00DD6BE9" w:rsidRDefault="00A90BE4" w:rsidP="00A3432A">
      <w:pPr>
        <w:jc w:val="center"/>
      </w:pPr>
      <w:r>
        <w:br w:type="page"/>
      </w:r>
      <w:r>
        <w:rPr>
          <w:b/>
          <w:bCs/>
          <w:caps/>
          <w:color w:val="1A3A5C"/>
          <w:sz w:val="32"/>
          <w:szCs w:val="32"/>
        </w:rPr>
        <w:lastRenderedPageBreak/>
        <w:t>PART II</w:t>
      </w:r>
    </w:p>
    <w:p w14:paraId="2700E058" w14:textId="77777777" w:rsidR="00DD6BE9" w:rsidRDefault="00A90BE4">
      <w:pPr>
        <w:spacing w:after="400"/>
        <w:jc w:val="center"/>
      </w:pPr>
      <w:r>
        <w:rPr>
          <w:i/>
          <w:iCs/>
          <w:color w:val="2E5F8A"/>
          <w:sz w:val="26"/>
          <w:szCs w:val="26"/>
        </w:rPr>
        <w:t>Clearing: Heart Tools and How They Work</w:t>
      </w:r>
    </w:p>
    <w:p w14:paraId="67AB61F0" w14:textId="77777777" w:rsidR="00DD6BE9" w:rsidRDefault="00A90BE4" w:rsidP="00A3432A">
      <w:r>
        <w:rPr>
          <w:b/>
          <w:bCs/>
          <w:caps/>
          <w:color w:val="888888"/>
          <w:sz w:val="18"/>
          <w:szCs w:val="18"/>
        </w:rPr>
        <w:t>Vol 2 — Exploration 5 — Structural Law</w:t>
      </w:r>
    </w:p>
    <w:p w14:paraId="34D92974" w14:textId="77777777" w:rsidR="00DD6BE9" w:rsidRDefault="00A90BE4">
      <w:pPr>
        <w:pStyle w:val="Heading1"/>
      </w:pPr>
      <w:bookmarkStart w:id="37" w:name="_Toc225701600"/>
      <w:r>
        <w:t>Fifth Exploration: The Four Connects — A Causal Sequence</w:t>
      </w:r>
      <w:bookmarkEnd w:id="37"/>
    </w:p>
    <w:p w14:paraId="0A1804E3" w14:textId="77777777" w:rsidR="00DD6BE9" w:rsidRDefault="00A90BE4">
      <w:pPr>
        <w:pStyle w:val="Heading2"/>
      </w:pPr>
      <w:bookmarkStart w:id="38" w:name="_Toc225701601"/>
      <w:r>
        <w:t>Not a Workshop Label — A Logical Architecture</w:t>
      </w:r>
      <w:bookmarkEnd w:id="38"/>
    </w:p>
    <w:p w14:paraId="56801F5A" w14:textId="77777777" w:rsidR="00DD6BE9" w:rsidRDefault="00A90BE4">
      <w:pPr>
        <w:spacing w:after="160"/>
        <w:jc w:val="both"/>
      </w:pPr>
      <w:r>
        <w:t xml:space="preserve">The Four Connects — Connecting with Self, Connecting with Others, Connecting with God, Connecting with Mission — came out of the Band of Brothers work I have been doing with men for many years. We used it as an organizing framework for workshops and small group sessions. What I want to do here is elevate it from an organizational label to what I now believe it actually is: a causal sequence with directional dependencies that matter. The four connects come from the two most important commandments as Jesus highlighted (Matthew 22:37-39). </w:t>
      </w:r>
    </w:p>
    <w:p w14:paraId="0C3FA3F4" w14:textId="77777777" w:rsidR="00DD6BE9" w:rsidRDefault="00A90BE4">
      <w:pPr>
        <w:spacing w:after="160"/>
        <w:jc w:val="both"/>
      </w:pPr>
      <w:r>
        <w:t>The sequence is not arbitrary. I cannot genuinely connect with Others if I do not know myself — if I have not done the interior work of Exploration 1 and 2 and understand what is going on inside me. I cannot genuinely connect with God through mere religious activity if I am not honest with myself and am carrying uncleared blockages. And I cannot find and live my Mission unless I am genuinely connected with all three of the above. The dependencies run in one direction: Self precedes Others; Others and Self together create the conditions for genuine Connection with God; and all three together make Mission sustainable rather than performative.</w:t>
      </w:r>
    </w:p>
    <w:p w14:paraId="00817C78" w14:textId="77777777" w:rsidR="00DD6BE9" w:rsidRDefault="00A90BE4">
      <w:pPr>
        <w:pStyle w:val="Heading2"/>
      </w:pPr>
      <w:bookmarkStart w:id="39" w:name="_Toc225701602"/>
      <w:r>
        <w:t>Connecting with Self</w:t>
      </w:r>
      <w:bookmarkEnd w:id="39"/>
    </w:p>
    <w:p w14:paraId="0290BD3F" w14:textId="77777777" w:rsidR="00DD6BE9" w:rsidRDefault="00A90BE4">
      <w:pPr>
        <w:spacing w:after="160"/>
        <w:jc w:val="both"/>
      </w:pPr>
      <w:r>
        <w:t>The starting point is always honest self-observation. "How converted is my heart?" is the diagnostic question I keep returning to, because it refuses the religious short-circuit of treating profession as equivalent to transformation. The heart is the soil. The state of the soil determines what the Word can produce. And I have a hard time addressing a soil condition I have not accurately named.</w:t>
      </w:r>
    </w:p>
    <w:p w14:paraId="05B8CF77" w14:textId="77777777" w:rsidR="00DD6BE9" w:rsidRDefault="00A90BE4">
      <w:pPr>
        <w:spacing w:after="160"/>
        <w:jc w:val="both"/>
      </w:pPr>
      <w:r>
        <w:t>The tools for connecting with Self include: telling my story (chronologically first, then spiritually, then in terms of wounds and battles and victories), the Garden of Your Heart exercise which I will describe fully in Exploration 7, the Loss Graph from Grief Recover Handbook (GRH), the “Who Are You?” process, and the Footprints of God exercise that maps where I can see God’s hand in my life history looking backward.</w:t>
      </w:r>
    </w:p>
    <w:p w14:paraId="1DFBC256" w14:textId="77777777" w:rsidR="0038430D" w:rsidRDefault="00BC4713">
      <w:pPr>
        <w:spacing w:after="160"/>
        <w:jc w:val="both"/>
      </w:pPr>
      <w:r>
        <w:t>Let me expand on the story-telling piece, because I have come to believe it is more important than its position on that list suggests.</w:t>
      </w:r>
    </w:p>
    <w:p w14:paraId="5E5B2DFC" w14:textId="77777777" w:rsidR="0038430D" w:rsidRDefault="00BC4713">
      <w:pPr>
        <w:spacing w:after="160"/>
        <w:jc w:val="both"/>
      </w:pPr>
      <w:r>
        <w:t>Dave Smith and our Band of Brothers developed a practice of telling our stories to each other — not just once, but repeatedly. The full version would take thirty minutes or more. The ten-minute version, told as though to someone who has never heard it before, is the more instructive exercise, because you discover what you lead with when you only have time for what matters most. Smith identified four questions that give the story its shape: Where are the footprints of God in this life? Where are the wounds? Where are the battles? Where have there been victories and losses? These four questions pull a chronology out of the realm of autobiography and into the realm of spiritual narrative. The same events look different under each question.</w:t>
      </w:r>
    </w:p>
    <w:p w14:paraId="6B000DFC" w14:textId="77777777" w:rsidR="0038430D" w:rsidRDefault="00BC4713">
      <w:pPr>
        <w:spacing w:after="160"/>
        <w:jc w:val="both"/>
      </w:pPr>
      <w:r>
        <w:lastRenderedPageBreak/>
        <w:t>What surprised us — and this is still true for me every time I do it — is that the story comes out differently each retelling. Not wrong the last time; differently. What you lead with shifts with where you are spiritually and what you are currently being asked to see. The story seems to know what you need to hear before you do. One of our brothers said it well: something new always shows up.</w:t>
      </w:r>
    </w:p>
    <w:p w14:paraId="7C257CE5" w14:textId="77777777" w:rsidR="0038430D" w:rsidRDefault="00BC4713">
      <w:pPr>
        <w:spacing w:after="160"/>
        <w:jc w:val="both"/>
      </w:pPr>
      <w:r>
        <w:t>The implication for Connecting with Self is that story-telling is not the opening activity before the real work begins. It is the beginning of the self-connection work, and it is never finished. A man who has told his story a dozen times in a group he trusts knows himself in a way that is qualitatively different from a man who has only told it once to a questionnaire. The story told in community is tested, heard, reflected back, and clarified. The story told alone stays inside the assumptions you already have. This is one reason I pushed back earlier in this volume against the individualistic reading of spiritual formation — the self you are connecting with is partly constructed through being witnessed by others. You cannot see all of yourself from inside yourself.</w:t>
      </w:r>
    </w:p>
    <w:p w14:paraId="4535633D" w14:textId="77777777" w:rsidR="00DD6BE9" w:rsidRDefault="00A90BE4">
      <w:pPr>
        <w:spacing w:before="120" w:after="40"/>
        <w:ind w:left="720"/>
      </w:pPr>
      <w:r>
        <w:rPr>
          <w:b/>
          <w:bCs/>
          <w:i/>
          <w:iCs/>
          <w:sz w:val="20"/>
          <w:szCs w:val="20"/>
        </w:rPr>
        <w:t>Psalm 139:23-24 (ESV)</w:t>
      </w:r>
    </w:p>
    <w:p w14:paraId="2C2CF35A" w14:textId="77777777" w:rsidR="00DD6BE9" w:rsidRDefault="00A90BE4">
      <w:pPr>
        <w:spacing w:after="120"/>
        <w:ind w:left="720" w:right="360"/>
        <w:jc w:val="both"/>
      </w:pPr>
      <w:r>
        <w:rPr>
          <w:i/>
          <w:iCs/>
          <w:sz w:val="20"/>
          <w:szCs w:val="20"/>
        </w:rPr>
        <w:t>"Search me, O God, and know my heart! Try me and know my thoughts! And see if there be any grievous way in me, and lead me in the way everlasting."</w:t>
      </w:r>
    </w:p>
    <w:p w14:paraId="53809584" w14:textId="77777777" w:rsidR="00DD6BE9" w:rsidRDefault="00A90BE4">
      <w:pPr>
        <w:spacing w:after="160"/>
        <w:jc w:val="both"/>
      </w:pPr>
      <w:r>
        <w:t>This is the invitation to God to do the diagnostic work of Connecting with Self on my behalf — because my self-perception is limited and distorted. The prayer is for God’s search to find what I cannot or will not find on my own. This is exactly what TPM facilitates: I identify the presenting emotion; the Spirit identifies the root.</w:t>
      </w:r>
    </w:p>
    <w:p w14:paraId="06F4D048" w14:textId="77777777" w:rsidR="00DD6BE9" w:rsidRDefault="00A90BE4">
      <w:pPr>
        <w:pStyle w:val="Heading2"/>
      </w:pPr>
      <w:bookmarkStart w:id="40" w:name="_Toc225701603"/>
      <w:r>
        <w:t>Connecting with Others</w:t>
      </w:r>
      <w:bookmarkEnd w:id="40"/>
    </w:p>
    <w:p w14:paraId="78E72023" w14:textId="77777777" w:rsidR="00DD6BE9" w:rsidRDefault="00A90BE4">
      <w:pPr>
        <w:spacing w:after="160"/>
        <w:jc w:val="both"/>
      </w:pPr>
      <w:r>
        <w:t>Genuine connection with others requires two things that are in tension: enough safety to be honest, and enough accountability to be corrected. The container protocol (Exploration 6) is the practical implementation of the safety side. The community law (Exploration 7) is the practical implementation of the accountability side.</w:t>
      </w:r>
    </w:p>
    <w:p w14:paraId="55C8D194" w14:textId="77777777" w:rsidR="00DD6BE9" w:rsidRDefault="00A90BE4">
      <w:pPr>
        <w:spacing w:after="160"/>
        <w:jc w:val="both"/>
      </w:pPr>
      <w:r>
        <w:t>What I have seen in the Band of Brothers work is that men who are genuinely connected with at least a few other men who know their full story are measurably more able to hear God, more resilient under pressure, and more fruitful in their mission than men who are doing the journey alone. This is not a sociological observation; it is a spiritual law. We are designed for community. Isolation is not just uncomfortable; it is a condition that degrades spiritual hearing.</w:t>
      </w:r>
    </w:p>
    <w:p w14:paraId="141D0624" w14:textId="77777777" w:rsidR="00DD6BE9" w:rsidRDefault="00A90BE4">
      <w:pPr>
        <w:spacing w:before="120" w:after="40"/>
        <w:ind w:left="720"/>
      </w:pPr>
      <w:r>
        <w:rPr>
          <w:b/>
          <w:bCs/>
          <w:i/>
          <w:iCs/>
          <w:sz w:val="20"/>
          <w:szCs w:val="20"/>
        </w:rPr>
        <w:t>Ecclesiastes 4:12 (ESV)</w:t>
      </w:r>
    </w:p>
    <w:p w14:paraId="388151B8" w14:textId="77777777" w:rsidR="00DD6BE9" w:rsidRDefault="00A90BE4">
      <w:pPr>
        <w:spacing w:after="120"/>
        <w:ind w:left="720" w:right="360"/>
        <w:jc w:val="both"/>
      </w:pPr>
      <w:r>
        <w:rPr>
          <w:i/>
          <w:iCs/>
          <w:sz w:val="20"/>
          <w:szCs w:val="20"/>
        </w:rPr>
        <w:t>"And though a man might prevail against one who is alone, two will withstand him—a threefold cord is not quickly broken."</w:t>
      </w:r>
    </w:p>
    <w:p w14:paraId="5428D3FD" w14:textId="77777777" w:rsidR="00DD6BE9" w:rsidRDefault="00A90BE4">
      <w:pPr>
        <w:pStyle w:val="Heading2"/>
      </w:pPr>
      <w:bookmarkStart w:id="41" w:name="_Toc225701604"/>
      <w:r>
        <w:t>Connecting with God</w:t>
      </w:r>
      <w:bookmarkEnd w:id="41"/>
    </w:p>
    <w:p w14:paraId="3D596A13" w14:textId="77777777" w:rsidR="00DD6BE9" w:rsidRDefault="00A90BE4">
      <w:pPr>
        <w:spacing w:after="160"/>
        <w:jc w:val="both"/>
      </w:pPr>
      <w:r>
        <w:t>This is the center of everything — but it comes third in the sequence for a reason. Connecting with Self and with Others clears the ground. A man who has not done honest self-examination and does not have at least one person who knows his actual interior life tends to perform his connection with God rather than living it. The performance looks like a genuine connection, but does not bear the scriptural harvest fullness.</w:t>
      </w:r>
    </w:p>
    <w:p w14:paraId="2A473A96" w14:textId="77777777" w:rsidR="00DD6BE9" w:rsidRDefault="00A90BE4">
      <w:pPr>
        <w:spacing w:after="160"/>
        <w:jc w:val="both"/>
      </w:pPr>
      <w:r>
        <w:t>The "Any Doubts?" process (more fully developed in Exploration 7) is designed to address the gap between professed belief and actual trust. The premise is that I may be saying I believe a scripture while simultaneously holding a doubt about it that I have never named or examined. Until that doubt is named and brought to the Spirit, it operates as an underground brake on the faith that scripture should produce.</w:t>
      </w:r>
    </w:p>
    <w:p w14:paraId="099F649D" w14:textId="77777777" w:rsidR="00BA4C1D" w:rsidRDefault="00DC0CDA">
      <w:r>
        <w:rPr>
          <w:b/>
          <w:bCs/>
        </w:rPr>
        <w:lastRenderedPageBreak/>
        <w:t xml:space="preserve">ELDREDGE CONNECTION — The Question at the Center: </w:t>
      </w:r>
      <w:r>
        <w:t>John Eldredge argues in Wild at Heart (2001, pp. 46–52) that every man carries a core question — most often some version of Do I have what it takes? — and that this question is the primary target of both the wound and the enemy’s long campaign against the heart. The God-Connect is the only place that question gets a final answer, because the Father is the only one with the authority to give it.</w:t>
      </w:r>
    </w:p>
    <w:p w14:paraId="42E37F86" w14:textId="77777777" w:rsidR="00BA4C1D" w:rsidRDefault="00DC0CDA">
      <w:r>
        <w:rPr>
          <w:b/>
          <w:bCs/>
        </w:rPr>
        <w:t xml:space="preserve"> </w:t>
      </w:r>
      <w:r>
        <w:t>This maps precisely onto what I observe in Band of Brothers work. A man can connect with Self and connect with Others and still find that the God-Connect remains strangely formal — correct, even sincere, but not settled in the way the sequence requires before Mission becomes sustainable. When I probe that flatness, I almost always find an unanswered question underneath: something the man has never actually brought to the Father directly, because bringing it feels too risky, or because he doesn’t really believe the Father will answer it, or because he has answered it himself (negatively) and stopped asking.</w:t>
      </w:r>
    </w:p>
    <w:p w14:paraId="2CA02321" w14:textId="77777777" w:rsidR="00BA4C1D" w:rsidRDefault="00DC0CDA">
      <w:r>
        <w:rPr>
          <w:b/>
          <w:bCs/>
        </w:rPr>
        <w:t xml:space="preserve"> </w:t>
      </w:r>
      <w:r>
        <w:t>The practical work of the God-Connect includes exactly this: naming the question out loud — in prayer, in community — and then sitting with the Father long enough to hear His specific answer to it. Not the doctrinal answer (which the man already knows). The personal answer. Isaiah 43:1 is the template: I have called you by name, you are mine. That is the Father answering the question — not in a category, but to a person.</w:t>
      </w:r>
    </w:p>
    <w:p w14:paraId="16706E99" w14:textId="77777777" w:rsidR="00BA4C1D" w:rsidRDefault="00DC0CDA">
      <w:r>
        <w:rPr>
          <w:b/>
          <w:bCs/>
        </w:rPr>
        <w:t xml:space="preserve"> </w:t>
      </w:r>
      <w:r>
        <w:t>Eldredge’s Waking the Dead (2003, pp. 37–50) adds the complementary point: the enemy’s strategy is not primarily to prevent this conversation from happening but to convince the man that if he brings the question honestly, what he will hear from the Father is confirmation of the wound’s verdict. This is the lie underneath the flatness of many men’s prayer lives. The God-Connect work is, at its core, the willingness to bring the question anyway, and to trust that what comes back will be better than the verdict the wound installed.</w:t>
      </w:r>
    </w:p>
    <w:p w14:paraId="724FB39A" w14:textId="77777777" w:rsidR="00DD6BE9" w:rsidRDefault="00A90BE4">
      <w:pPr>
        <w:pStyle w:val="Heading2"/>
      </w:pPr>
      <w:bookmarkStart w:id="42" w:name="_Toc225701605"/>
      <w:r>
        <w:t>Connecting with Mission</w:t>
      </w:r>
      <w:bookmarkEnd w:id="42"/>
    </w:p>
    <w:p w14:paraId="76AA1AD8" w14:textId="77777777" w:rsidR="00DD6BE9" w:rsidRDefault="00A90BE4">
      <w:pPr>
        <w:spacing w:after="160"/>
        <w:jc w:val="both"/>
      </w:pPr>
      <w:r>
        <w:t>Mission is not a strategy I adopt; it is something I discover through the first three connects. My Mission is the unique intersection of my gifts, my wounds, my history with God, and the needs of the world around me. Satan tries to wound me in the very place I have been gifted so that I will not live out that gifting. If I am willing to go into that wounding, I can find the gold that the Father has for me. You cannot find it by thinking harder; you find it by knowing yourself, being known by others, and hearing from God what He has prepared for you specifically.</w:t>
      </w:r>
    </w:p>
    <w:p w14:paraId="76D4D311" w14:textId="77777777" w:rsidR="00DD6BE9" w:rsidRDefault="00A90BE4">
      <w:pPr>
        <w:spacing w:before="120" w:after="40"/>
        <w:ind w:left="720"/>
      </w:pPr>
      <w:r>
        <w:rPr>
          <w:b/>
          <w:bCs/>
          <w:i/>
          <w:iCs/>
          <w:sz w:val="20"/>
          <w:szCs w:val="20"/>
        </w:rPr>
        <w:t>Ephesians 2:10 (ESV)</w:t>
      </w:r>
    </w:p>
    <w:p w14:paraId="5DB22417" w14:textId="77777777" w:rsidR="00DD6BE9" w:rsidRDefault="00A90BE4">
      <w:pPr>
        <w:spacing w:after="120"/>
        <w:ind w:left="720" w:right="360"/>
        <w:jc w:val="both"/>
      </w:pPr>
      <w:r>
        <w:rPr>
          <w:i/>
          <w:iCs/>
          <w:sz w:val="20"/>
          <w:szCs w:val="20"/>
        </w:rPr>
        <w:t>"For we are his workmanship, created in Christ Jesus for good works, which God prepared beforehand, that we should walk in them."</w:t>
      </w:r>
    </w:p>
    <w:p w14:paraId="161F7C5F" w14:textId="77777777" w:rsidR="00DD6BE9" w:rsidRDefault="00A90BE4">
      <w:pPr>
        <w:spacing w:after="160"/>
        <w:jc w:val="both"/>
      </w:pPr>
      <w:r>
        <w:t>The good works were prepared beforehand. They exist. My job is not to invent them but to discover and walk into them — which requires enough self-knowledge, relational honesty, and spiritual hearing to recognize them when they appear.</w:t>
      </w:r>
    </w:p>
    <w:p w14:paraId="50F2FF35" w14:textId="77777777" w:rsidR="0038430D" w:rsidRDefault="00BC4713">
      <w:pPr>
        <w:spacing w:after="160"/>
        <w:jc w:val="both"/>
      </w:pPr>
      <w:r>
        <w:t>Let me add a distinction here that I wish I’d had earlier in my journey, because I wasted a lot of energy not having it. Dmitri Bilgere, who has done significant work in men’s formation, describes two kinds of mission: uphill and downhill.</w:t>
      </w:r>
    </w:p>
    <w:p w14:paraId="15358506" w14:textId="574FF91C" w:rsidR="0038430D" w:rsidRDefault="00BC4713">
      <w:pPr>
        <w:spacing w:after="160"/>
        <w:jc w:val="both"/>
      </w:pPr>
      <w:r>
        <w:t xml:space="preserve">Your uphill mission is what you do. It has a goal, a plan, </w:t>
      </w:r>
      <w:r w:rsidR="00500246">
        <w:t xml:space="preserve">and </w:t>
      </w:r>
      <w:r>
        <w:t>measurable steps. “I want to help men get unstuck in their spiritual lives, so I’m going to build a small group process and train facilitators.” That’s an uphill mission — important, real work, and it requires effort to climb toward. Most of the mission language in Christian circles is uphill language.</w:t>
      </w:r>
    </w:p>
    <w:p w14:paraId="413CF8D1" w14:textId="77777777" w:rsidR="0038430D" w:rsidRDefault="00BC4713">
      <w:pPr>
        <w:spacing w:after="160"/>
        <w:jc w:val="both"/>
      </w:pPr>
      <w:r>
        <w:t xml:space="preserve">Your downhill mission is what you are. It’s the effect you have on people simply by being fully present and fully yourself. When you are most aligned with the Spirit and most genuinely who God made you </w:t>
      </w:r>
      <w:r>
        <w:lastRenderedPageBreak/>
        <w:t>to be, what happens in the room? What do people get to be when you show up that way? That is your downhill mission, and it flows — it doesn’t have to be pushed.</w:t>
      </w:r>
    </w:p>
    <w:p w14:paraId="5B224842" w14:textId="77777777" w:rsidR="0038430D" w:rsidRDefault="00BC4713">
      <w:pPr>
        <w:spacing w:after="160"/>
        <w:jc w:val="both"/>
      </w:pPr>
      <w:r>
        <w:t>I notice this distinction is actually embedded in the passage I’ve been sitting with for decades: “For we are his workmanship, created in Christ Jesus for good works, which God prepared beforehand, that we should walk in them” (Eph 2:10 ESV). The works were prepared. We walk in them — not strain toward them, not engineer them. Walking in what’s already prepared sounds a lot more like downhill than uphill. The uphill work is clearing out the blockages so the downhill becomes possible.</w:t>
      </w:r>
    </w:p>
    <w:p w14:paraId="4D3B001D" w14:textId="77777777" w:rsidR="0038430D" w:rsidRDefault="00BC4713">
      <w:pPr>
        <w:spacing w:after="160"/>
        <w:jc w:val="both"/>
      </w:pPr>
      <w:r>
        <w:t>Here’s a practical question to sit with, kids: when you are at your most alive and your most genuinely yourself — not performing, not managing your image, just present and open — what do the people around you get to be? What does the room feel like? The answer to that is probably closer to your downhill mission than any mission statement you’ve labored over. Both matter. But the downhill is the one that flows from who you are rather than what you do, and it is what sustains the uphill when the climbing gets hard.</w:t>
      </w:r>
    </w:p>
    <w:p w14:paraId="6B804734" w14:textId="7DA0969A" w:rsidR="0038430D" w:rsidRDefault="00BC4713">
      <w:pPr>
        <w:spacing w:after="160"/>
        <w:jc w:val="both"/>
      </w:pPr>
      <w:r>
        <w:t xml:space="preserve">One more thing about mission, and this one is uncomfortable enough that I almost left it out. Almost. Every genuine calling has what Dave </w:t>
      </w:r>
      <w:proofErr w:type="gramStart"/>
      <w:r>
        <w:t>Smith</w:t>
      </w:r>
      <w:proofErr w:type="gramEnd"/>
      <w:r>
        <w:t xml:space="preserve"> and I call a shadow mission — its exact dark mirror. The shadow mission wastes the same gifts your real mission would deploy, absorbs the same energy, and sends it in the opposite direction. It is where you live when you are not being intentional. And it has a deep emotional charge, which is actually how you can recognize it: when someone describes your shadow mission to you accurately, something in you knows it immediately, even though you have probably never said it out loud.</w:t>
      </w:r>
    </w:p>
    <w:p w14:paraId="33387A98" w14:textId="77777777" w:rsidR="0038430D" w:rsidRDefault="00BC4713">
      <w:pPr>
        <w:spacing w:after="160"/>
        <w:jc w:val="both"/>
      </w:pPr>
      <w:r>
        <w:t>My calling, for as long as I can remember, has been to help men walk more deeply with God — to take what I’ve been given and pass it on. My shadow mission, if I’m honest, is to be recognized as someone who knows things. The gifts are the same. The direction is opposite. One serves; one performs. One builds the kingdom; one builds the resume.</w:t>
      </w:r>
    </w:p>
    <w:p w14:paraId="18C3F7DB" w14:textId="77777777" w:rsidR="0038430D" w:rsidRDefault="00BC4713">
      <w:pPr>
        <w:spacing w:after="160"/>
        <w:jc w:val="both"/>
      </w:pPr>
      <w:r>
        <w:t>The reason this matters in the context of the Four Connects is that a man who is living his shadow mission can feel like he is living his calling. The energy feels real. The drive feels real. It can take years — and sometimes a good brother who will say the uncomfortable thing — to see the difference.</w:t>
      </w:r>
    </w:p>
    <w:p w14:paraId="31084FD8" w14:textId="77777777" w:rsidR="0038430D" w:rsidRDefault="00BC4713">
      <w:pPr>
        <w:spacing w:after="160"/>
        <w:jc w:val="both"/>
      </w:pPr>
      <w:r>
        <w:t>Here is the test: does the mission go outward, serving people beyond yourself and your immediate circle? Or does it draw inward, collecting people in service of something that ultimately serves you? The real mission goes out. The shadow mission draws in. Both can feel, from the inside, like passion. Ask the brothers who know you well which one they’re watching.</w:t>
      </w:r>
    </w:p>
    <w:p w14:paraId="26EBEFA8" w14:textId="77777777" w:rsidR="00DD6BE9" w:rsidRDefault="00A90BE4">
      <w:pPr>
        <w:pBdr>
          <w:left w:val="thick" w:sz="12" w:space="8" w:color="2E4057"/>
        </w:pBdr>
        <w:spacing w:before="200" w:after="200"/>
        <w:ind w:left="360"/>
        <w:jc w:val="both"/>
      </w:pPr>
      <w:r>
        <w:rPr>
          <w:b/>
          <w:bCs/>
        </w:rPr>
        <w:t>Proposed Law (Structural): Connecting with Self, Others, God, and Mission is a causal sequence with directional dependencies. Each layer creates the conditions for the next. Attempts to connect with God while bypassing honest self-examination and genuine community tend to produce performance rather than transformation. Attempts to find and live a mission without the first three connections tend to produce activity without fruit.</w:t>
      </w:r>
    </w:p>
    <w:p w14:paraId="4455BFDF" w14:textId="77777777" w:rsidR="00DD6BE9" w:rsidRDefault="00A90BE4">
      <w:pPr>
        <w:pBdr>
          <w:top w:val="single" w:sz="4" w:space="0" w:color="CCCCCC"/>
          <w:bottom w:val="single" w:sz="4" w:space="0" w:color="CCCCCC"/>
        </w:pBdr>
        <w:spacing w:before="120" w:after="200"/>
      </w:pPr>
      <w:r>
        <w:rPr>
          <w:b/>
          <w:bCs/>
          <w:color w:val="2E4057"/>
          <w:sz w:val="20"/>
          <w:szCs w:val="20"/>
        </w:rPr>
        <w:t xml:space="preserve">Certainty: 80%  —  </w:t>
      </w:r>
      <w:r>
        <w:rPr>
          <w:i/>
          <w:iCs/>
          <w:color w:val="2E4057"/>
          <w:sz w:val="20"/>
          <w:szCs w:val="20"/>
        </w:rPr>
        <w:t>The sequence and its dependencies are confirmed by observation over many years of working with men. The specific mechanisms are still being developed — this is the area where the community dimension of LotS testing will be most valuable.</w:t>
      </w:r>
    </w:p>
    <w:p w14:paraId="28AE9E90" w14:textId="77777777" w:rsidR="00EC787C" w:rsidRDefault="003D4249">
      <w:pPr>
        <w:pBdr>
          <w:left w:val="single" w:sz="6" w:space="6" w:color="3A7AB5"/>
        </w:pBdr>
        <w:spacing w:before="80" w:after="120"/>
        <w:ind w:left="360"/>
      </w:pPr>
      <w:r>
        <w:rPr>
          <w:b/>
          <w:bCs/>
          <w:color w:val="3A7AB5"/>
          <w:sz w:val="20"/>
          <w:szCs w:val="20"/>
        </w:rPr>
        <w:t xml:space="preserve">FORMATION DOCUMENT CONNECTION:  </w:t>
      </w:r>
      <w:r>
        <w:rPr>
          <w:i/>
          <w:iCs/>
          <w:color w:val="3A7AB5"/>
          <w:sz w:val="20"/>
          <w:szCs w:val="20"/>
        </w:rPr>
        <w:t xml:space="preserve">The causal sequence (Self → Others → God → Mission, each layer creating conditions for the next) maps onto SST’s soul taxonomy with remarkable precision. Connecting with Self requires at minimum SST soul Stage 1 (Awareness of Soul-Disorder) — a person who has not yet honestly named their interior fragmentation cannot connect with self in the sense this law intends. Connecting with Others requires SST soul Stage 4.2 (Relational Coherence) as a developmental horizon — the soul-disorder patterns of envy, comparison, manipulation, and </w:t>
      </w:r>
      <w:r>
        <w:rPr>
          <w:i/>
          <w:iCs/>
          <w:color w:val="3A7AB5"/>
          <w:sz w:val="20"/>
          <w:szCs w:val="20"/>
        </w:rPr>
        <w:lastRenderedPageBreak/>
        <w:t>withdrawal must be at least partially addressed for genuine community to become possible. Connecting with God requires SST spirit Stage 2+ (Learning to Follow the Spirit) as a developmental prerequisite — not merely the initial regeneration of Stage 1 but the developing discipline of recognizing and following the Spirit’s lead. The sequence in this law and the developmental architecture in SST are describing the same reality from different angles: SST explains why the dependencies in this law exist.</w:t>
      </w:r>
    </w:p>
    <w:p w14:paraId="4E05B7E7" w14:textId="77777777" w:rsidR="008B78E7" w:rsidRDefault="008B78E7" w:rsidP="001270DB"/>
    <w:p w14:paraId="4C6CFE98" w14:textId="77777777" w:rsidR="008B78E7" w:rsidRDefault="008B78E7" w:rsidP="001270DB"/>
    <w:p w14:paraId="0C6FF9B8" w14:textId="77777777" w:rsidR="00DD6BE9" w:rsidRDefault="00A90BE4" w:rsidP="001270DB">
      <w:r>
        <w:rPr>
          <w:b/>
          <w:bCs/>
          <w:caps/>
          <w:color w:val="888888"/>
          <w:sz w:val="18"/>
          <w:szCs w:val="18"/>
        </w:rPr>
        <w:t>Vol 2 — Exploration 6 — Tools</w:t>
      </w:r>
    </w:p>
    <w:p w14:paraId="3ECBBBEB" w14:textId="77777777" w:rsidR="00DD6BE9" w:rsidRDefault="00A90BE4">
      <w:pPr>
        <w:pStyle w:val="Heading1"/>
      </w:pPr>
      <w:bookmarkStart w:id="43" w:name="_Toc225701606"/>
      <w:r>
        <w:t>Sixth Exploration: The Tool Map — Matching the Right Tool to the Right Blockage</w:t>
      </w:r>
      <w:bookmarkEnd w:id="43"/>
    </w:p>
    <w:p w14:paraId="28F5096E" w14:textId="77777777" w:rsidR="00DD6BE9" w:rsidRDefault="00A90BE4">
      <w:pPr>
        <w:pStyle w:val="Heading2"/>
      </w:pPr>
      <w:bookmarkStart w:id="44" w:name="_Toc225701607"/>
      <w:r>
        <w:t>Why the Map Matters</w:t>
      </w:r>
      <w:bookmarkEnd w:id="44"/>
    </w:p>
    <w:p w14:paraId="5B777961" w14:textId="77777777" w:rsidR="00DD6BE9" w:rsidRDefault="00A90BE4">
      <w:pPr>
        <w:spacing w:after="160"/>
        <w:jc w:val="both"/>
      </w:pPr>
      <w:r>
        <w:t>I have a long list of tools and processes that I have found effective in various contexts. The list includes GRH, TPM, Inner Healing in the Payne/Bennett tradition, shadow work, voice dialogue, psychodrama, the Wild at Heart materials, Warrior Monk processes, and more. The list is not the problem. The problem is that without a map showing which tool addresses which blockage type, I end up applying tools at random — and a well-intentioned but wrong tool can make things worse. GRH and TPM have explicit mappings of tools, which are helpful. What follows is my mapping as I have used the tools.</w:t>
      </w:r>
    </w:p>
    <w:p w14:paraId="117875D4" w14:textId="77777777" w:rsidR="00DD6BE9" w:rsidRDefault="00A90BE4">
      <w:pPr>
        <w:spacing w:after="160"/>
        <w:jc w:val="both"/>
      </w:pPr>
      <w:r>
        <w:t>The diagnostic framework from Part I gives us the map. Here is how I currently understand the tool-to-blockage correspondence:</w:t>
      </w:r>
    </w:p>
    <w:p w14:paraId="554CF598" w14:textId="77777777" w:rsidR="00DD6BE9" w:rsidRDefault="00A90BE4">
      <w:pPr>
        <w:pStyle w:val="Heading2"/>
      </w:pPr>
      <w:bookmarkStart w:id="45" w:name="_Toc225701608"/>
      <w:r>
        <w:t>For Grief Knots: Naming and Completing</w:t>
      </w:r>
      <w:bookmarkEnd w:id="45"/>
    </w:p>
    <w:p w14:paraId="0476AF2D" w14:textId="77777777" w:rsidR="00DD6BE9" w:rsidRDefault="00A90BE4">
      <w:pPr>
        <w:spacing w:after="160"/>
        <w:jc w:val="both"/>
      </w:pPr>
      <w:r>
        <w:t>The primary tool is the Grief Recovery Handbook process. Its key contribution is the Loss Graph — a systematic identification of the losses in my life with ongoing emotional impact. Most people underestimate how many forms of loss they are carrying, because we have a culturally narrow definition of grief (death of a loved one) that excludes losses from divorce, betrayal, career failure, loss of health, loss of a dream, and dozens of other forms. The GRH process names them all and creates specific "completion letters", the unfinished communications that need to be said.</w:t>
      </w:r>
    </w:p>
    <w:p w14:paraId="582AF47D" w14:textId="77777777" w:rsidR="00DD6BE9" w:rsidRDefault="00A90BE4">
      <w:pPr>
        <w:spacing w:after="160"/>
        <w:jc w:val="both"/>
      </w:pPr>
      <w:r>
        <w:t>The spiritual completion of GRH work happens through TPM: I bring the named grief to the Lord in the specific memory context and invite Him to speak. His truth about the loss, about the person lost, about what comes next — this is what releases the grief knot. The GRH identifies what needs to be brought; TPM is the access point through which the Spirit completes the work.</w:t>
      </w:r>
    </w:p>
    <w:p w14:paraId="02F24085" w14:textId="77777777" w:rsidR="00DD6BE9" w:rsidRDefault="00A90BE4">
      <w:pPr>
        <w:pStyle w:val="Heading2"/>
      </w:pPr>
      <w:bookmarkStart w:id="46" w:name="_Toc225701609"/>
      <w:r>
        <w:t>For Shame Knots: Recovering the Gold</w:t>
      </w:r>
      <w:bookmarkEnd w:id="46"/>
    </w:p>
    <w:p w14:paraId="22A1F161" w14:textId="77777777" w:rsidR="00DD6BE9" w:rsidRDefault="00A90BE4">
      <w:pPr>
        <w:spacing w:after="160"/>
        <w:jc w:val="both"/>
      </w:pPr>
      <w:r>
        <w:t>The primary tool is the Gold and Shadow work from the Band of Brothers material. The shadow is the disowned, ashamed part of the self — the part I have hidden because I believe it is too broken, too weak, too dark to be acceptable. The gold is the God-given strength that got buried with that part of myself. The Shadow Mission work asks: if my God-given strength were taken and twisted in the worst possible direction, what would that look like? The answer reveals both the deepest threat and the deepest gift.</w:t>
      </w:r>
    </w:p>
    <w:p w14:paraId="39B5DF85" w14:textId="77777777" w:rsidR="00DD6BE9" w:rsidRDefault="00A90BE4">
      <w:pPr>
        <w:spacing w:after="160"/>
        <w:jc w:val="both"/>
      </w:pPr>
      <w:r>
        <w:t xml:space="preserve">The inner healing complement: once the shadow has been named, I bring it to the Lord in prayer. The specific lie at the root of the shame is identified. The Spirit speaks truth. The gold is recovered. </w:t>
      </w:r>
      <w:r>
        <w:lastRenderedPageBreak/>
        <w:t>The ashamed part is integrated rather than kept hidden, and in the integration, it loses its power to drain me.</w:t>
      </w:r>
    </w:p>
    <w:p w14:paraId="114CD486" w14:textId="77777777" w:rsidR="00DD6BE9" w:rsidRDefault="00A90BE4">
      <w:pPr>
        <w:pStyle w:val="Heading2"/>
      </w:pPr>
      <w:bookmarkStart w:id="47" w:name="_Toc225701610"/>
      <w:r>
        <w:t>For Fear Knots: The Somatic Entry</w:t>
      </w:r>
      <w:bookmarkEnd w:id="47"/>
    </w:p>
    <w:p w14:paraId="4B81DF09" w14:textId="77777777" w:rsidR="00DD6BE9" w:rsidRDefault="00A90BE4">
      <w:pPr>
        <w:spacing w:after="160"/>
        <w:jc w:val="both"/>
      </w:pPr>
      <w:r>
        <w:t>Fear knots require a different entry point. Because the fear response is physically expressed, the somatic entry — breath work, progressive relaxation, body awareness — must come first to bring the nervous system out of the threat-response state before cognitive or spiritual approaches can reach the root. The Garden of Your Heart exercise (described in Exploration 7) serves this function: the guided relaxation creates a physiological opening before the Spirit-encounter is invited.</w:t>
      </w:r>
    </w:p>
    <w:p w14:paraId="50564B9D" w14:textId="77777777" w:rsidR="00DD6BE9" w:rsidRDefault="00A90BE4">
      <w:pPr>
        <w:spacing w:after="160"/>
        <w:jc w:val="both"/>
      </w:pPr>
      <w:r>
        <w:t>Once the somatic entry has created access, the TPM sequence applies: the fear emotion leads to the originating memory; the memory reveals the lie ("I am not safe," "God cannot be trusted," "I am alone"); the Spirit speaks the truth. The specific truth about God’s presence and power in the specific feared situation is what releases the fear knot. Not generic reassurance — specific truth for this specific fear.</w:t>
      </w:r>
    </w:p>
    <w:p w14:paraId="199F9CBB" w14:textId="77777777" w:rsidR="00DD6BE9" w:rsidRDefault="00A90BE4">
      <w:pPr>
        <w:pStyle w:val="Heading2"/>
      </w:pPr>
      <w:bookmarkStart w:id="48" w:name="_Toc225701611"/>
      <w:r>
        <w:t>For Anger Knots: Naming Before Releasing</w:t>
      </w:r>
      <w:bookmarkEnd w:id="48"/>
    </w:p>
    <w:p w14:paraId="1B4C6B7B" w14:textId="77777777" w:rsidR="00DD6BE9" w:rsidRDefault="00A90BE4">
      <w:pPr>
        <w:spacing w:after="160"/>
        <w:jc w:val="both"/>
      </w:pPr>
      <w:r>
        <w:t>Anger knots require the injustice to be named honestly before forgiveness can be genuine. Attempting to forgive before naming the full weight of the wrong produces suppression, not release. The sequence: I name what was done, I acknowledge what it cost me, I acknowledge my anger at it, and then — and only then — I bring it to the Lord and release my claim to be the one who settles the score.</w:t>
      </w:r>
    </w:p>
    <w:p w14:paraId="5DC41457" w14:textId="77777777" w:rsidR="00DD6BE9" w:rsidRDefault="00A90BE4">
      <w:pPr>
        <w:spacing w:after="160"/>
        <w:jc w:val="both"/>
      </w:pPr>
      <w:r>
        <w:t>The psychodrama and voice dialogue tools are useful here because they provide a safe structure for expressing and witnessing anger before it is released. A man who has never been able to say out loud, in a safe container, "what you did to me was wrong, and it cost me this and this and this" — that man cannot fully release the anger because it has never been fully named. The speaking is part of the completion.</w:t>
      </w:r>
    </w:p>
    <w:p w14:paraId="464D3275" w14:textId="77777777" w:rsidR="00DD6BE9" w:rsidRDefault="00A90BE4">
      <w:pPr>
        <w:pStyle w:val="Heading2"/>
      </w:pPr>
      <w:bookmarkStart w:id="49" w:name="_Toc225701612"/>
      <w:r>
        <w:t>For Sin Knots: Confession and Community</w:t>
      </w:r>
      <w:bookmarkEnd w:id="49"/>
    </w:p>
    <w:p w14:paraId="1A959F14" w14:textId="77777777" w:rsidR="00DD6BE9" w:rsidRDefault="00A90BE4">
      <w:pPr>
        <w:spacing w:after="160"/>
        <w:jc w:val="both"/>
      </w:pPr>
      <w:r>
        <w:t>As established in Exploration 4, the tool for sin blockage is confession — specific, owned, without self-justification. The community complement is James 5:16 — confessing to one another in a safe container. The container protocol from Exploration 8 is the preparation for this kind of confession to be possible.</w:t>
      </w:r>
    </w:p>
    <w:p w14:paraId="79047D4E" w14:textId="77777777" w:rsidR="00DD6BE9" w:rsidRDefault="00A90BE4">
      <w:pPr>
        <w:pBdr>
          <w:left w:val="thick" w:sz="12" w:space="8" w:color="2E4057"/>
        </w:pBdr>
        <w:spacing w:before="200" w:after="200"/>
        <w:ind w:left="360"/>
        <w:jc w:val="both"/>
      </w:pPr>
      <w:r>
        <w:rPr>
          <w:b/>
          <w:bCs/>
        </w:rPr>
        <w:t>Proposed Law (Tool Application): Matching the right tool to the right blockage type is itself a skill requiring discernment. The general principle: grief knots respond to naming and completing (GRH → TPM); shame knots respond to shadow recovery and identity truth (Gold/Shadow → Inner Healing); fear knots respond to somatic entry followed by specific truth (Relaxation → TPM); anger knots respond to full naming before release (Psychodrama/Voice Dialogue → Forgiveness prayer); sin knots respond to specific, owned confession in community. In all cases, the Holy Spirit is the agent of release; the preparatory conditions are the tools.</w:t>
      </w:r>
    </w:p>
    <w:p w14:paraId="3C481EA2" w14:textId="77777777" w:rsidR="00DD6BE9" w:rsidRDefault="00A90BE4">
      <w:pPr>
        <w:pBdr>
          <w:top w:val="single" w:sz="4" w:space="0" w:color="CCCCCC"/>
          <w:bottom w:val="single" w:sz="4" w:space="0" w:color="CCCCCC"/>
        </w:pBdr>
        <w:spacing w:before="120" w:after="200"/>
      </w:pPr>
      <w:r>
        <w:rPr>
          <w:b/>
          <w:bCs/>
          <w:color w:val="2E4057"/>
          <w:sz w:val="20"/>
          <w:szCs w:val="20"/>
        </w:rPr>
        <w:t xml:space="preserve">Certainty: 70%  </w:t>
      </w:r>
      <w:r>
        <w:rPr>
          <w:i/>
          <w:iCs/>
          <w:color w:val="2E4057"/>
          <w:sz w:val="20"/>
          <w:szCs w:val="20"/>
        </w:rPr>
        <w:t>The tool-to-type mapping is my current best working hypothesis, based on observation. The boundaries are not clean — most knots have multiple types mixed together, and the right entry point for a given person in a given moment requires discernment that cannot be fully systematized. This is where the community of practitioners does its most important testing work.</w:t>
      </w:r>
    </w:p>
    <w:p w14:paraId="35CC0C16" w14:textId="77777777" w:rsidR="00EC787C" w:rsidRPr="00C068B2" w:rsidRDefault="00C068B2">
      <w:pPr>
        <w:pBdr>
          <w:left w:val="single" w:sz="6" w:space="6" w:color="3A7AB5"/>
        </w:pBdr>
        <w:spacing w:before="80" w:after="120"/>
        <w:ind w:left="360"/>
      </w:pPr>
      <w:r>
        <w:rPr>
          <w:b/>
          <w:bCs/>
          <w:sz w:val="20"/>
          <w:szCs w:val="20"/>
        </w:rPr>
        <w:lastRenderedPageBreak/>
        <w:t>FORMATION DOCUMENT CONNECTION: The discernment needed to match the right tool to the correct blockage type is itself a formation-level competency — not a skill that can be taught cognitively and applied mechanically. HFT’s Affective Level 3 is the threshold: a person operating at Level 1–2 (compliance, attendance, following a curriculum) will tend to use tools in the order the curriculum presents rather than in the order the Spirit is guiding. MSFIG emphasizes this in its section on small group leadership: a leader cannot help a group grow into Level 4–5 formation if they themselves operate at Level 2–3. The same limitation applies — the discernment this law requires is a Level 4 competency (Organization: integrating what one has learned about the Spirit’s work into a coherent framework for analyzing specific situations). This is not a critique of beginners; it’s an honest reflection of the developmental path the work demands.</w:t>
      </w:r>
    </w:p>
    <w:p w14:paraId="6FF87CA9" w14:textId="77777777" w:rsidR="004E47D3" w:rsidRDefault="004E47D3" w:rsidP="00C068B2"/>
    <w:p w14:paraId="2AD342FA" w14:textId="77777777" w:rsidR="004E47D3" w:rsidRDefault="004E47D3" w:rsidP="00C068B2"/>
    <w:p w14:paraId="05BD33BC" w14:textId="77777777" w:rsidR="00DD6BE9" w:rsidRDefault="00A90BE4" w:rsidP="00C068B2">
      <w:r>
        <w:rPr>
          <w:b/>
          <w:bCs/>
          <w:caps/>
          <w:color w:val="888888"/>
          <w:sz w:val="18"/>
          <w:szCs w:val="18"/>
        </w:rPr>
        <w:t>Vol 2 — Exploration 7 — Operational</w:t>
      </w:r>
    </w:p>
    <w:p w14:paraId="46766EA4" w14:textId="77777777" w:rsidR="00DD6BE9" w:rsidRDefault="00A90BE4">
      <w:pPr>
        <w:pStyle w:val="Heading1"/>
      </w:pPr>
      <w:bookmarkStart w:id="50" w:name="_Toc225701613"/>
      <w:r>
        <w:t>Seventh Exploration: Hearing with Understanding — The Experiential Processes</w:t>
      </w:r>
      <w:bookmarkEnd w:id="50"/>
    </w:p>
    <w:p w14:paraId="487F5E06" w14:textId="77777777" w:rsidR="00DD6BE9" w:rsidRDefault="00A90BE4">
      <w:pPr>
        <w:pStyle w:val="Heading2"/>
      </w:pPr>
      <w:bookmarkStart w:id="51" w:name="_Toc225701614"/>
      <w:r>
        <w:t>The Goal of Part II</w:t>
      </w:r>
      <w:bookmarkEnd w:id="51"/>
    </w:p>
    <w:p w14:paraId="5946DADA" w14:textId="77777777" w:rsidR="00DD6BE9" w:rsidRDefault="00A90BE4">
      <w:pPr>
        <w:spacing w:after="160"/>
        <w:jc w:val="both"/>
      </w:pPr>
      <w:r>
        <w:t>All the clearing work in Explorations 1 through 6 is in service of one thing: a heart that is open enough to hear. But hearing is also a skill — a faculty that develops with practice, that requires specific exercises to grow, and that can remain underdeveloped even in a person whose channel is relatively clear. This exploration describes the primary practices for developing the hearing faculty itself.</w:t>
      </w:r>
    </w:p>
    <w:p w14:paraId="0E46D2C3" w14:textId="77777777" w:rsidR="00DD6BE9" w:rsidRDefault="00A90BE4">
      <w:pPr>
        <w:pStyle w:val="Heading2"/>
      </w:pPr>
      <w:bookmarkStart w:id="52" w:name="_Toc225701615"/>
      <w:r>
        <w:t>The "Any Doubts?" Process</w:t>
      </w:r>
      <w:bookmarkEnd w:id="52"/>
    </w:p>
    <w:p w14:paraId="4E103617" w14:textId="77777777" w:rsidR="00DD6BE9" w:rsidRDefault="00A90BE4">
      <w:pPr>
        <w:spacing w:after="160"/>
        <w:jc w:val="both"/>
      </w:pPr>
      <w:r>
        <w:t>This is one of the most powerful hearing-development exercises I know, because it targets the specific mechanism by which intellectual assent blocks genuine trust. I may be saying I believe a scripture — "God is good," "I am loved," "He will provide" — while simultaneously holding a doubt about it that I have never examined. That doubt is a below-the-surface brake on the faith that scripture should produce.</w:t>
      </w:r>
    </w:p>
    <w:p w14:paraId="5EF7F37C" w14:textId="77777777" w:rsidR="00DD6BE9" w:rsidRDefault="00A90BE4">
      <w:pPr>
        <w:spacing w:after="160"/>
        <w:jc w:val="both"/>
      </w:pPr>
      <w:r>
        <w:t>The process: a facilitator reads a scripture to the person processing. The person is invited to close their eyes, receive the scripture, and notice any resistance, tension, or doubt that arises. The facilitator asks: "Any doubts?" If yes, the person names the doubt. The facilitator invites them to exaggerate the doubt — make it bigger, louder, more present. Then: "What feeling do you experience with that doubt?" The person names the feeling and dwells in it until they reach the peak of the emotion. Then the scripture is read again. The cycle repeats until the doubt is gone and the scripture can be received without resistance.</w:t>
      </w:r>
    </w:p>
    <w:p w14:paraId="6944C1CC" w14:textId="77777777" w:rsidR="00DD6BE9" w:rsidRDefault="00A90BE4">
      <w:pPr>
        <w:spacing w:after="160"/>
        <w:jc w:val="both"/>
      </w:pPr>
      <w:r>
        <w:t>What is happening theologically: the doubt is an emotional knot attached to a specific truth-claim. By bringing it fully into awareness rather than suppressing it, I give the Spirit access to it. The exaggeration step is counterintuitive but important — it moves the doubt from a background hum to a foreground reality that can be addressed. The repeated reading of the scripture after the emotional peak creates the conditions for the Spirit to speak the truth of that specific scripture into the specific place where the doubt was held.</w:t>
      </w:r>
    </w:p>
    <w:p w14:paraId="0DCBA294" w14:textId="77777777" w:rsidR="00DD6BE9" w:rsidRDefault="00A90BE4">
      <w:pPr>
        <w:spacing w:before="120" w:after="40"/>
        <w:ind w:left="720"/>
      </w:pPr>
      <w:r>
        <w:rPr>
          <w:b/>
          <w:bCs/>
          <w:i/>
          <w:iCs/>
          <w:sz w:val="20"/>
          <w:szCs w:val="20"/>
        </w:rPr>
        <w:t>Mark 9:24 (ESV)</w:t>
      </w:r>
    </w:p>
    <w:p w14:paraId="5828B7B8" w14:textId="77777777" w:rsidR="00DD6BE9" w:rsidRDefault="00A90BE4">
      <w:pPr>
        <w:spacing w:after="120"/>
        <w:ind w:left="720" w:right="360"/>
        <w:jc w:val="both"/>
      </w:pPr>
      <w:r>
        <w:rPr>
          <w:i/>
          <w:iCs/>
          <w:sz w:val="20"/>
          <w:szCs w:val="20"/>
        </w:rPr>
        <w:t>"Immediately the father of the child cried out and said, 'I believe; help my unbelief!'"</w:t>
      </w:r>
    </w:p>
    <w:p w14:paraId="2D1CF146" w14:textId="77777777" w:rsidR="00DD6BE9" w:rsidRDefault="00A90BE4">
      <w:pPr>
        <w:spacing w:after="160"/>
        <w:jc w:val="both"/>
      </w:pPr>
      <w:r>
        <w:lastRenderedPageBreak/>
        <w:t>This is the model. The father did not pretend that the unbelief was not there. He named it, brought it to Jesus, and asked for help with it. That is the "Any Doubts?" process in one sentence. The unbelief that is named and brought to Jesus is the unbelief that can be released. The unbelief that is suppressed out of spiritual performance pressure continues to operate as a brake.</w:t>
      </w:r>
    </w:p>
    <w:p w14:paraId="4A60E5B1" w14:textId="2E58F1D0" w:rsidR="0038430D" w:rsidRDefault="00BC4713">
      <w:pPr>
        <w:spacing w:after="160"/>
        <w:jc w:val="both"/>
      </w:pPr>
      <w:r>
        <w:t xml:space="preserve">A word about the facilitator’s interior job across all of these processes, because I have seen facilitation succeed and fail on exactly this point. Dave Smith describes it well: the facilitator in a process is listening to two voices at the same time. One is the man in front of him — his words, his body language, where the energy is high and where it goes flat. The other is the Holy Spirit — the quiet prompting that </w:t>
      </w:r>
      <w:proofErr w:type="gramStart"/>
      <w:r>
        <w:t>says</w:t>
      </w:r>
      <w:proofErr w:type="gramEnd"/>
      <w:r>
        <w:t xml:space="preserve"> “stay here</w:t>
      </w:r>
      <w:r w:rsidR="00306DAE">
        <w:t>,” or “ask him about that,</w:t>
      </w:r>
      <w:r>
        <w:t>” or “just wait.” The facilitator who is only tracking the man will follow him wherever he goes, including down the well-worn detours that feel productive but don’t reach the root. The facilitator who is only listening inward, without genuine attention to the man in front of him, gives beautiful answers to questions nobody asked.</w:t>
      </w:r>
    </w:p>
    <w:p w14:paraId="02589A49" w14:textId="791F2227" w:rsidR="0038430D" w:rsidRDefault="00BC4713">
      <w:pPr>
        <w:spacing w:after="160"/>
        <w:jc w:val="both"/>
      </w:pPr>
      <w:r>
        <w:t>The dual listening is itself an act of faith on the facilitator’s part. It requires staying genuinely open to hearing something unplanned</w:t>
      </w:r>
      <w:r w:rsidR="00306DAE">
        <w:t>,</w:t>
      </w:r>
      <w:r>
        <w:t xml:space="preserve"> which means not coming </w:t>
      </w:r>
      <w:proofErr w:type="gramStart"/>
      <w:r>
        <w:t>in</w:t>
      </w:r>
      <w:proofErr w:type="gramEnd"/>
      <w:r>
        <w:t xml:space="preserve"> with a fixed agenda about where the session needs to go. The Word → Hearing → Faith chain applies to the facilitator just as much as to the person being facilitated. He is, in real terms, in the same position: dependent on the Spirit to speak, and dependent on his own willingness to hear it.</w:t>
      </w:r>
    </w:p>
    <w:p w14:paraId="1C2393FA" w14:textId="25417FBF" w:rsidR="0038430D" w:rsidRDefault="00BC4713">
      <w:pPr>
        <w:spacing w:after="160"/>
        <w:jc w:val="both"/>
      </w:pPr>
      <w:r>
        <w:t>This is why the container conditions matter as much for the facilitator as for anyone else in the room. If he is carrying unaddressed material or has a strong preference about the outcome, his hearing is degraded before the work begins. He will hear what he expects or what he wants, not what the Spirit is actually saying. Getting clear before facilitating is not a courtesy — it is the prerequisite.</w:t>
      </w:r>
    </w:p>
    <w:p w14:paraId="1BF08CCE" w14:textId="77777777" w:rsidR="00DD6BE9" w:rsidRDefault="00A90BE4">
      <w:pPr>
        <w:pStyle w:val="Heading2"/>
      </w:pPr>
      <w:bookmarkStart w:id="53" w:name="_Toc225701616"/>
      <w:r>
        <w:t>The Garden of Your Heart</w:t>
      </w:r>
      <w:bookmarkEnd w:id="53"/>
    </w:p>
    <w:p w14:paraId="7656810A" w14:textId="77777777" w:rsidR="00DD6BE9" w:rsidRDefault="00A90BE4">
      <w:pPr>
        <w:spacing w:after="160"/>
        <w:jc w:val="both"/>
      </w:pPr>
      <w:r>
        <w:t>This exercise is both a hearing practice and a diagnostic tool. It creates a structured encounter with the Holy Spirit in the interior space of the heart. Here is the full process:</w:t>
      </w:r>
    </w:p>
    <w:p w14:paraId="6FA16466" w14:textId="77777777" w:rsidR="00DD6BE9" w:rsidRDefault="00A90BE4">
      <w:pPr>
        <w:pBdr>
          <w:top w:val="single" w:sz="6" w:space="0" w:color="1A3A5C"/>
          <w:left w:val="single" w:sz="6" w:space="0" w:color="1A3A5C"/>
          <w:bottom w:val="single" w:sz="2" w:space="0" w:color="CCCCCC"/>
          <w:right w:val="single" w:sz="6" w:space="0" w:color="1A3A5C"/>
        </w:pBdr>
        <w:spacing w:before="200" w:after="80"/>
        <w:ind w:left="180" w:right="180"/>
      </w:pPr>
      <w:r>
        <w:rPr>
          <w:b/>
          <w:bCs/>
          <w:color w:val="1A3A5C"/>
        </w:rPr>
        <w:t>The Garden of Your Heart — Full Process</w:t>
      </w:r>
    </w:p>
    <w:p w14:paraId="1D95A25B" w14:textId="77777777" w:rsidR="00DD6BE9" w:rsidRDefault="00A90BE4">
      <w:pPr>
        <w:pBdr>
          <w:left w:val="single" w:sz="6" w:space="0" w:color="1A3A5C"/>
          <w:bottom w:val="single" w:sz="1" w:space="0" w:color="CCCCCC"/>
          <w:right w:val="single" w:sz="6" w:space="0" w:color="1A3A5C"/>
        </w:pBdr>
        <w:spacing w:before="60" w:after="60"/>
        <w:ind w:left="360" w:right="180"/>
      </w:pPr>
      <w:r>
        <w:rPr>
          <w:sz w:val="21"/>
          <w:szCs w:val="21"/>
        </w:rPr>
        <w:t>1.  Prepare: Have paper and pen available. Create an environment where participants can be genuinely relaxed and undistracted.</w:t>
      </w:r>
    </w:p>
    <w:p w14:paraId="108235EF" w14:textId="77777777" w:rsidR="00DD6BE9" w:rsidRDefault="00A90BE4">
      <w:pPr>
        <w:pBdr>
          <w:left w:val="single" w:sz="6" w:space="0" w:color="1A3A5C"/>
          <w:bottom w:val="single" w:sz="1" w:space="0" w:color="CCCCCC"/>
          <w:right w:val="single" w:sz="6" w:space="0" w:color="1A3A5C"/>
        </w:pBdr>
        <w:spacing w:before="60" w:after="60"/>
        <w:ind w:left="360" w:right="180"/>
      </w:pPr>
      <w:r>
        <w:rPr>
          <w:sz w:val="21"/>
          <w:szCs w:val="21"/>
        </w:rPr>
        <w:t>2.  Relax: Guide participants through progressive relaxation, starting at the toes and working upward. The goal is not sleep but a present, alert, quiet state. Breath meditation — focused attention on the in-and-out of the breath — helps anchor the present moment.</w:t>
      </w:r>
    </w:p>
    <w:p w14:paraId="6E5BC021" w14:textId="77777777" w:rsidR="00DD6BE9" w:rsidRDefault="00A90BE4">
      <w:pPr>
        <w:pBdr>
          <w:left w:val="single" w:sz="6" w:space="0" w:color="1A3A5C"/>
          <w:bottom w:val="single" w:sz="1" w:space="0" w:color="CCCCCC"/>
          <w:right w:val="single" w:sz="6" w:space="0" w:color="1A3A5C"/>
        </w:pBdr>
        <w:spacing w:before="60" w:after="60"/>
        <w:ind w:left="360" w:right="180"/>
      </w:pPr>
      <w:r>
        <w:rPr>
          <w:sz w:val="21"/>
          <w:szCs w:val="21"/>
        </w:rPr>
        <w:t>3.  Picture: Ask participants to picture their heart as a garden. Let this sit for several minutes. Whatever appears — wild, overgrown, cultivated, barren, seasonal — is information. There is no wrong garden.</w:t>
      </w:r>
    </w:p>
    <w:p w14:paraId="50E69591" w14:textId="77777777" w:rsidR="00DD6BE9" w:rsidRDefault="00A90BE4">
      <w:pPr>
        <w:pBdr>
          <w:left w:val="single" w:sz="6" w:space="0" w:color="1A3A5C"/>
          <w:bottom w:val="single" w:sz="1" w:space="0" w:color="CCCCCC"/>
          <w:right w:val="single" w:sz="6" w:space="0" w:color="1A3A5C"/>
        </w:pBdr>
        <w:spacing w:before="60" w:after="60"/>
        <w:ind w:left="360" w:right="180"/>
      </w:pPr>
      <w:r>
        <w:rPr>
          <w:sz w:val="21"/>
          <w:szCs w:val="21"/>
        </w:rPr>
        <w:t>4.  Record: Invite participants back to the present moment to record what they saw, heard, smelled, or felt in the garden. The specific sensory details matter; they often carry diagnostic meaning.</w:t>
      </w:r>
    </w:p>
    <w:p w14:paraId="3904C4F3" w14:textId="77777777" w:rsidR="00DD6BE9" w:rsidRDefault="00A90BE4">
      <w:pPr>
        <w:pBdr>
          <w:left w:val="single" w:sz="6" w:space="0" w:color="1A3A5C"/>
          <w:bottom w:val="single" w:sz="1" w:space="0" w:color="CCCCCC"/>
          <w:right w:val="single" w:sz="6" w:space="0" w:color="1A3A5C"/>
        </w:pBdr>
        <w:spacing w:before="60" w:after="60"/>
        <w:ind w:left="360" w:right="180"/>
      </w:pPr>
      <w:r>
        <w:rPr>
          <w:sz w:val="21"/>
          <w:szCs w:val="21"/>
        </w:rPr>
        <w:t>5.  Invite: Return to the garden in the same relaxed state. This time, invite Jesus into the garden. Suggest they ask Him to do or say whatever He wants to. Let this sit for several minutes.</w:t>
      </w:r>
    </w:p>
    <w:p w14:paraId="07047FFD" w14:textId="77777777" w:rsidR="00DD6BE9" w:rsidRDefault="00A90BE4">
      <w:pPr>
        <w:pBdr>
          <w:left w:val="single" w:sz="6" w:space="0" w:color="1A3A5C"/>
          <w:bottom w:val="single" w:sz="1" w:space="0" w:color="CCCCCC"/>
          <w:right w:val="single" w:sz="6" w:space="0" w:color="1A3A5C"/>
        </w:pBdr>
        <w:spacing w:before="60" w:after="60"/>
        <w:ind w:left="360" w:right="180"/>
      </w:pPr>
      <w:r>
        <w:rPr>
          <w:sz w:val="21"/>
          <w:szCs w:val="21"/>
        </w:rPr>
        <w:t>6.  Record again: Return to the present moment and record what happened — what Jesus said or did, where He went, what He touched, what He left unchanged.</w:t>
      </w:r>
    </w:p>
    <w:p w14:paraId="52AEBAFE" w14:textId="77777777" w:rsidR="00DD6BE9" w:rsidRDefault="00A90BE4">
      <w:pPr>
        <w:pBdr>
          <w:left w:val="single" w:sz="6" w:space="0" w:color="1A3A5C"/>
          <w:bottom w:val="single" w:sz="6" w:space="0" w:color="1A3A5C"/>
          <w:right w:val="single" w:sz="6" w:space="0" w:color="1A3A5C"/>
        </w:pBdr>
        <w:spacing w:before="60" w:after="60"/>
        <w:ind w:left="360" w:right="180"/>
      </w:pPr>
      <w:r>
        <w:rPr>
          <w:sz w:val="21"/>
          <w:szCs w:val="21"/>
        </w:rPr>
        <w:t>7.  Share (optional): In a group context, invite anyone who wants to share their experience. The sharing itself often opens additional revelation.</w:t>
      </w:r>
    </w:p>
    <w:p w14:paraId="144870F3" w14:textId="77777777" w:rsidR="00DD6BE9" w:rsidRDefault="00A90BE4">
      <w:pPr>
        <w:spacing w:after="160"/>
        <w:jc w:val="both"/>
      </w:pPr>
      <w:r>
        <w:t xml:space="preserve">I have run this exercise dozens of times with different groups of men, and the consistency of the results is one reason my confidence in it is relatively high. The garden consistently reveals something the person did not consciously know about their interior state. Jesus’ interaction with the garden is </w:t>
      </w:r>
      <w:r>
        <w:lastRenderedPageBreak/>
        <w:t>almost always specific, personal, and unexpected. The element of surprise is itself a sign that the Spirit is doing something beyond the person’s projections.</w:t>
      </w:r>
    </w:p>
    <w:p w14:paraId="3A21E97A" w14:textId="77777777" w:rsidR="00DD6BE9" w:rsidRDefault="00A90BE4">
      <w:pPr>
        <w:pStyle w:val="Heading2"/>
      </w:pPr>
      <w:bookmarkStart w:id="54" w:name="_Toc225701617"/>
      <w:r>
        <w:t>The Footprints of God Exercise</w:t>
      </w:r>
      <w:bookmarkEnd w:id="54"/>
    </w:p>
    <w:p w14:paraId="4206C6EF" w14:textId="77777777" w:rsidR="00DD6BE9" w:rsidRDefault="00A90BE4">
      <w:pPr>
        <w:spacing w:after="160"/>
        <w:jc w:val="both"/>
      </w:pPr>
      <w:r>
        <w:t>This is a backward-looking hearing exercise: instead of asking "what is God saying now?" it asks "where can I see God’s hand in my life story looking backward?" This is important because the ability to recognize God’s activity in the past trains the pattern-recognition faculty that learns to see His activity in the present.</w:t>
      </w:r>
    </w:p>
    <w:p w14:paraId="190AA1F5" w14:textId="77777777" w:rsidR="00DD6BE9" w:rsidRDefault="00A90BE4">
      <w:pPr>
        <w:spacing w:after="160"/>
        <w:jc w:val="both"/>
      </w:pPr>
      <w:r>
        <w:t>The questions: Where were the turning points in my life that I did not engineer? What were the gifts I did not ask for that arrived at exactly the right moment? Where did something that seemed like a disaster turn into something good? Where was I protected from something I did not know was threatening me? The answers to these questions are a map of God’s personal attention to my specific life. And a person who can see that map tends to have an easier time trusting that the same attention is present now.</w:t>
      </w:r>
    </w:p>
    <w:p w14:paraId="47F3F365" w14:textId="77777777" w:rsidR="00DD6BE9" w:rsidRDefault="00A90BE4">
      <w:pPr>
        <w:spacing w:before="120" w:after="40"/>
        <w:ind w:left="720"/>
      </w:pPr>
      <w:r>
        <w:rPr>
          <w:b/>
          <w:bCs/>
          <w:i/>
          <w:iCs/>
          <w:sz w:val="20"/>
          <w:szCs w:val="20"/>
        </w:rPr>
        <w:t>Lamentations 3:22-23 (ESV)</w:t>
      </w:r>
    </w:p>
    <w:p w14:paraId="74CD36CA" w14:textId="77777777" w:rsidR="00DD6BE9" w:rsidRDefault="00A90BE4">
      <w:pPr>
        <w:spacing w:after="120"/>
        <w:ind w:left="720" w:right="360"/>
        <w:jc w:val="both"/>
      </w:pPr>
      <w:r>
        <w:rPr>
          <w:i/>
          <w:iCs/>
          <w:sz w:val="20"/>
          <w:szCs w:val="20"/>
        </w:rPr>
        <w:t>"The steadfast love of the Lord never ceases; his mercies never come to an end; they are new every morning; great is your faithfulness."</w:t>
      </w:r>
    </w:p>
    <w:p w14:paraId="7FBBE00F" w14:textId="77777777" w:rsidR="00DD6BE9" w:rsidRDefault="00A90BE4">
      <w:pPr>
        <w:spacing w:after="160"/>
        <w:jc w:val="both"/>
      </w:pPr>
      <w:r>
        <w:t>Looking backward at the footprints is how this truth moves from a doctrine I assent to into a personal reality I have seen. The faithfulness is not abstract; it has specific instances in my specific story.</w:t>
      </w:r>
    </w:p>
    <w:p w14:paraId="658FA93E" w14:textId="77777777" w:rsidR="00DD6BE9" w:rsidRDefault="00A90BE4">
      <w:pPr>
        <w:pStyle w:val="Heading2"/>
      </w:pPr>
      <w:bookmarkStart w:id="55" w:name="_Toc225701618"/>
      <w:r>
        <w:t>PROAPT: The Systematic Hearing of Scripture</w:t>
      </w:r>
      <w:bookmarkEnd w:id="55"/>
    </w:p>
    <w:p w14:paraId="535C8ADC" w14:textId="77777777" w:rsidR="00FC322E" w:rsidRDefault="00000000">
      <w:pPr>
        <w:spacing w:after="160"/>
        <w:jc w:val="both"/>
      </w:pPr>
      <w:r>
        <w:t>A theological question worth addressing directly: what is the relationship between what I am calling ‘personal hearing’ in this framework and the spiritual gifts Paul describes in 1 Corinthians 12–14? Grudem’s treatment in The Gift of Prophecy is helpful here. He distinguishes between Old Testament prophecy — authoritative, infallible, ‘Thus says the Lord’ — and New Testament congregational prophecy, which he describes as Spirit-prompted impressions received and shared in community, subject to testing and weighing rather than immediate acceptance. On Grudem’s account, this kind of receptive hearing is not a specialized gift reserved for a few; it is the normal Spirit-filled life available to every believer in varying degrees of clarity and frequency. I believe PROAPT’s hearing practice operates in this register: not as the reception of new authoritative revelation alongside scripture, but as the Spirit’s personal application of scriptural truth to the specific person in the specific moment. Understanding this prevents two errors: the error of treating personal impressions as authoritative pronouncements, and the error of dismissing the possibility of personal Spirit-speech as something the New Testament no longer supports.</w:t>
      </w:r>
    </w:p>
    <w:p w14:paraId="204803DF" w14:textId="77777777" w:rsidR="00DD6BE9" w:rsidRDefault="00A90BE4">
      <w:pPr>
        <w:spacing w:after="160"/>
        <w:jc w:val="both"/>
      </w:pPr>
      <w:r>
        <w:t>Carolyn and I were taught this at Truro Church in the 1980s and it has stayed with me as one of the most systematic approaches to developing the hearing faculty through scripture study, in particular in a small group setting. The acronym is: Pray, Read, Observe, Apply, Pray again, Tell.</w:t>
      </w:r>
    </w:p>
    <w:p w14:paraId="05C955B6" w14:textId="77777777" w:rsidR="00DD6BE9" w:rsidRDefault="00A90BE4">
      <w:pPr>
        <w:pStyle w:val="ListParagraph"/>
        <w:numPr>
          <w:ilvl w:val="0"/>
          <w:numId w:val="2"/>
        </w:numPr>
        <w:spacing w:after="100"/>
      </w:pPr>
      <w:r>
        <w:t>Pray: Before reading, invite the Spirit to speak. This is not a formality; it is the acknowledgment that I am approaching the Word as someone who expects to hear from it, not merely to extract information from it.</w:t>
      </w:r>
    </w:p>
    <w:p w14:paraId="17E9D67A" w14:textId="77777777" w:rsidR="00DD6BE9" w:rsidRDefault="00A90BE4">
      <w:pPr>
        <w:pStyle w:val="ListParagraph"/>
        <w:numPr>
          <w:ilvl w:val="0"/>
          <w:numId w:val="2"/>
        </w:numPr>
        <w:spacing w:after="100"/>
      </w:pPr>
      <w:r>
        <w:t>Read: Read the passage. Not to analyze it immediately — just to receive it. Let it land.</w:t>
      </w:r>
    </w:p>
    <w:p w14:paraId="00D5B202" w14:textId="77777777" w:rsidR="00DD6BE9" w:rsidRDefault="00A90BE4">
      <w:pPr>
        <w:pStyle w:val="ListParagraph"/>
        <w:numPr>
          <w:ilvl w:val="0"/>
          <w:numId w:val="2"/>
        </w:numPr>
        <w:spacing w:after="100"/>
      </w:pPr>
      <w:r>
        <w:t>Observe: What do I actually notice? What stands out? What is strange or unexpected? What do I not understand? Honest observation precedes interpretation.</w:t>
      </w:r>
    </w:p>
    <w:p w14:paraId="211AA63C" w14:textId="77777777" w:rsidR="00DD6BE9" w:rsidRDefault="00A90BE4">
      <w:pPr>
        <w:pStyle w:val="ListParagraph"/>
        <w:numPr>
          <w:ilvl w:val="0"/>
          <w:numId w:val="2"/>
        </w:numPr>
        <w:spacing w:after="100"/>
      </w:pPr>
      <w:r>
        <w:lastRenderedPageBreak/>
        <w:t>Apply: What does this mean for me specifically, today, in my specific situation? This is where the logos becomes rhema — where the general word of scripture becomes a specific word to me.</w:t>
      </w:r>
    </w:p>
    <w:p w14:paraId="1668056C" w14:textId="77777777" w:rsidR="00DD6BE9" w:rsidRDefault="00A90BE4">
      <w:pPr>
        <w:pStyle w:val="ListParagraph"/>
        <w:numPr>
          <w:ilvl w:val="0"/>
          <w:numId w:val="2"/>
        </w:numPr>
        <w:spacing w:after="100"/>
      </w:pPr>
      <w:r>
        <w:t>Pray again: Bring the application to God. Tell Him what you heard, what you are willing to do, what you are struggling to be willing to do. This is where the obedience channel opens.</w:t>
      </w:r>
    </w:p>
    <w:p w14:paraId="2FA4B300" w14:textId="77777777" w:rsidR="00DD6BE9" w:rsidRDefault="00A90BE4">
      <w:pPr>
        <w:pStyle w:val="ListParagraph"/>
        <w:numPr>
          <w:ilvl w:val="0"/>
          <w:numId w:val="2"/>
        </w:numPr>
        <w:spacing w:after="100"/>
      </w:pPr>
      <w:r>
        <w:t>Tell: Share what you heard with someone — a spouse, a brother, a trusted friend. The speaking of it solidifies it and creates accountability.</w:t>
      </w:r>
    </w:p>
    <w:p w14:paraId="5C73D004" w14:textId="77777777" w:rsidR="00DD6BE9" w:rsidRDefault="00A90BE4">
      <w:pPr>
        <w:spacing w:after="160"/>
        <w:jc w:val="both"/>
      </w:pPr>
      <w:r>
        <w:t>The Tell step is the one most often omitted and the one most important for long-term development. A word heard and spoken to another person has a different staying power than a word heard and kept private. The speaking is an act of faith that the word was real.</w:t>
      </w:r>
    </w:p>
    <w:p w14:paraId="620016CF" w14:textId="77777777" w:rsidR="00DD6BE9" w:rsidRDefault="00A90BE4">
      <w:pPr>
        <w:pStyle w:val="Heading2"/>
      </w:pPr>
      <w:bookmarkStart w:id="56" w:name="_Toc225701619"/>
      <w:r>
        <w:t>The Hearing Journey as Affective Taxonomy: A Formal Map</w:t>
      </w:r>
      <w:bookmarkEnd w:id="56"/>
    </w:p>
    <w:p w14:paraId="3877F431" w14:textId="77777777" w:rsidR="00DD6BE9" w:rsidRDefault="00A90BE4">
      <w:pPr>
        <w:spacing w:after="160"/>
        <w:jc w:val="both"/>
      </w:pPr>
      <w:r>
        <w:t>Jesus said something remarkable in explaining the Sower parable to His disciples: “Do you not understand this parable? How then will you understand all the parables?” (Mark 4:13). He was identifying it as the meta-discipline — the foundational pattern that unlocks all the others. If that is right, then having a formal map of the soil progression matters more than we usually recognize.</w:t>
      </w:r>
    </w:p>
    <w:p w14:paraId="6CDFD257" w14:textId="77777777" w:rsidR="00DD6BE9" w:rsidRDefault="00A90BE4">
      <w:pPr>
        <w:spacing w:after="160"/>
        <w:jc w:val="both"/>
      </w:pPr>
      <w:r>
        <w:t>The Affective Taxonomy (Krathwohl, Bloom, and Masia, 1964) provides that formal map. My doctoral research in Christian education has proposed this taxonomy as a defensible framework for describing the observable human side of spiritual formation in the area of hearing and obeying. Here is how the individual stages apply to a person’s journey in learning to hear and obey God:</w:t>
      </w:r>
    </w:p>
    <w:p w14:paraId="61954BF0" w14:textId="77777777" w:rsidR="008825F2" w:rsidRDefault="008825F2">
      <w:pPr>
        <w:pBdr>
          <w:left w:val="single" w:sz="6" w:space="6" w:color="3A7AB5"/>
        </w:pBdr>
        <w:spacing w:before="80" w:after="120"/>
        <w:ind w:left="360"/>
        <w:rPr>
          <w:b/>
          <w:bCs/>
          <w:color w:val="3A7AB5"/>
          <w:sz w:val="20"/>
          <w:szCs w:val="20"/>
        </w:rPr>
      </w:pPr>
      <w:r>
        <w:rPr>
          <w:b/>
          <w:bCs/>
          <w:color w:val="3A7AB5"/>
          <w:sz w:val="20"/>
          <w:szCs w:val="20"/>
        </w:rPr>
        <w:t>VOL 3 CONNECTION: The Affective Taxonomy formal map developed here serves as Vol 3’s main measurement protocol for operationalizing spiritual distance (Vol 3, Exp. 4). The five observable behavioral indicators—Receiving, Responding, Valuing, Organization, Characterization—are currently the most practical method for translating the abstract concept of “spiritual distance” into testable data across a congregation. The PROAPT-based assessment protocol mentioned here is the instrument Vol 3 proposes for conducting that research.</w:t>
      </w:r>
    </w:p>
    <w:p w14:paraId="378F2B9A" w14:textId="77777777" w:rsidR="00EC787C" w:rsidRDefault="008825F2">
      <w:pPr>
        <w:pBdr>
          <w:left w:val="single" w:sz="6" w:space="6" w:color="3A7AB5"/>
        </w:pBdr>
        <w:spacing w:before="80" w:after="120"/>
        <w:ind w:left="360"/>
      </w:pPr>
      <w:r>
        <w:rPr>
          <w:b/>
          <w:bCs/>
          <w:color w:val="3A7AB5"/>
          <w:sz w:val="20"/>
          <w:szCs w:val="20"/>
        </w:rPr>
        <w:t>FORMATION DOCUMENT CONNECTION: This law and the MSFIG paper describe the same five-stage progression from two different perspectives — this law from within the LotS investigation, MSFIG from an external viewpoint through the Affective Taxonomy literature. The critical transition from Level 2 to Level 3, as named in this law, is the move MSFIG calls the shift from extrinsic to intrinsic motivation — from practicing because an accountability structure mandates it to practicing because the payoff is personally experienced. MSFIG identifies this as the most significant and challenging threshold in the entire taxonomy, emphasizing that the Holy Spirit’s convicting work is essential at each level transition — it cannot be solely engineered by curriculum design. The three exercises outlined in this Exploration are specifically designed to foster conditions for the Spirit’s work during the Level 2 to Level 3 transition. HFT provides a detailed explanation of how the PROAPT method sequentially targets each affective level within a single small group session.</w:t>
      </w:r>
    </w:p>
    <w:p w14:paraId="0A887EA0" w14:textId="77777777" w:rsidR="00DD6BE9" w:rsidRDefault="00A90BE4">
      <w:pPr>
        <w:pStyle w:val="Heading3"/>
      </w:pPr>
      <w:bookmarkStart w:id="57" w:name="_Toc225701620"/>
      <w:r>
        <w:t>Level 1 — Receiving</w:t>
      </w:r>
      <w:bookmarkEnd w:id="57"/>
    </w:p>
    <w:p w14:paraId="316E8523" w14:textId="77777777" w:rsidR="00DD6BE9" w:rsidRDefault="00A90BE4">
      <w:pPr>
        <w:spacing w:after="160"/>
        <w:jc w:val="both"/>
      </w:pPr>
      <w:r>
        <w:t>Bare awareness; willingness to attend. A person at this level is willing to show up, listen, read the passage, and participate at a surface level. Motivation is entirely external. They are at a bible study because someone invited them, or because it fits their schedule, not because they have yet found value in the Word itself. This is the hard path that is on the verge of becoming receptive soil. The diagnostic indicator: they attend but rarely initiate. They listen but rarely bring anything from their own reflection.</w:t>
      </w:r>
    </w:p>
    <w:p w14:paraId="77F64E5A" w14:textId="77777777" w:rsidR="00DD6BE9" w:rsidRDefault="00A90BE4">
      <w:pPr>
        <w:pStyle w:val="Heading3"/>
      </w:pPr>
      <w:bookmarkStart w:id="58" w:name="_Toc225701621"/>
      <w:r>
        <w:lastRenderedPageBreak/>
        <w:t>Level 2 — Responding</w:t>
      </w:r>
      <w:bookmarkEnd w:id="58"/>
    </w:p>
    <w:p w14:paraId="3F28CD34" w14:textId="77777777" w:rsidR="00DD6BE9" w:rsidRDefault="00A90BE4">
      <w:pPr>
        <w:spacing w:after="160"/>
        <w:jc w:val="both"/>
      </w:pPr>
      <w:r>
        <w:t>Active engagement; following through when prompted. The Level 2 person participates in discussion, completes assigned readings, and prays when the group prays. But the motivation is still largely external — social expectations, accountability, and the group's rhythm. Rocky soil territory. The roots are beginning to form, but they have not yet gone deep enough to produce fruit in private, unsupported contexts. The diagnostic indicator: active in the group context, but the hearing and praying largely stop when the external structure stops.</w:t>
      </w:r>
    </w:p>
    <w:p w14:paraId="1B551D22" w14:textId="77777777" w:rsidR="00DD6BE9" w:rsidRDefault="00A90BE4">
      <w:pPr>
        <w:pStyle w:val="Heading3"/>
      </w:pPr>
      <w:bookmarkStart w:id="59" w:name="_Toc225701622"/>
      <w:r>
        <w:t>Level 3 — Valuing (The Critical Transition)</w:t>
      </w:r>
      <w:bookmarkEnd w:id="59"/>
    </w:p>
    <w:p w14:paraId="2B4B61A4" w14:textId="77777777" w:rsidR="00DD6BE9" w:rsidRDefault="00A90BE4">
      <w:pPr>
        <w:spacing w:after="160"/>
        <w:jc w:val="both"/>
      </w:pPr>
      <w:r>
        <w:t>This is the transition from extrinsic to intrinsic motivation — the shift from “I hear God’s word because the group expects it” to “I hear God’s word because I have discovered that it is worth my time and is changing my life.” A Level 3 person reads scripture privately, not because a study guide requires it. They pray on their own. They bring a genuine question to the group, not a curriculum question. This is the floor of good soil, the 30-fold harvest. The diagnostic indicator: consistent private practice, not just group practice.</w:t>
      </w:r>
    </w:p>
    <w:p w14:paraId="05EDA494" w14:textId="77777777" w:rsidR="00DD6BE9" w:rsidRDefault="00A90BE4">
      <w:pPr>
        <w:pStyle w:val="Heading3"/>
      </w:pPr>
      <w:bookmarkStart w:id="60" w:name="_Toc225701623"/>
      <w:r>
        <w:t>Level 4 — Organization</w:t>
      </w:r>
      <w:bookmarkEnd w:id="60"/>
    </w:p>
    <w:p w14:paraId="08CF66A2" w14:textId="77777777" w:rsidR="00DD6BE9" w:rsidRDefault="00A90BE4">
      <w:pPr>
        <w:spacing w:after="160"/>
        <w:jc w:val="both"/>
      </w:pPr>
      <w:r>
        <w:t>The word is integrated into a coherent value system. Faith now informs vocation, finances, relationships, and daily decisions in a systemic way. A Level 4 person brings their real decisions to God and to the group for genuine discernment, not just prayer support. They are developing what Barna (2003) calls a biblical worldview — not as an intellectual construct but as a governing framework for every domain. The 60-fold harvest. The diagnostic indicator: consistent behavioral evidence in multiple life domains that the Word is governing, not just informing.</w:t>
      </w:r>
    </w:p>
    <w:p w14:paraId="17A1166B" w14:textId="77777777" w:rsidR="00DD6BE9" w:rsidRDefault="00A90BE4">
      <w:pPr>
        <w:pStyle w:val="Heading3"/>
      </w:pPr>
      <w:bookmarkStart w:id="61" w:name="_Toc225701624"/>
      <w:r>
        <w:t>Level 5 — Characterization</w:t>
      </w:r>
      <w:bookmarkEnd w:id="61"/>
    </w:p>
    <w:p w14:paraId="19E5B7E0" w14:textId="77777777" w:rsidR="00DD6BE9" w:rsidRDefault="00A90BE4">
      <w:pPr>
        <w:spacing w:after="160"/>
        <w:jc w:val="both"/>
      </w:pPr>
      <w:r>
        <w:t>Hearing and obeying have determined and controlled behavior for so long that they have become a defining characteristic of the person’s identity. They do not deliberate about whether to obey; they obey as a matter of who they are. The Word has become, as Dallas Willard puts it, not just something they study but the medium through which they live. This is the 100-fold harvest, the mind of Christ. The diagnostic indicator: others describe them primarily in terms of their Christlikeness — it is the first thing you notice about them.</w:t>
      </w:r>
    </w:p>
    <w:p w14:paraId="1CCBDE46" w14:textId="77777777" w:rsidR="00DD6BE9" w:rsidRDefault="00A90BE4">
      <w:pPr>
        <w:spacing w:after="160"/>
        <w:jc w:val="both"/>
      </w:pPr>
      <w:r>
        <w:t>Two cautions: First, progress through these levels is not linear. A Level 4 person who suffers a significant loss may appear to regress to Level 1 or 2 — asking fundamental questions about who God is, why He would allow such a thing. This is not regression; it is what Walter Brueggemann calls the disorientation phase of a deeper orientation. Saint John of the Cross describes this as the Dark Night of the Soul: the person is not losing faith but being stripped of a smaller faith so that a larger one can be formed. The apparent regression is the soil being broken up more deeply so that the roots can go deeper. The external observer who does not understand this will apply Level 1-2 remedies to a person who is actually on the threshold of Level 5.</w:t>
      </w:r>
    </w:p>
    <w:p w14:paraId="541AEB5C" w14:textId="77777777" w:rsidR="00DD6BE9" w:rsidRDefault="00A90BE4">
      <w:pPr>
        <w:spacing w:after="160"/>
        <w:jc w:val="both"/>
      </w:pPr>
      <w:r>
        <w:t>Second, the Spirit is not constrained by this taxonomy. Sudden, permanent changes of heart are well attested throughout scripture and church history. The taxonomy describes the normal developmental path; the Spirit reserves the right to bypass it.</w:t>
      </w:r>
    </w:p>
    <w:p w14:paraId="27C410A6" w14:textId="77777777" w:rsidR="00DD6BE9" w:rsidRDefault="00A90BE4">
      <w:pPr>
        <w:pStyle w:val="Heading2"/>
      </w:pPr>
      <w:bookmarkStart w:id="62" w:name="_Toc225701625"/>
      <w:r>
        <w:t>The Small Group as a Hearing Community: A Parallel Taxonomy</w:t>
      </w:r>
      <w:bookmarkEnd w:id="62"/>
    </w:p>
    <w:p w14:paraId="27BF7D2F" w14:textId="77777777" w:rsidR="00DD6BE9" w:rsidRDefault="00A90BE4">
      <w:pPr>
        <w:spacing w:after="160"/>
        <w:jc w:val="both"/>
      </w:pPr>
      <w:r>
        <w:t xml:space="preserve">The same five levels apply to a small group as a collective, not just to an individual. Paul’s instruction assumes this: “When you come together, each one has a hymn, a lesson, a revelation, a tongue, or an interpretation. Let all things be done for building up” (1 Cor 14:26). A group can be at Level 1 (the </w:t>
      </w:r>
      <w:r>
        <w:lastRenderedPageBreak/>
        <w:t>leader hears and distributes to passive recipients) or at Level 5 (the group’s culture of hearing and obeying has become so characteristic that every member it has formed now carries that culture into the next community they enter). The five levels for a group:</w:t>
      </w:r>
    </w:p>
    <w:p w14:paraId="7832357C" w14:textId="77777777" w:rsidR="00DD6BE9" w:rsidRDefault="00A90BE4">
      <w:pPr>
        <w:pStyle w:val="ListParagraph"/>
        <w:numPr>
          <w:ilvl w:val="0"/>
          <w:numId w:val="2"/>
        </w:numPr>
        <w:spacing w:after="100"/>
      </w:pPr>
      <w:r>
        <w:t>Group Level 1: Hearing is mediated through the leader. Members listen. Prayer requests are informational. The group has not yet developed its own collective receptivity.</w:t>
      </w:r>
    </w:p>
    <w:p w14:paraId="393AC5D7" w14:textId="77777777" w:rsidR="00DD6BE9" w:rsidRDefault="00A90BE4">
      <w:pPr>
        <w:pStyle w:val="ListParagraph"/>
        <w:numPr>
          <w:ilvl w:val="0"/>
          <w:numId w:val="2"/>
        </w:numPr>
        <w:spacing w:after="100"/>
      </w:pPr>
      <w:r>
        <w:t>Group Level 2: Members begin contributing. The leader asks genuine questions, not curriculum questions. Members build on each other. The dynamics of “each one has” begin to appear.</w:t>
      </w:r>
    </w:p>
    <w:p w14:paraId="1EC4A33F" w14:textId="77777777" w:rsidR="00DD6BE9" w:rsidRDefault="00A90BE4">
      <w:pPr>
        <w:pStyle w:val="ListParagraph"/>
        <w:numPr>
          <w:ilvl w:val="0"/>
          <w:numId w:val="2"/>
        </w:numPr>
        <w:spacing w:after="100"/>
      </w:pPr>
      <w:r>
        <w:t>Group Level 3: The group trusts each other enough to bring real decisions, not just prayer requests. Corporate listening prayer becomes a practice. The group shares what it hears and compares. Convergences are noted and tested.</w:t>
      </w:r>
    </w:p>
    <w:p w14:paraId="78B76F11" w14:textId="77777777" w:rsidR="00DD6BE9" w:rsidRDefault="00A90BE4">
      <w:pPr>
        <w:pStyle w:val="ListParagraph"/>
        <w:numPr>
          <w:ilvl w:val="0"/>
          <w:numId w:val="2"/>
        </w:numPr>
        <w:spacing w:after="100"/>
      </w:pPr>
      <w:r>
        <w:t>Group Level 4: Individual members’ hearing is naturally submitted to the group for testing. The group’s collective discernment informs individual decisions as a matter of culture, not procedure. The group may hear about itself — its own blind spots and calling.</w:t>
      </w:r>
    </w:p>
    <w:p w14:paraId="302CCE72" w14:textId="77777777" w:rsidR="00DD6BE9" w:rsidRDefault="00A90BE4">
      <w:pPr>
        <w:pStyle w:val="ListParagraph"/>
        <w:numPr>
          <w:ilvl w:val="0"/>
          <w:numId w:val="2"/>
        </w:numPr>
        <w:spacing w:after="100"/>
      </w:pPr>
      <w:r>
        <w:t>Group Level 5: Former members lead new groups that exhibit the same hearing culture, not by following a manual but by having been formed by it. The Level 5 culture is portable. It replicates itself through the people it has formed.</w:t>
      </w:r>
    </w:p>
    <w:p w14:paraId="41F8BB37" w14:textId="77777777" w:rsidR="00DD6BE9" w:rsidRDefault="00A90BE4">
      <w:pPr>
        <w:spacing w:after="160"/>
        <w:jc w:val="both"/>
      </w:pPr>
      <w:r>
        <w:t>A critical observation: a leader cannot help a group grow into a Level 5 group unless the leader has been there first. The hearing culture is transmitted by presence and formation, not by curriculum.</w:t>
      </w:r>
    </w:p>
    <w:p w14:paraId="7E32F19C" w14:textId="77777777" w:rsidR="00DD6BE9" w:rsidRDefault="00A90BE4">
      <w:pPr>
        <w:pBdr>
          <w:left w:val="thick" w:sz="12" w:space="8" w:color="2E4057"/>
        </w:pBdr>
        <w:spacing w:before="200" w:after="200"/>
        <w:ind w:left="360"/>
        <w:jc w:val="both"/>
      </w:pPr>
      <w:r>
        <w:rPr>
          <w:b/>
          <w:bCs/>
        </w:rPr>
        <w:t>Proposed Law (Developmental): The hearing faculty develops through intentional practice according to a five-stage affective progression (Receiving → Responding → Valuing → Organization → Characterization). The critical transition is from Level 2 to Level 3 — from extrinsic to intrinsic motivation. This same progression applies to small groups as collectives, not just to individuals. The practices in this exploration (Any Doubts?, Garden of Your Heart, PROAPT) are specifically targeted at supporting the transitions between levels. Progress is spiral, not linear; suffering is a potential engine of depth, not just an obstacle.</w:t>
      </w:r>
    </w:p>
    <w:p w14:paraId="036BFC90" w14:textId="77777777" w:rsidR="00DD6BE9" w:rsidRDefault="00A90BE4">
      <w:pPr>
        <w:pBdr>
          <w:top w:val="single" w:sz="4" w:space="0" w:color="CCCCCC"/>
          <w:bottom w:val="single" w:sz="4" w:space="0" w:color="CCCCCC"/>
        </w:pBdr>
        <w:spacing w:before="120" w:after="200"/>
      </w:pPr>
      <w:r>
        <w:rPr>
          <w:b/>
          <w:bCs/>
          <w:color w:val="2E4057"/>
          <w:sz w:val="20"/>
          <w:szCs w:val="20"/>
        </w:rPr>
        <w:t xml:space="preserve">Certainty: 80%  </w:t>
      </w:r>
      <w:r>
        <w:rPr>
          <w:i/>
          <w:iCs/>
          <w:color w:val="2E4057"/>
          <w:sz w:val="20"/>
          <w:szCs w:val="20"/>
        </w:rPr>
        <w:t>The developmental claim — that hearing improves with practice — is confirmed by observation and consistent with the Vol 1 obedience channel law. The specific effectiveness of each exercise varies by person and context; the Any Doubts? process and Garden of Your Heart are the highest-confidence tools from my direct observation. The five-level taxonomy is adapted from doctoral research in Christian education using the Affective Taxonomy (Krathwohl et al., 1964) applied to spiritual formation.</w:t>
      </w:r>
    </w:p>
    <w:p w14:paraId="60C4E2C6" w14:textId="77777777" w:rsidR="00DD6BE9" w:rsidRDefault="00A90BE4" w:rsidP="00861BA8">
      <w:pPr>
        <w:jc w:val="center"/>
      </w:pPr>
      <w:r>
        <w:rPr>
          <w:b/>
          <w:bCs/>
          <w:caps/>
          <w:color w:val="1A3A5C"/>
          <w:sz w:val="32"/>
          <w:szCs w:val="32"/>
        </w:rPr>
        <w:t>PART III</w:t>
      </w:r>
    </w:p>
    <w:p w14:paraId="7C3CA430" w14:textId="77777777" w:rsidR="00DD6BE9" w:rsidRDefault="00A90BE4">
      <w:pPr>
        <w:spacing w:after="400"/>
        <w:jc w:val="center"/>
      </w:pPr>
      <w:r>
        <w:rPr>
          <w:i/>
          <w:iCs/>
          <w:color w:val="2E5F8A"/>
          <w:sz w:val="26"/>
          <w:szCs w:val="26"/>
        </w:rPr>
        <w:t>Sustaining: Community, Practice, and the Long Game</w:t>
      </w:r>
    </w:p>
    <w:p w14:paraId="3D73B29C" w14:textId="77777777" w:rsidR="00D766B4" w:rsidRDefault="00D766B4" w:rsidP="00861BA8"/>
    <w:p w14:paraId="1A97D72D" w14:textId="77777777" w:rsidR="00DD6BE9" w:rsidRDefault="00A90BE4" w:rsidP="00861BA8">
      <w:r>
        <w:rPr>
          <w:b/>
          <w:bCs/>
          <w:caps/>
          <w:color w:val="888888"/>
          <w:sz w:val="18"/>
          <w:szCs w:val="18"/>
        </w:rPr>
        <w:t>Vol 2 — Exploration 8 — Structural</w:t>
      </w:r>
    </w:p>
    <w:p w14:paraId="4E269E48" w14:textId="77777777" w:rsidR="00DD6BE9" w:rsidRDefault="00A90BE4">
      <w:pPr>
        <w:pStyle w:val="Heading1"/>
      </w:pPr>
      <w:bookmarkStart w:id="63" w:name="_Toc225701626"/>
      <w:r>
        <w:t>Eighth Exploration: The Container — Preparing the Conditions for Hearing in the Community</w:t>
      </w:r>
      <w:bookmarkEnd w:id="63"/>
    </w:p>
    <w:p w14:paraId="3A930E31" w14:textId="77777777" w:rsidR="00DD6BE9" w:rsidRDefault="00A90BE4">
      <w:pPr>
        <w:pStyle w:val="Heading2"/>
      </w:pPr>
      <w:bookmarkStart w:id="64" w:name="_Toc225701627"/>
      <w:r>
        <w:t>What a Container Is</w:t>
      </w:r>
      <w:bookmarkEnd w:id="64"/>
    </w:p>
    <w:p w14:paraId="36944611" w14:textId="77777777" w:rsidR="00DD6BE9" w:rsidRDefault="00A90BE4">
      <w:pPr>
        <w:spacing w:after="160"/>
        <w:jc w:val="both"/>
      </w:pPr>
      <w:r>
        <w:lastRenderedPageBreak/>
        <w:t>The container is the prepared interior space that a group of men or women creates together before doing any significant spiritual work. We call it a container because it is like a vessel — it holds what happens inside it, creates a boundary between the sacred work and the ordinary noise of life, and provides the structural conditions for genuine encounter. It is not a magic circle or a ritual formula. It is a set of relational commitments that, when genuinely entered into, change the quality of what can happen inside them.</w:t>
      </w:r>
    </w:p>
    <w:p w14:paraId="7150D2F7" w14:textId="7C2216CF" w:rsidR="0038430D" w:rsidRDefault="00BC4713">
      <w:pPr>
        <w:spacing w:after="160"/>
        <w:jc w:val="both"/>
      </w:pPr>
      <w:r>
        <w:t xml:space="preserve">Let me tell you how Dave Smith </w:t>
      </w:r>
      <w:r w:rsidR="005842BA">
        <w:t>describe</w:t>
      </w:r>
      <w:r w:rsidR="00BE144F">
        <w:t>s</w:t>
      </w:r>
      <w:r>
        <w:t xml:space="preserve"> </w:t>
      </w:r>
      <w:r w:rsidR="00205F83">
        <w:t>opening</w:t>
      </w:r>
      <w:r>
        <w:t xml:space="preserve"> one of these containers, because the theory is only half of it. The other half is the room.</w:t>
      </w:r>
    </w:p>
    <w:p w14:paraId="44BA30F0" w14:textId="77777777" w:rsidR="0038430D" w:rsidRDefault="00BC4713">
      <w:pPr>
        <w:spacing w:after="160"/>
        <w:jc w:val="both"/>
      </w:pPr>
      <w:r>
        <w:t>We would start standing in a circle — everyone on their feet, which matters more than it sounds. Standing brings a different kind of energy than slouching on a couch. Someone holds a walking stick in the center, and every man puts one hand on it. That physical point of contact does something I still can’t fully explain — it creates a shared focus before anyone has said a word. We open with short prayers, inviting the Holy Spirit in, and then we move to the first real question: “What are you feeling right now?” Not “how are you doing,” which gets you “fine.” Feeling. And the practice is to name the emotion — glad, angry, sad, afraid, ashamed — and maybe say a sentence about it. That’s it. No stories yet, no explanations. Just where you actually are in this moment.</w:t>
      </w:r>
    </w:p>
    <w:p w14:paraId="35F42D8C" w14:textId="77777777" w:rsidR="0038430D" w:rsidRDefault="00BC4713">
      <w:pPr>
        <w:spacing w:after="160"/>
        <w:jc w:val="both"/>
      </w:pPr>
      <w:r>
        <w:t>From there, each man has the option to “put out” something that might block his presence — the argument he had in the car, the deadline sitting on his chest — by naming it and physically gesturing it out. And then to “bring in” a blessing or an intention. These are short, strong, and real.</w:t>
      </w:r>
    </w:p>
    <w:p w14:paraId="73841CD6" w14:textId="77777777" w:rsidR="0038430D" w:rsidRDefault="00BC4713">
      <w:pPr>
        <w:spacing w:after="160"/>
        <w:jc w:val="both"/>
      </w:pPr>
      <w:r>
        <w:t>Finally, before any work begins, each man makes eye contact with every other man in the circle — five to ten seconds each — and asks himself silently: Can I share my heart with this man tonight? Am I safe here? Can I give to him and receive from him? If the answer is yes for everyone, you say “I’m clear.” If it isn’t, you say so, and you deal with it before going further. What Dave calls man-to-man clearing — working through an actual conflict or residue between two men, in front of the group, using a facilitator — is one of the most powerful things I’ve seen in a group setting. The container cannot hold genuine work if there is unaddressed static between its members.</w:t>
      </w:r>
    </w:p>
    <w:p w14:paraId="2E533ACD" w14:textId="77777777" w:rsidR="0038430D" w:rsidRDefault="00BC4713">
      <w:pPr>
        <w:spacing w:after="160"/>
        <w:jc w:val="both"/>
      </w:pPr>
      <w:r>
        <w:t>None of this is ritual for its own sake. Each step maps directly onto the four conditions above. The emotional check-in moves you from your head into the present — it is the embodied practice of the Presence condition. The putting out and bringing in clears the channel. The eye contact surfaces anything in the way of the Safety and Clarity conditions before the work starts. When all four conditions are genuinely in place, what happens next is often surprising, and almost always good.</w:t>
      </w:r>
    </w:p>
    <w:p w14:paraId="4A038418" w14:textId="77777777" w:rsidR="00DD6BE9" w:rsidRDefault="00A90BE4">
      <w:pPr>
        <w:spacing w:after="160"/>
        <w:jc w:val="both"/>
      </w:pPr>
      <w:r>
        <w:t>The four conditions of a genuine container are Safe (includes confidential), Present, Clear, and Intentional. I want to connect each of these to the spiritual laws they implement.</w:t>
      </w:r>
    </w:p>
    <w:p w14:paraId="03EF5A59" w14:textId="77777777" w:rsidR="00DD6BE9" w:rsidRDefault="00A90BE4">
      <w:pPr>
        <w:pStyle w:val="Heading2"/>
      </w:pPr>
      <w:bookmarkStart w:id="65" w:name="_Toc225701628"/>
      <w:r>
        <w:t>Safe: The Hearing Condition</w:t>
      </w:r>
      <w:bookmarkEnd w:id="65"/>
    </w:p>
    <w:p w14:paraId="1069C2B4" w14:textId="77777777" w:rsidR="00DD6BE9" w:rsidRDefault="00A90BE4">
      <w:pPr>
        <w:spacing w:before="120" w:after="40"/>
        <w:ind w:left="720"/>
      </w:pPr>
      <w:r>
        <w:rPr>
          <w:b/>
          <w:bCs/>
          <w:i/>
          <w:iCs/>
          <w:sz w:val="20"/>
          <w:szCs w:val="20"/>
        </w:rPr>
        <w:t>Romans 14:3-4 (ESV)</w:t>
      </w:r>
    </w:p>
    <w:p w14:paraId="445F39F9" w14:textId="77777777" w:rsidR="00DD6BE9" w:rsidRDefault="00A90BE4">
      <w:pPr>
        <w:spacing w:after="120"/>
        <w:ind w:left="720" w:right="360"/>
        <w:jc w:val="both"/>
      </w:pPr>
      <w:r>
        <w:rPr>
          <w:i/>
          <w:iCs/>
          <w:sz w:val="20"/>
          <w:szCs w:val="20"/>
        </w:rPr>
        <w:t>"Let not the one who eats despise the one who abstains, and let not the one who abstains pass judgment on the one who eats, for God has welcomed him. Who are you to pass judgment on the servant of another? It is before his own master that he stands or falls."</w:t>
      </w:r>
    </w:p>
    <w:p w14:paraId="143FE358" w14:textId="77777777" w:rsidR="00DD6BE9" w:rsidRDefault="00A90BE4">
      <w:pPr>
        <w:spacing w:after="160"/>
        <w:jc w:val="both"/>
      </w:pPr>
      <w:r>
        <w:t>Safety in a container is not the absence of challenge; it is the assurance that I will not be judged as a person while I am doing my work. I can say what is actually true about my interior life without the fear that what I reveal will be used against me or published outside the container. This is the condition that makes genuine sharing — and therefore genuine hearing — possible. A person who is managing the risk of exposure cannot simultaneously be open to the Spirit. The two orientations are mutually exclusive in the moment.</w:t>
      </w:r>
    </w:p>
    <w:p w14:paraId="7201714B" w14:textId="77777777" w:rsidR="00DD6BE9" w:rsidRDefault="00A90BE4">
      <w:pPr>
        <w:pStyle w:val="Heading2"/>
      </w:pPr>
      <w:bookmarkStart w:id="66" w:name="_Toc225701629"/>
      <w:r>
        <w:lastRenderedPageBreak/>
        <w:t>Present: The Attention Condition</w:t>
      </w:r>
      <w:bookmarkEnd w:id="66"/>
    </w:p>
    <w:p w14:paraId="3C6451A4" w14:textId="77777777" w:rsidR="00DD6BE9" w:rsidRDefault="00A90BE4">
      <w:pPr>
        <w:spacing w:before="120" w:after="40"/>
        <w:ind w:left="720"/>
      </w:pPr>
      <w:r>
        <w:rPr>
          <w:b/>
          <w:bCs/>
          <w:i/>
          <w:iCs/>
          <w:sz w:val="20"/>
          <w:szCs w:val="20"/>
        </w:rPr>
        <w:t>Revelation 1:8 (ESV)</w:t>
      </w:r>
    </w:p>
    <w:p w14:paraId="6F9CE31B" w14:textId="77777777" w:rsidR="00DD6BE9" w:rsidRDefault="00A90BE4">
      <w:pPr>
        <w:spacing w:after="120"/>
        <w:ind w:left="720" w:right="360"/>
        <w:jc w:val="both"/>
      </w:pPr>
      <w:r>
        <w:rPr>
          <w:i/>
          <w:iCs/>
          <w:sz w:val="20"/>
          <w:szCs w:val="20"/>
        </w:rPr>
        <w:t>"'I am the Alpha and the Omega,' says the Lord God, 'who is and who was and who is to come, the Almighty.'"</w:t>
      </w:r>
    </w:p>
    <w:p w14:paraId="70C17D8A" w14:textId="77777777" w:rsidR="00DD6BE9" w:rsidRDefault="00A90BE4">
      <w:pPr>
        <w:spacing w:after="160"/>
        <w:jc w:val="both"/>
      </w:pPr>
      <w:r>
        <w:t>Presence is the act of bringing my full attention into this specific moment, with these specific people, in the awareness that the Great I AM is present here. The practice of naming my current emotional state at the start of a container is a simple but effective technique for moving from conceptual presence ("I know I should be here") to actual presence ("here is what is actually happening inside me right now"). The naming anchors me in the present rather than in my thoughts about the past or future.</w:t>
      </w:r>
    </w:p>
    <w:p w14:paraId="49FA055A" w14:textId="77777777" w:rsidR="00DD6BE9" w:rsidRDefault="00A90BE4">
      <w:pPr>
        <w:pStyle w:val="Heading2"/>
      </w:pPr>
      <w:bookmarkStart w:id="67" w:name="_Toc225701630"/>
      <w:r>
        <w:t>Clear: The Channel Condition</w:t>
      </w:r>
      <w:bookmarkEnd w:id="67"/>
    </w:p>
    <w:p w14:paraId="17AC2F08" w14:textId="77777777" w:rsidR="00DD6BE9" w:rsidRDefault="00A90BE4">
      <w:pPr>
        <w:spacing w:before="120" w:after="40"/>
        <w:ind w:left="720"/>
      </w:pPr>
      <w:r>
        <w:rPr>
          <w:b/>
          <w:bCs/>
          <w:i/>
          <w:iCs/>
          <w:sz w:val="20"/>
          <w:szCs w:val="20"/>
        </w:rPr>
        <w:t>Matthew 7:5 (ESV)</w:t>
      </w:r>
    </w:p>
    <w:p w14:paraId="4394F782" w14:textId="77777777" w:rsidR="00DD6BE9" w:rsidRDefault="00A90BE4">
      <w:pPr>
        <w:spacing w:after="120"/>
        <w:ind w:left="720" w:right="360"/>
        <w:jc w:val="both"/>
      </w:pPr>
      <w:r>
        <w:rPr>
          <w:i/>
          <w:iCs/>
          <w:sz w:val="20"/>
          <w:szCs w:val="20"/>
        </w:rPr>
        <w:t>"You hypocrite, first take the log out of your own eye, and then you will see clearly to take the speck out of your brother's eye."</w:t>
      </w:r>
    </w:p>
    <w:p w14:paraId="44E81982" w14:textId="77777777" w:rsidR="00DD6BE9" w:rsidRDefault="00A90BE4">
      <w:pPr>
        <w:spacing w:after="160"/>
        <w:jc w:val="both"/>
      </w:pPr>
      <w:r>
        <w:t>Being clear means I have no conscious barrier between myself and God, and no unaddressed issue between myself and the other men. The log metaphor is relevant: if I am carrying an unacknowledged judgment of another person in the group, my hearing in that group is degraded. I am perceiving through the log rather than seeing clearly. The clearing process is simple: before the work begins, I identify anything that is between my God and me, or between another person and me, and I address it. I do not need to process it fully; I need to acknowledge it and set it aside so it does not occupy my attention during work.</w:t>
      </w:r>
    </w:p>
    <w:p w14:paraId="17275D8E" w14:textId="77777777" w:rsidR="00DD6BE9" w:rsidRDefault="00A90BE4">
      <w:pPr>
        <w:pStyle w:val="Heading2"/>
      </w:pPr>
      <w:bookmarkStart w:id="68" w:name="_Toc225701631"/>
      <w:r>
        <w:t>Intentional: The Obedience Condition</w:t>
      </w:r>
      <w:bookmarkEnd w:id="68"/>
    </w:p>
    <w:p w14:paraId="5C3CD572" w14:textId="77777777" w:rsidR="00DD6BE9" w:rsidRDefault="00A90BE4">
      <w:pPr>
        <w:spacing w:before="120" w:after="40"/>
        <w:ind w:left="720"/>
      </w:pPr>
      <w:r>
        <w:rPr>
          <w:b/>
          <w:bCs/>
          <w:i/>
          <w:iCs/>
          <w:sz w:val="20"/>
          <w:szCs w:val="20"/>
        </w:rPr>
        <w:t>John 5:19 (ESV)</w:t>
      </w:r>
    </w:p>
    <w:p w14:paraId="24D54D7C" w14:textId="77777777" w:rsidR="00DD6BE9" w:rsidRDefault="00A90BE4">
      <w:pPr>
        <w:spacing w:after="120"/>
        <w:ind w:left="720" w:right="360"/>
        <w:jc w:val="both"/>
      </w:pPr>
      <w:r>
        <w:rPr>
          <w:i/>
          <w:iCs/>
          <w:sz w:val="20"/>
          <w:szCs w:val="20"/>
        </w:rPr>
        <w:t>“So Jesus said to them, ‘Truly, truly, I say to you, the Son can do nothing of his own accord, but only what he sees the Father doing. For whatever the Father does, that the Son does likewise.’”</w:t>
      </w:r>
    </w:p>
    <w:p w14:paraId="260A4412" w14:textId="77777777" w:rsidR="00DD6BE9" w:rsidRDefault="00A90BE4">
      <w:pPr>
        <w:spacing w:after="160"/>
        <w:jc w:val="both"/>
      </w:pPr>
      <w:r>
        <w:t>This is Jesus’ own description of the intentional posture. He did not come into a room with an agenda; He came with eyes open to what the Father was already doing. Intentionality in a container is that same advance declaration: I am here, I am watching, I am willing to do whatever you show me, regardless of whether I had it in my plan. A man who enters a container with conditions on his obedience — “I will do whatever God asks as long as it is not this specific thing” — has not actually entered the container. He is still outside it, negotiating.</w:t>
      </w:r>
    </w:p>
    <w:p w14:paraId="72E23EF4" w14:textId="77777777" w:rsidR="00DD6BE9" w:rsidRDefault="00A90BE4">
      <w:pPr>
        <w:pBdr>
          <w:left w:val="thick" w:sz="12" w:space="8" w:color="2E4057"/>
        </w:pBdr>
        <w:spacing w:before="200" w:after="200"/>
        <w:ind w:left="360"/>
        <w:jc w:val="both"/>
      </w:pPr>
      <w:r>
        <w:rPr>
          <w:b/>
          <w:bCs/>
        </w:rPr>
        <w:t>Proposed Law (Structural): The container — the set of relational conditions (Safe, Present, Clear, Intentional) established before community spiritual work — is the practical implementation of the Vol 1 hearing channel law in a group context. Each condition removes a specific class of interference: Safety removes the fear of exposure; Presence removes the distraction of past and future; Clarity removes the degrading effect of unacknowledged judgment; Intentionality opens the obedience channel in advance. When all four conditions are genuinely in place, the group’s collective hearing capacity is significantly greater than the sum of individual capacities.</w:t>
      </w:r>
    </w:p>
    <w:p w14:paraId="6C95FD5D" w14:textId="77777777" w:rsidR="00DD6BE9" w:rsidRDefault="00A90BE4">
      <w:pPr>
        <w:pBdr>
          <w:top w:val="single" w:sz="4" w:space="0" w:color="CCCCCC"/>
          <w:bottom w:val="single" w:sz="4" w:space="0" w:color="CCCCCC"/>
        </w:pBdr>
        <w:spacing w:before="120" w:after="200"/>
      </w:pPr>
      <w:r>
        <w:rPr>
          <w:b/>
          <w:bCs/>
          <w:color w:val="2E4057"/>
          <w:sz w:val="20"/>
          <w:szCs w:val="20"/>
        </w:rPr>
        <w:t xml:space="preserve">Certainty: 80%  —  </w:t>
      </w:r>
      <w:r>
        <w:rPr>
          <w:i/>
          <w:iCs/>
          <w:color w:val="2E4057"/>
          <w:sz w:val="20"/>
          <w:szCs w:val="20"/>
        </w:rPr>
        <w:t>The four conditions are well-established from practice. The claim that collective hearing exceeds the sum of individual hearing is consistent with the NT model of communal discernment (Acts 13, 1 Cor 14) and with my direct observation in groups that have genuinely achieved all four conditions.</w:t>
      </w:r>
    </w:p>
    <w:p w14:paraId="5125DA30" w14:textId="77777777" w:rsidR="00EC787C" w:rsidRDefault="00482E3C">
      <w:pPr>
        <w:pBdr>
          <w:left w:val="single" w:sz="6" w:space="6" w:color="3A7AB5"/>
        </w:pBdr>
        <w:spacing w:before="80" w:after="120"/>
        <w:ind w:left="360"/>
      </w:pPr>
      <w:r>
        <w:rPr>
          <w:b/>
          <w:bCs/>
          <w:color w:val="3A7AB5"/>
          <w:sz w:val="20"/>
          <w:szCs w:val="20"/>
        </w:rPr>
        <w:lastRenderedPageBreak/>
        <w:t>FORMATION DOCUMENT CONNECTION: The four container conditions (Safe, Present, Clear, Intentional) represent the small-group implementation of what MSFIG describes as the conditions for corporate hearing and obedience at Levels 3–5. MSFIG’s small group taxonomy explains that Level 3 is when trust enables the group to shift from discussing God’s Word to discerning God’s voice together — and each of the four container conditions directly tackles a specific obstacle to that transition. Safety removes the fear of exposure that keeps people at Level 2 (performing for approval). Presence removes distractions from past and future that prevent genuine attention to the Spirit’s movement. Clarity eliminates the degrading effect of unacknowledged judgment that turns discernment into performance. Intentionality acts as the group’s equivalent of the Vol 1 obedience channel — opening the hearing channel in advance by choosing to obey before knowing the details of the prompting.</w:t>
      </w:r>
    </w:p>
    <w:p w14:paraId="34303197" w14:textId="77777777" w:rsidR="00DD6BE9" w:rsidRDefault="00A90BE4">
      <w:r>
        <w:br w:type="page"/>
      </w:r>
    </w:p>
    <w:p w14:paraId="37EB32A4" w14:textId="77777777" w:rsidR="00DD6BE9" w:rsidRDefault="00A90BE4">
      <w:pPr>
        <w:spacing w:before="400" w:after="80"/>
      </w:pPr>
      <w:r>
        <w:rPr>
          <w:b/>
          <w:bCs/>
          <w:caps/>
          <w:color w:val="888888"/>
          <w:sz w:val="18"/>
          <w:szCs w:val="18"/>
        </w:rPr>
        <w:lastRenderedPageBreak/>
        <w:t>Vol 2 — Exploration 9 — Structural and Operational</w:t>
      </w:r>
    </w:p>
    <w:p w14:paraId="55028DAD" w14:textId="77777777" w:rsidR="00DD6BE9" w:rsidRDefault="00A90BE4">
      <w:pPr>
        <w:pStyle w:val="Heading1"/>
      </w:pPr>
      <w:bookmarkStart w:id="69" w:name="_Toc225701632"/>
      <w:r>
        <w:t>Ninth Exploration: Community as Amplifier — The Law and the Danger</w:t>
      </w:r>
      <w:bookmarkEnd w:id="69"/>
    </w:p>
    <w:p w14:paraId="5E02065B" w14:textId="77777777" w:rsidR="00DD6BE9" w:rsidRDefault="00A90BE4">
      <w:pPr>
        <w:pStyle w:val="Heading2"/>
      </w:pPr>
      <w:bookmarkStart w:id="70" w:name="_Toc225701633"/>
      <w:r>
        <w:t>The Positive Case</w:t>
      </w:r>
      <w:bookmarkEnd w:id="70"/>
    </w:p>
    <w:p w14:paraId="0EBAA91A" w14:textId="77777777" w:rsidR="00DD6BE9" w:rsidRDefault="00A90BE4">
      <w:pPr>
        <w:spacing w:after="160"/>
        <w:jc w:val="both"/>
      </w:pPr>
      <w:r>
        <w:t>I have been saying throughout this volume that the spiritual journey requires community. I want to now state this as a formal law and ground it properly, because it is one of the most counter-cultural claims in the entire LotS project. In a culture that prizes individual spiritual experience and private relationship with God, the claim that genuine community is structurally required — not merely helpful — for full spiritual operation will be resisted.</w:t>
      </w:r>
    </w:p>
    <w:p w14:paraId="29F60E55" w14:textId="77777777" w:rsidR="00DD6BE9" w:rsidRDefault="00A90BE4">
      <w:pPr>
        <w:spacing w:before="120" w:after="40"/>
        <w:ind w:left="720"/>
      </w:pPr>
      <w:r>
        <w:rPr>
          <w:b/>
          <w:bCs/>
          <w:i/>
          <w:iCs/>
          <w:sz w:val="20"/>
          <w:szCs w:val="20"/>
        </w:rPr>
        <w:t>Acts 13:2 (ESV)</w:t>
      </w:r>
    </w:p>
    <w:p w14:paraId="5F909C15" w14:textId="77777777" w:rsidR="00DD6BE9" w:rsidRDefault="00A90BE4">
      <w:pPr>
        <w:spacing w:after="120"/>
        <w:ind w:left="720" w:right="360"/>
        <w:jc w:val="both"/>
      </w:pPr>
      <w:r>
        <w:rPr>
          <w:i/>
          <w:iCs/>
          <w:sz w:val="20"/>
          <w:szCs w:val="20"/>
        </w:rPr>
        <w:t>"While they were worshiping the Lord and fasting, the Holy Spirit said, 'Set apart for me Barnabas and Saul for the work to which I have called them.'"</w:t>
      </w:r>
    </w:p>
    <w:p w14:paraId="49C0BD3A" w14:textId="77777777" w:rsidR="00DD6BE9" w:rsidRDefault="00A90BE4">
      <w:pPr>
        <w:spacing w:after="160"/>
        <w:jc w:val="both"/>
      </w:pPr>
      <w:r>
        <w:t>The Holy Spirit spoke into a community assembled, worshiping, fasting, and submitted together. The call to Saul and Barnabas was communally discerned before it was individually sent out. This is the designed operating mode of the church for significant spiritual direction. Not that God never speaks to individuals alone — He clearly does. But the call to a major mission was confirmed through the community, and the sending was from the community. That pattern is not accidental.</w:t>
      </w:r>
    </w:p>
    <w:p w14:paraId="02282D9F" w14:textId="77777777" w:rsidR="00DD6BE9" w:rsidRDefault="00A90BE4">
      <w:pPr>
        <w:spacing w:before="120" w:after="40"/>
        <w:ind w:left="720"/>
      </w:pPr>
      <w:r>
        <w:rPr>
          <w:b/>
          <w:bCs/>
          <w:i/>
          <w:iCs/>
          <w:sz w:val="20"/>
          <w:szCs w:val="20"/>
        </w:rPr>
        <w:t>1 Corinthians 14:29 (ESV)</w:t>
      </w:r>
    </w:p>
    <w:p w14:paraId="5A6ACE2E" w14:textId="77777777" w:rsidR="00DD6BE9" w:rsidRDefault="00A90BE4">
      <w:pPr>
        <w:spacing w:after="120"/>
        <w:ind w:left="720" w:right="360"/>
        <w:jc w:val="both"/>
      </w:pPr>
      <w:r>
        <w:rPr>
          <w:i/>
          <w:iCs/>
          <w:sz w:val="20"/>
          <w:szCs w:val="20"/>
        </w:rPr>
        <w:t>"Let two or three prophets speak, and let the others weigh what is said."</w:t>
      </w:r>
    </w:p>
    <w:p w14:paraId="4E749500" w14:textId="77777777" w:rsidR="00DD6BE9" w:rsidRDefault="00A90BE4">
      <w:pPr>
        <w:spacing w:after="160"/>
        <w:jc w:val="both"/>
      </w:pPr>
      <w:r>
        <w:t>The community tests what is heard. The testing is not skepticism; it is the correction mechanism that keeps the individual’s hearing honest. In a healthy community, my word that does not ring true to the others does not simply get suppressed — it is examined. If the others are genuinely submitted to the Spirit and not merely to their own preferences, their resistance is information. It may be wrong — the Jeremiah/Noah exception exists and is real — but it deserves weight, not dismissal. Proverbs reinforces this from both angles: “Where there is no guidance, a people falls, but in an abundance of counselors there is safety” (Prov 11:14 ESV), and “Iron sharpens iron, and one man sharpens another” (Prov 27:17 ESV). These are not merely social observations; in the LotS framework they describe a structural feature of how the Spirit works — the community amplification loop requires friction to produce clarity, not just agreement.</w:t>
      </w:r>
    </w:p>
    <w:p w14:paraId="69850D1F" w14:textId="24FF1020" w:rsidR="0038430D" w:rsidRDefault="00BC4713">
      <w:pPr>
        <w:spacing w:after="160"/>
        <w:jc w:val="both"/>
      </w:pPr>
      <w:r>
        <w:t>Before a community can do any of that, it has to become one. That sounds obvious, but in practice</w:t>
      </w:r>
      <w:r w:rsidR="00DE0A66">
        <w:t>,</w:t>
      </w:r>
      <w:r>
        <w:t xml:space="preserve"> it is the step most groups skip — and skipping it is one of the primary reasons groups </w:t>
      </w:r>
      <w:proofErr w:type="gramStart"/>
      <w:r>
        <w:t>plateau</w:t>
      </w:r>
      <w:proofErr w:type="gramEnd"/>
      <w:r>
        <w:t xml:space="preserve"> at Level 2 in the hearing taxonomy, doing good things but never getting to the depth where genuine communal discernment becomes possible.</w:t>
      </w:r>
    </w:p>
    <w:p w14:paraId="30553C39" w14:textId="5547FF62" w:rsidR="0038430D" w:rsidRDefault="00BC4713">
      <w:pPr>
        <w:spacing w:after="160"/>
        <w:jc w:val="both"/>
      </w:pPr>
      <w:r>
        <w:t xml:space="preserve">What Dave Smith and I found in our Band of Brothers work is that the most powerful thing a group can do in its first meeting is ask every man two questions: What do you want from this group? </w:t>
      </w:r>
      <w:r w:rsidR="00DE0A66">
        <w:t>And what</w:t>
      </w:r>
      <w:r>
        <w:t xml:space="preserve"> are you willing to give? You write the answers down. You look for what’s common. And you build a simple, plain-language agreement — a social contract — out of the common ground. Not a formal document. A living commitment that you revisit every few months and hold each other to.</w:t>
      </w:r>
    </w:p>
    <w:p w14:paraId="50F42801" w14:textId="77777777" w:rsidR="0038430D" w:rsidRDefault="00BC4713">
      <w:pPr>
        <w:spacing w:after="160"/>
        <w:jc w:val="both"/>
      </w:pPr>
      <w:r>
        <w:t xml:space="preserve">The social contract does something precise in the LotS framework. It operationalizes the Intentional condition from the container into a group commitment, not just an individual one. It means the community has, before it did any heart work, answered the question: Why are we here, and what are we willing to become? That decision, made together and in the open, is what allows a group to move </w:t>
      </w:r>
      <w:r>
        <w:lastRenderedPageBreak/>
        <w:t>from social fellowship — which is good — to something that can actually test what individual members hear and help them carry it forward.</w:t>
      </w:r>
    </w:p>
    <w:p w14:paraId="41AF8B46" w14:textId="77777777" w:rsidR="0038430D" w:rsidRDefault="00BC4713">
      <w:pPr>
        <w:spacing w:after="160"/>
        <w:jc w:val="both"/>
      </w:pPr>
      <w:r>
        <w:t>A community that has never answered those questions together is still a collection of individuals. A community that has answered them — and keeps answering them as the group changes and grows — is beginning to become something with structural integrity. That integrity is what makes the amplification possible. It is also what the Gnostic danger attacks first, which is why what comes next matters so much.</w:t>
      </w:r>
    </w:p>
    <w:p w14:paraId="067EDF44" w14:textId="77777777" w:rsidR="00DD6BE9" w:rsidRDefault="00A90BE4">
      <w:pPr>
        <w:pStyle w:val="Heading2"/>
      </w:pPr>
      <w:bookmarkStart w:id="71" w:name="_Toc225701634"/>
      <w:r>
        <w:t>The Gnostic Community Danger — And Its Resolution</w:t>
      </w:r>
      <w:bookmarkEnd w:id="71"/>
    </w:p>
    <w:p w14:paraId="4C47D738" w14:textId="77777777" w:rsidR="00DD6BE9" w:rsidRDefault="00A90BE4">
      <w:pPr>
        <w:spacing w:after="160"/>
        <w:jc w:val="both"/>
      </w:pPr>
      <w:r>
        <w:t>I have been circling the gnostic community danger in the draft of this volume for some time. Let me state it clearly and resolve it.</w:t>
      </w:r>
    </w:p>
    <w:p w14:paraId="7B185CED" w14:textId="77777777" w:rsidR="00DD6BE9" w:rsidRDefault="00A90BE4">
      <w:pPr>
        <w:spacing w:after="160"/>
        <w:jc w:val="both"/>
      </w:pPr>
      <w:r>
        <w:t>A gnostic community is one that has closed its feedback loop. It treats its own internal consensus as self-validating — "we all heard the same thing, so it must be right." It has stopped submitting what it hears to external testing. It has become a closed system that amplifies whatever signal and messages are already present inside it, whether that signal is from the Spirit or not. The history of the church has many examples of communities that started with genuine spiritual hunger and ended in isolation, error, and harm, and the mechanism is almost always the same: the feedback loop is closed.</w:t>
      </w:r>
    </w:p>
    <w:p w14:paraId="70B1EB47" w14:textId="77777777" w:rsidR="00DD6BE9" w:rsidRDefault="00A90BE4">
      <w:pPr>
        <w:spacing w:after="160"/>
        <w:jc w:val="both"/>
      </w:pPr>
      <w:r>
        <w:t>The three conditions that keep a community open are:</w:t>
      </w:r>
    </w:p>
    <w:p w14:paraId="749BF44E" w14:textId="77777777" w:rsidR="00DD6BE9" w:rsidRDefault="00A90BE4">
      <w:pPr>
        <w:pStyle w:val="ListParagraph"/>
        <w:numPr>
          <w:ilvl w:val="0"/>
          <w:numId w:val="3"/>
        </w:numPr>
        <w:spacing w:after="100"/>
      </w:pPr>
      <w:r>
        <w:t>Submission to the written Word as the external reference. What the community hears must be consistent with what the scriptures say. Not just consistent with individual proof-texts pulled out of context, but consistent with the full witness of scripture read carefully and honestly. The Word is outside the community and prior to it; it cannot be revised by what the community hears.</w:t>
      </w:r>
    </w:p>
    <w:p w14:paraId="1DF85BBC" w14:textId="77777777" w:rsidR="00DD6BE9" w:rsidRDefault="00A90BE4">
      <w:pPr>
        <w:pStyle w:val="ListParagraph"/>
        <w:numPr>
          <w:ilvl w:val="0"/>
          <w:numId w:val="3"/>
        </w:numPr>
        <w:spacing w:after="100"/>
      </w:pPr>
      <w:r>
        <w:t>Genuine openness to correction from outside the group. If the community is unwilling to hear from people outside its own circle, it has closed its feedback loop. This does not mean every outside voice carries equal weight. But the posture of genuine openness must be maintained, or the correction mechanism is broken.</w:t>
      </w:r>
    </w:p>
    <w:p w14:paraId="5BE3F777" w14:textId="77777777" w:rsidR="00DD6BE9" w:rsidRDefault="00A90BE4">
      <w:pPr>
        <w:pStyle w:val="ListParagraph"/>
        <w:numPr>
          <w:ilvl w:val="0"/>
          <w:numId w:val="3"/>
        </w:numPr>
        <w:spacing w:after="100"/>
      </w:pPr>
      <w:r>
        <w:t>Observable fruit in the natural world as the final test. Derek Prince’s test is the right one: wisdom that comes through the Holy Spirit produces miracles; if it does not, it is human wisdom. More broadly: does what the community hears and acts on produce results in the lives of people that are consistent with the character and purposes of God? Is it drawing people to Christ or away from Him? Is it producing the fruit of the Spirit or the fruit of the flesh in the lives of the members? The fruit is a final piece of evidence.</w:t>
      </w:r>
    </w:p>
    <w:p w14:paraId="53996499" w14:textId="77777777" w:rsidR="00DD6BE9" w:rsidRDefault="00A90BE4">
      <w:pPr>
        <w:pStyle w:val="Heading2"/>
      </w:pPr>
      <w:bookmarkStart w:id="72" w:name="_Toc225701635"/>
      <w:r>
        <w:t>The Prophetic Exception — Properly Bounded</w:t>
      </w:r>
      <w:bookmarkEnd w:id="72"/>
    </w:p>
    <w:p w14:paraId="3EB52FA7" w14:textId="77777777" w:rsidR="00DD6BE9" w:rsidRDefault="00A90BE4">
      <w:pPr>
        <w:spacing w:after="160"/>
        <w:jc w:val="both"/>
      </w:pPr>
      <w:r>
        <w:t>Jeremiah stood alone against the false prophets and was right. Noah stood against the entire pre-flood world and was right. These exceptions are real and cannot be dismissed. The LotS project itself started with one man and a few guys in a living room on Saturday mornings, when the wider religious community showed no interest. I have had to stand on convictions that were not confirmed by the community around me.</w:t>
      </w:r>
    </w:p>
    <w:p w14:paraId="47F1ECFD" w14:textId="77777777" w:rsidR="00DD6BE9" w:rsidRDefault="00A90BE4">
      <w:pPr>
        <w:spacing w:after="160"/>
        <w:jc w:val="both"/>
      </w:pPr>
      <w:r>
        <w:t>But there is a difference between Jeremiah’s position and simple stubbornness. Jeremiah had a specific, verifiable, scripturally-grounded word. He could point to it. He held it before the community for testing. He did not simply assert that he was right because he felt strongly. And the word was eventually vindicated in the natural — the event happened as he said it would.</w:t>
      </w:r>
    </w:p>
    <w:p w14:paraId="271D7F27" w14:textId="77777777" w:rsidR="00DD6BE9" w:rsidRDefault="00A90BE4">
      <w:pPr>
        <w:spacing w:after="160"/>
        <w:jc w:val="both"/>
      </w:pPr>
      <w:r>
        <w:lastRenderedPageBreak/>
        <w:t>The standard for standing alone against community consensus: a specific, verifiable, scripturally-grounded word, held up for testing (not asserted against testing), and patient enough to wait for the natural vindicating event. This is a high bar. It should be a high bar. In most situations where I think I am Jeremiah, I am actually just someone who does not like being corrected.</w:t>
      </w:r>
    </w:p>
    <w:p w14:paraId="31A3BB75" w14:textId="77777777" w:rsidR="00DD6BE9" w:rsidRDefault="00A90BE4">
      <w:pPr>
        <w:spacing w:before="120" w:after="40"/>
        <w:ind w:left="720"/>
      </w:pPr>
      <w:r>
        <w:rPr>
          <w:b/>
          <w:bCs/>
          <w:i/>
          <w:iCs/>
          <w:sz w:val="20"/>
          <w:szCs w:val="20"/>
        </w:rPr>
        <w:t>Jeremiah 1:17-19 (ESV)</w:t>
      </w:r>
    </w:p>
    <w:p w14:paraId="715B4B7F" w14:textId="77777777" w:rsidR="00DD6BE9" w:rsidRDefault="00A90BE4">
      <w:pPr>
        <w:spacing w:after="120"/>
        <w:ind w:left="720" w:right="360"/>
        <w:jc w:val="both"/>
      </w:pPr>
      <w:r>
        <w:rPr>
          <w:i/>
          <w:iCs/>
          <w:sz w:val="20"/>
          <w:szCs w:val="20"/>
        </w:rPr>
        <w:t>"But you, dress yourself for work; arise, and say to them everything that I command you. Do not be dismayed by them, lest I dismay you before them... They will fight against you, but they shall not prevail against you, for I am with you, declares the Lord, to deliver you."</w:t>
      </w:r>
    </w:p>
    <w:p w14:paraId="566C38BA" w14:textId="77777777" w:rsidR="00DD6BE9" w:rsidRDefault="00A90BE4">
      <w:pPr>
        <w:spacing w:after="160"/>
        <w:jc w:val="both"/>
      </w:pPr>
      <w:r>
        <w:t>Even the genuine prophet standing alone is not standing alone. The strength to stand comes from the Lord, not from self-confidence. And the willingness to stand is accompanied by the willingness to be tested and vindicated by events, not by insistence on being believed immediately.</w:t>
      </w:r>
    </w:p>
    <w:p w14:paraId="10C91F80" w14:textId="77777777" w:rsidR="00DD6BE9" w:rsidRDefault="00A90BE4">
      <w:pPr>
        <w:pBdr>
          <w:left w:val="thick" w:sz="12" w:space="8" w:color="2E4057"/>
        </w:pBdr>
        <w:spacing w:before="200" w:after="200"/>
        <w:ind w:left="360"/>
        <w:jc w:val="both"/>
      </w:pPr>
      <w:r>
        <w:rPr>
          <w:b/>
          <w:bCs/>
        </w:rPr>
        <w:t>Proposed Law (Structural and Operational): Genuine spiritual community amplifies hearing, multiplies faith, and provides the correction mechanism that keeps individual discernment honest. The amplification effect requires all four container conditions (Exploration 8) plus three openness conditions: submission to the written Word, genuine openness to external correction, and observable fruit as the final test. A community that closes its feedback loop by treating internal consensus as self-validating becomes a gnostic community — amplifying and embracing error as readily as truth. The prophetic exception (standing alone against community consensus) is valid only when the standard is fully met: specific, verifiable, scripturally-grounded, patient, held for testing, and ultimately vindicated in the natural realm.</w:t>
      </w:r>
    </w:p>
    <w:p w14:paraId="0ECA2282" w14:textId="77777777" w:rsidR="00DD6BE9" w:rsidRDefault="00A90BE4">
      <w:pPr>
        <w:pBdr>
          <w:top w:val="single" w:sz="4" w:space="0" w:color="CCCCCC"/>
          <w:bottom w:val="single" w:sz="4" w:space="0" w:color="CCCCCC"/>
        </w:pBdr>
        <w:spacing w:before="120" w:after="200"/>
      </w:pPr>
      <w:r>
        <w:rPr>
          <w:b/>
          <w:bCs/>
          <w:color w:val="2E4057"/>
          <w:sz w:val="20"/>
          <w:szCs w:val="20"/>
        </w:rPr>
        <w:t xml:space="preserve">Certainty: 80%  —  </w:t>
      </w:r>
      <w:r>
        <w:rPr>
          <w:i/>
          <w:iCs/>
          <w:color w:val="2E4057"/>
          <w:sz w:val="20"/>
          <w:szCs w:val="20"/>
        </w:rPr>
        <w:t>The positive case for community amplification is strong (Acts 13, 1 Cor 14, and consistent with my experience). The gnostic community mechanism is well-documented in church history. The prophetic exception standard is my working formulation — held at about 65% — and needs broader community input.</w:t>
      </w:r>
    </w:p>
    <w:p w14:paraId="7B9A80C2" w14:textId="77777777" w:rsidR="00EC787C" w:rsidRDefault="006D1B58">
      <w:pPr>
        <w:pBdr>
          <w:left w:val="single" w:sz="6" w:space="6" w:color="3A7AB5"/>
        </w:pBdr>
        <w:spacing w:before="80" w:after="120"/>
        <w:ind w:left="360"/>
      </w:pPr>
      <w:r>
        <w:rPr>
          <w:b/>
          <w:bCs/>
          <w:color w:val="3A7AB5"/>
          <w:sz w:val="20"/>
          <w:szCs w:val="20"/>
        </w:rPr>
        <w:t>VOL 3 CONNECTION: The Community Amplification law described here is formalized in Vol 3 as one of the three primary feedback loops in the spiritual dynamics model (Vol 3, Exp. 7). Vol 3’s Community Amplification Reinforcing Loop represents the positive case: genuine community enhances hearing and multiplies faith as a reinforcing loop, rather than merely adding effects. The gnostic community warning — that a closed feedback loop can amplify error as easily as truth — is modeled in Vol 3 as a second-order instability in the resonance system.</w:t>
      </w:r>
    </w:p>
    <w:p w14:paraId="714A80C5" w14:textId="77777777" w:rsidR="00EC787C" w:rsidRDefault="00A74795">
      <w:pPr>
        <w:pBdr>
          <w:left w:val="single" w:sz="6" w:space="6" w:color="3A7AB5"/>
        </w:pBdr>
        <w:spacing w:before="80" w:after="120"/>
        <w:ind w:left="360"/>
      </w:pPr>
      <w:r>
        <w:rPr>
          <w:b/>
          <w:bCs/>
          <w:color w:val="3A7AB5"/>
          <w:sz w:val="20"/>
          <w:szCs w:val="20"/>
        </w:rPr>
        <w:t>FORMATION DOCUMENT CONNECTION: MSFIG’s small group taxonomy outlines the development of community amplification at each affective level — and what happens when it breaks down. At Level 2, the community does not yet amplify: the leader teaches and members listen, prayer is informational, and the Spirit’s distribution across multiple members is not yet accessed. The amplification described by this law begins at Level 3, where trust fosters corporate discernment, and reaches its key expression at Level 5, where former members lead new groups with the same culture — not by following a manual, but by being formed by the original group. The gnostic community warning in this law (a closed feedback loop amplifies error as easily as truth) aligns exactly with MSFIG’s observation that Level 5 culture is portable but can only be transmitted by someone who has been there — meaning a community led by someone who has not reached Level 5 and has closed its feedback loop to external correction is in precisely the error-amplifying condition this law warns about.</w:t>
      </w:r>
    </w:p>
    <w:p w14:paraId="523AEDCA" w14:textId="77777777" w:rsidR="0038430D" w:rsidRDefault="00BC4713">
      <w:pPr>
        <w:spacing w:after="160"/>
        <w:jc w:val="both"/>
      </w:pPr>
      <w:r>
        <w:t>One specific mechanism of community amplification is worth naming on its own, because it operates invisibly and people who haven’t been in a genuine Band of Brothers tend to underestimate it until they’ve been inside one. Dave Smith calls it co-processing.</w:t>
      </w:r>
    </w:p>
    <w:p w14:paraId="39C151B3" w14:textId="77777777" w:rsidR="0038430D" w:rsidRDefault="00BC4713">
      <w:pPr>
        <w:spacing w:after="160"/>
        <w:jc w:val="both"/>
      </w:pPr>
      <w:r>
        <w:lastRenderedPageBreak/>
        <w:t>When one man is working a process in the group — moving through a fear knot, confronting a vow, exaggerating a doubt in the Any Doubts exercise — every other man in the room is doing the same work silently. Not observing. Not waiting for their turn. Working. The questions the facilitator is asking one man aloud are landing in every other man’s interior at the same time. The emotional charge the man is moving through is resonating in each of them. This parallel, interior work is co-processing, and its effects on the group are often as significant as the effects on the man who is working out loud.</w:t>
      </w:r>
    </w:p>
    <w:p w14:paraId="48680868" w14:textId="77777777" w:rsidR="0038430D" w:rsidRDefault="00BC4713">
      <w:pPr>
        <w:spacing w:after="160"/>
        <w:jc w:val="both"/>
      </w:pPr>
      <w:r>
        <w:t>I have seen this too many times to attribute it to coincidence. The man who says nothing and does nothing visible in a session can come away having done as much interior work as the man who stood in the circle. Sometimes more, because he had the freedom to go wherever the Spirit was taking him without the external structure constraining the direction. This is also why the container conditions matter for everyone in the room, not just the man who is processing — a man who is emotionally defended, checked out, or privately judging the man working cannot co-process. He is outside the container while physically inside it.</w:t>
      </w:r>
    </w:p>
    <w:p w14:paraId="5A176974" w14:textId="77777777" w:rsidR="0038430D" w:rsidRDefault="00BC4713">
      <w:pPr>
        <w:spacing w:after="160"/>
        <w:jc w:val="both"/>
      </w:pPr>
      <w:r>
        <w:t>Co-processing is one reason a well-run group session produces fruit across the whole group, not just in the man whose work was on the agenda. It is also a strong argument for doing the deep work in community rather than alone. The resonance is not available in a private session with a counselor, and it is not available in a group that is only sharing information. It requires the combination of genuine safety, a man willing to work openly, and others willing to let that work touch them. When all three are present, something happens in the room that is genuinely greater than the sum of its parts.</w:t>
      </w:r>
    </w:p>
    <w:p w14:paraId="4F3561A7" w14:textId="77777777" w:rsidR="00A74795" w:rsidRDefault="00A74795" w:rsidP="00A74795"/>
    <w:p w14:paraId="4DF02DB1" w14:textId="77777777" w:rsidR="00A74795" w:rsidRDefault="00A74795" w:rsidP="00A74795"/>
    <w:p w14:paraId="1215B9F8" w14:textId="77777777" w:rsidR="00DD6BE9" w:rsidRDefault="00A90BE4" w:rsidP="00A74795">
      <w:r>
        <w:rPr>
          <w:b/>
          <w:bCs/>
          <w:caps/>
          <w:color w:val="888888"/>
          <w:sz w:val="18"/>
          <w:szCs w:val="18"/>
        </w:rPr>
        <w:t>Vol 2 — Exploration 10 — Operational</w:t>
      </w:r>
    </w:p>
    <w:p w14:paraId="668C0A53" w14:textId="77777777" w:rsidR="00DD6BE9" w:rsidRDefault="00A90BE4">
      <w:pPr>
        <w:pStyle w:val="Heading1"/>
      </w:pPr>
      <w:bookmarkStart w:id="73" w:name="_Toc225701636"/>
      <w:r>
        <w:t>Tenth Exploration: The Training Plan — Operating in Faith as a Learnable Skill</w:t>
      </w:r>
      <w:bookmarkEnd w:id="73"/>
    </w:p>
    <w:p w14:paraId="25750AF0" w14:textId="77777777" w:rsidR="00DD6BE9" w:rsidRDefault="00A90BE4">
      <w:pPr>
        <w:pStyle w:val="Heading2"/>
      </w:pPr>
      <w:bookmarkStart w:id="74" w:name="_Toc225701637"/>
      <w:r>
        <w:t>Why a Training Plan Is Not Unspiritual</w:t>
      </w:r>
      <w:bookmarkEnd w:id="74"/>
    </w:p>
    <w:p w14:paraId="16316B89" w14:textId="77777777" w:rsidR="00DD6BE9" w:rsidRDefault="00A90BE4">
      <w:pPr>
        <w:spacing w:after="160"/>
        <w:jc w:val="both"/>
      </w:pPr>
      <w:r>
        <w:t>There is a kind of piety that resists the idea of training, as though the Holy Spirit’s gifts are too sacred to be practiced deliberately. I have come to believe this resistance is itself a subtle form of unbelief. Every human faculty that develops — musical skill, athletic ability, mathematical reasoning, surgical precision — develops through intentional, focused practice. Why would the spiritual life be different? Jesus Himself told His disciples what to do, showed them how to do it, sent them out to practice it, and debriefed them when they came back (Luke 10:1-20). That is a training sequence, not just an inspirational experience.</w:t>
      </w:r>
    </w:p>
    <w:p w14:paraId="00F73227" w14:textId="77777777" w:rsidR="00DD6BE9" w:rsidRDefault="00A90BE4">
      <w:pPr>
        <w:spacing w:before="120" w:after="40"/>
        <w:ind w:left="720"/>
      </w:pPr>
      <w:r>
        <w:rPr>
          <w:b/>
          <w:bCs/>
          <w:i/>
          <w:iCs/>
          <w:sz w:val="20"/>
          <w:szCs w:val="20"/>
        </w:rPr>
        <w:t>1 Timothy 4:7-8 (ESV)</w:t>
      </w:r>
    </w:p>
    <w:p w14:paraId="264BAB4E" w14:textId="77777777" w:rsidR="00DD6BE9" w:rsidRDefault="00A90BE4">
      <w:pPr>
        <w:spacing w:after="120"/>
        <w:ind w:left="720" w:right="360"/>
        <w:jc w:val="both"/>
      </w:pPr>
      <w:r>
        <w:rPr>
          <w:i/>
          <w:iCs/>
          <w:sz w:val="20"/>
          <w:szCs w:val="20"/>
        </w:rPr>
        <w:t>"...train yourself for godliness; for while bodily training is of some value, godliness is of value in every way, as it holds promise for the present life and also for the life to come."</w:t>
      </w:r>
    </w:p>
    <w:p w14:paraId="3FF79E76" w14:textId="77777777" w:rsidR="00DD6BE9" w:rsidRDefault="00A90BE4">
      <w:pPr>
        <w:spacing w:after="160"/>
        <w:jc w:val="both"/>
      </w:pPr>
      <w:r>
        <w:t>Paul uses the athletic training metaphor deliberately. Train yourself — gumnaze, the same root as gymnasium. This is intentional, repeated, progressive practice. The result, godliness, is not a state I arrive at through insight; it is a capacity I develop through training. The writer of Hebrews 12 recognizes that training is painful by using the Greek word for agony.</w:t>
      </w:r>
    </w:p>
    <w:p w14:paraId="1986F304" w14:textId="77777777" w:rsidR="00DD6BE9" w:rsidRDefault="00A90BE4">
      <w:pPr>
        <w:pStyle w:val="Heading2"/>
      </w:pPr>
      <w:bookmarkStart w:id="75" w:name="_Toc225701638"/>
      <w:r>
        <w:t>The Components of a Sustainable Training Plan</w:t>
      </w:r>
      <w:bookmarkEnd w:id="75"/>
    </w:p>
    <w:p w14:paraId="6925B006" w14:textId="77777777" w:rsidR="00DD6BE9" w:rsidRDefault="00A90BE4">
      <w:pPr>
        <w:spacing w:after="160"/>
        <w:jc w:val="both"/>
      </w:pPr>
      <w:r>
        <w:lastRenderedPageBreak/>
        <w:t>Based on everything I have developed in this volume, here is what a sustainable training plan for operating in the Laws of the Spirit looks like:</w:t>
      </w:r>
    </w:p>
    <w:p w14:paraId="65DED2A2" w14:textId="77777777" w:rsidR="00DD6BE9" w:rsidRDefault="00A90BE4">
      <w:pPr>
        <w:pStyle w:val="Heading3"/>
      </w:pPr>
      <w:bookmarkStart w:id="76" w:name="_Toc225701639"/>
      <w:r>
        <w:t>Daily: The Hearing Practice</w:t>
      </w:r>
      <w:bookmarkEnd w:id="76"/>
    </w:p>
    <w:p w14:paraId="304385BE" w14:textId="77777777" w:rsidR="00DD6BE9" w:rsidRDefault="00A90BE4">
      <w:pPr>
        <w:pStyle w:val="ListParagraph"/>
        <w:numPr>
          <w:ilvl w:val="0"/>
          <w:numId w:val="2"/>
        </w:numPr>
        <w:spacing w:after="100"/>
      </w:pPr>
      <w:r>
        <w:t>PROAPT scripture engagement — minimum fifteen minutes, ideally thirty. The goal is not to cover ground but to actually hear. A single verse that I genuinely hear is worth more than three chapters that I read for coverage.</w:t>
      </w:r>
    </w:p>
    <w:p w14:paraId="296E8B4A" w14:textId="77777777" w:rsidR="00DD6BE9" w:rsidRDefault="00A90BE4">
      <w:pPr>
        <w:pStyle w:val="ListParagraph"/>
        <w:numPr>
          <w:ilvl w:val="0"/>
          <w:numId w:val="2"/>
        </w:numPr>
        <w:spacing w:after="100"/>
      </w:pPr>
      <w:r>
        <w:t>Morning attentiveness — the practice of asking, before the day begins, "Father, what are You up to today? Where will I see You? What do You want me to do or be for someone today?" And then paying attention to the answers as the day unfolds.</w:t>
      </w:r>
    </w:p>
    <w:p w14:paraId="10E25161" w14:textId="77777777" w:rsidR="00DD6BE9" w:rsidRDefault="00A90BE4">
      <w:pPr>
        <w:pStyle w:val="ListParagraph"/>
        <w:numPr>
          <w:ilvl w:val="0"/>
          <w:numId w:val="2"/>
        </w:numPr>
        <w:spacing w:after="100"/>
      </w:pPr>
      <w:r>
        <w:t>Evening review — a brief backward look: Where did I see God today? Where did I miss Him? Where did I act in alignment with what I heard, and where did I not? The evening review develops the pattern recognition that the Footprints exercise trains retrospectively.</w:t>
      </w:r>
    </w:p>
    <w:p w14:paraId="5558B241" w14:textId="77777777" w:rsidR="00DD6BE9" w:rsidRDefault="00A90BE4">
      <w:pPr>
        <w:pStyle w:val="Heading3"/>
      </w:pPr>
      <w:bookmarkStart w:id="77" w:name="_Toc225701640"/>
      <w:r>
        <w:t>Weekly: The Community Practice</w:t>
      </w:r>
      <w:bookmarkEnd w:id="77"/>
    </w:p>
    <w:p w14:paraId="46BB5469" w14:textId="77777777" w:rsidR="00DD6BE9" w:rsidRDefault="00A90BE4">
      <w:pPr>
        <w:pStyle w:val="ListParagraph"/>
        <w:numPr>
          <w:ilvl w:val="0"/>
          <w:numId w:val="2"/>
        </w:numPr>
        <w:spacing w:after="100"/>
      </w:pPr>
      <w:r>
        <w:t>A genuine Band of Brothers — a small group (three to eight men) who know each other’s full story, who meet with a real container established, who bring real interior material to each other. Not a Bible study group that occasionally gets personal. A genuine community of hearing.</w:t>
      </w:r>
    </w:p>
    <w:p w14:paraId="1BA21018" w14:textId="68A917EF" w:rsidR="00DD6BE9" w:rsidRDefault="00A90BE4">
      <w:pPr>
        <w:pStyle w:val="ListParagraph"/>
        <w:numPr>
          <w:ilvl w:val="0"/>
          <w:numId w:val="2"/>
        </w:numPr>
        <w:spacing w:after="100"/>
      </w:pPr>
      <w:r>
        <w:t xml:space="preserve">Shared reporting — at each meeting, each man reports what he heard since the last meeting, what he acted on, and what the results were. This is the accountability structure that turns the obedience channel law from theory into practice. Knowing that I will report my hearing to the brothers next week significantly increases both the quality of my hearing and the likelihood that I will obey what I </w:t>
      </w:r>
      <w:r w:rsidR="00DE0A66">
        <w:t>hear</w:t>
      </w:r>
      <w:r>
        <w:t>.</w:t>
      </w:r>
    </w:p>
    <w:p w14:paraId="33503B4A" w14:textId="77777777" w:rsidR="0038430D" w:rsidRDefault="00BC4713">
      <w:pPr>
        <w:spacing w:after="160"/>
        <w:jc w:val="both"/>
      </w:pPr>
      <w:r>
        <w:t>One more element of the weekly practice that I have found to be irreplaceable: how the meeting ends matters as much as how it begins.</w:t>
      </w:r>
    </w:p>
    <w:p w14:paraId="27FF662B" w14:textId="77777777" w:rsidR="0038430D" w:rsidRDefault="00BC4713">
      <w:pPr>
        <w:spacing w:after="160"/>
        <w:jc w:val="both"/>
      </w:pPr>
      <w:r>
        <w:t>In our Band of Brothers work, Smith built a closing practice into every session. Before the container closes, each man briefly states what is happening for him right now — not a summary of what was discussed, but what he is feeling in this moment as the meeting ends. This is the same emotional check-in that opened the container, now run in reverse. It grounds the work in the body, and it surfaces what the session actually did in each man, which is not always what the facilitator planned.</w:t>
      </w:r>
    </w:p>
    <w:p w14:paraId="0BFF42C3" w14:textId="77777777" w:rsidR="0038430D" w:rsidRDefault="00BC4713">
      <w:pPr>
        <w:spacing w:after="160"/>
        <w:jc w:val="both"/>
      </w:pPr>
      <w:r>
        <w:t>After that, any man who has a blessing to speak over another man does so. Not a prayer for him in general — a specific, witnessed blessing: what you saw happen in that man tonight, or what the Father seemed to be saying about him during the session, spoken directly to him out loud. These are usually short. They are almost always powerful, especially for men who have rarely or never heard another man speak life over them with specificity and authority.</w:t>
      </w:r>
    </w:p>
    <w:p w14:paraId="5AB0DCB9" w14:textId="5E31E9D1" w:rsidR="0038430D" w:rsidRDefault="00BC4713">
      <w:pPr>
        <w:spacing w:after="160"/>
        <w:jc w:val="both"/>
      </w:pPr>
      <w:r>
        <w:t xml:space="preserve">I want to be </w:t>
      </w:r>
      <w:r w:rsidR="00B97AC9">
        <w:t>clear</w:t>
      </w:r>
      <w:r>
        <w:t xml:space="preserve"> with you kids about this: I have seen grown men undone by a thirty-second blessing spoken by a brother who watched them do hard work. Not because the words were eloquent, but because they were specific, true, and given in the context of a community that had just been in the room while the work happened. That kind of blessing carries weight that general encouragement does not. It is the voice of witnessed transformation — you were here, you saw what God did, and now you are naming it back to the man it happened in. That is a spiritual function that almost nothing else in </w:t>
      </w:r>
      <w:r w:rsidR="00E33C0F">
        <w:t xml:space="preserve">the </w:t>
      </w:r>
      <w:r>
        <w:t>ordinary Christian community does.</w:t>
      </w:r>
    </w:p>
    <w:p w14:paraId="4E1093A7" w14:textId="3BE3E572" w:rsidR="0038430D" w:rsidRDefault="00BC4713">
      <w:pPr>
        <w:spacing w:after="160"/>
        <w:jc w:val="both"/>
      </w:pPr>
      <w:r>
        <w:t>For the training plan</w:t>
      </w:r>
      <w:r w:rsidR="00E33C0F">
        <w:t>,</w:t>
      </w:r>
      <w:r>
        <w:t xml:space="preserve"> this </w:t>
      </w:r>
      <w:proofErr w:type="gramStart"/>
      <w:r>
        <w:t>means:</w:t>
      </w:r>
      <w:proofErr w:type="gramEnd"/>
      <w:r>
        <w:t xml:space="preserve"> do not let the weekly meeting end when the last process ends. End it when the last blessing has been spoken, and each man goes out carrying what his brothers saw in him that evening.</w:t>
      </w:r>
    </w:p>
    <w:p w14:paraId="6CFD3D77" w14:textId="77777777" w:rsidR="00DD6BE9" w:rsidRDefault="00A90BE4">
      <w:pPr>
        <w:pStyle w:val="Heading3"/>
      </w:pPr>
      <w:bookmarkStart w:id="78" w:name="_Toc225701641"/>
      <w:r>
        <w:lastRenderedPageBreak/>
        <w:t>Monthly: The Clearing Practice</w:t>
      </w:r>
      <w:bookmarkEnd w:id="78"/>
    </w:p>
    <w:p w14:paraId="4A2BE93A" w14:textId="77777777" w:rsidR="00DD6BE9" w:rsidRDefault="00A90BE4">
      <w:pPr>
        <w:pStyle w:val="ListParagraph"/>
        <w:numPr>
          <w:ilvl w:val="0"/>
          <w:numId w:val="2"/>
        </w:numPr>
        <w:spacing w:after="100"/>
      </w:pPr>
      <w:r>
        <w:t>A dedicated session for whatever heart maintenance is needed — which might be a GRH completion letter, a TPM session with a trusted partner, a confession to a brother, a Garden of Your Heart encounter. The frequency of monthly is a minimum; some seasons of life require more frequent clearing, particularly during periods of loss, transition, or significant spiritual warfare.</w:t>
      </w:r>
    </w:p>
    <w:p w14:paraId="119F3E99" w14:textId="77777777" w:rsidR="00DD6BE9" w:rsidRDefault="00A90BE4">
      <w:pPr>
        <w:pStyle w:val="ListParagraph"/>
        <w:numPr>
          <w:ilvl w:val="0"/>
          <w:numId w:val="2"/>
        </w:numPr>
        <w:spacing w:after="100"/>
      </w:pPr>
      <w:r>
        <w:t>A review of the current state of each of the Four Connects — am I genuinely connected with Self, with Others, with God, with Mission? Where is the weakest link? What does that weak link need?</w:t>
      </w:r>
    </w:p>
    <w:p w14:paraId="253135F8" w14:textId="77777777" w:rsidR="00DD6BE9" w:rsidRDefault="00A90BE4">
      <w:pPr>
        <w:pStyle w:val="Heading3"/>
      </w:pPr>
      <w:bookmarkStart w:id="79" w:name="_Toc225701642"/>
      <w:r>
        <w:t>Seasonally: The Deeper Work</w:t>
      </w:r>
      <w:bookmarkEnd w:id="79"/>
    </w:p>
    <w:p w14:paraId="6BF04262" w14:textId="77777777" w:rsidR="00DD6BE9" w:rsidRDefault="00A90BE4">
      <w:pPr>
        <w:pStyle w:val="ListParagraph"/>
        <w:numPr>
          <w:ilvl w:val="0"/>
          <w:numId w:val="2"/>
        </w:numPr>
        <w:spacing w:after="100"/>
      </w:pPr>
      <w:r>
        <w:t>A retreat or extended time — a Wild at Heart Boot Camp, a contemplative retreat, an extended prayer time — that goes deeper than the regular practices can reach. Some layers of knot and soil condition are only accessible in sustained, extended time away from the ordinary demands of life.</w:t>
      </w:r>
    </w:p>
    <w:p w14:paraId="7B2F9AE4" w14:textId="77777777" w:rsidR="00DD6BE9" w:rsidRDefault="00A90BE4">
      <w:pPr>
        <w:pStyle w:val="ListParagraph"/>
        <w:numPr>
          <w:ilvl w:val="0"/>
          <w:numId w:val="2"/>
        </w:numPr>
        <w:spacing w:after="100"/>
      </w:pPr>
      <w:r>
        <w:t>A review of mission clarity — am I still operating in the good works prepared for me? Has the mission shifted? What does the Spirit seem to be calling me into next?</w:t>
      </w:r>
    </w:p>
    <w:p w14:paraId="6C560F3E" w14:textId="77777777" w:rsidR="00DD6BE9" w:rsidRDefault="00A90BE4">
      <w:pPr>
        <w:pStyle w:val="Heading2"/>
      </w:pPr>
      <w:bookmarkStart w:id="80" w:name="_Toc225701643"/>
      <w:r>
        <w:t>The Training Mentor</w:t>
      </w:r>
      <w:bookmarkEnd w:id="80"/>
    </w:p>
    <w:p w14:paraId="3C93A573" w14:textId="77777777" w:rsidR="00DD6BE9" w:rsidRDefault="00A90BE4">
      <w:pPr>
        <w:spacing w:after="160"/>
        <w:jc w:val="both"/>
      </w:pPr>
      <w:r>
        <w:t>Every serious training program requires a reference point who is further along than you are. For me, that reference point is Jesus. The most productive direction I have found for deepening the training plan is to study Jesus’ ministry with the specific question: what spiritual laws is He operating in here? What is He discerning? How is He responding to what He discerns? The gospels, read through this lens, become not just an inspirational biography but an advanced textbook in the operation of the Laws of the Spirit. I have had spiritual directors at various points in my life, and each brought me deeper into what God had for me. Spiritual direction is a lost art in the Protestant community. I have had to search hard to find one and went for years in some cases between findings. I have found Nemeck and Combs’ “The Way of Spiritual Direction” to be a great reference for what it should look like and how to tell when you find it.</w:t>
      </w:r>
    </w:p>
    <w:p w14:paraId="073F0439" w14:textId="77777777" w:rsidR="00DD6BE9" w:rsidRDefault="00A90BE4">
      <w:pPr>
        <w:spacing w:after="160"/>
        <w:jc w:val="both"/>
      </w:pPr>
      <w:r>
        <w:t>John 5:19 ESV: “So Jesus said to them, ‘Truly, truly, I say to you, the Son can do nothing of his own accord, but only what he sees the Father doing. For whatever the Father does, that the Son does likewise.’” This is Jesus’ own description of His training plan: attentive observation of the Father, immediate response to what He observes. That is the advanced version of the daily practice I described above.</w:t>
      </w:r>
    </w:p>
    <w:p w14:paraId="1791B136" w14:textId="77777777" w:rsidR="00DD6BE9" w:rsidRDefault="00A90BE4">
      <w:pPr>
        <w:pStyle w:val="Heading2"/>
      </w:pPr>
      <w:bookmarkStart w:id="81" w:name="_Toc225701644"/>
      <w:r>
        <w:t>Preaching and Worship as Complementary Interventions</w:t>
      </w:r>
      <w:bookmarkEnd w:id="81"/>
    </w:p>
    <w:p w14:paraId="4B48286D" w14:textId="77777777" w:rsidR="00DD6BE9" w:rsidRDefault="00A90BE4">
      <w:pPr>
        <w:spacing w:after="160"/>
        <w:jc w:val="both"/>
      </w:pPr>
      <w:r>
        <w:t>Two corporate disciplines deserve specific attention in the training plan because they are often treated as separate activities serving separate purposes, when in fact they are designed to work together as a unit. Doctoral research in Christian education identifies them as targeting two different but complementary domains of the same hearing journey.</w:t>
      </w:r>
    </w:p>
    <w:p w14:paraId="2A43C633" w14:textId="77777777" w:rsidR="00DD6BE9" w:rsidRDefault="00A90BE4">
      <w:pPr>
        <w:spacing w:after="160"/>
        <w:jc w:val="both"/>
      </w:pPr>
      <w:r>
        <w:t xml:space="preserve">Preaching primarily targets the cognitive domain. Its goal is to present the Word accurately — to show who God is, what He has done, what He is doing, and what He calls us to. In terms of the Affective Taxonomy developed in Exploration 7, preaching supports Levels 1 and 2: creating awareness and inviting active engagement with the Word. It builds the mental model that frames what is of genuine value. As Harry Shields puts it, the preacher who wants to produce transformation </w:t>
      </w:r>
      <w:r>
        <w:lastRenderedPageBreak/>
        <w:t>must handle the Word carefully enough to have high confidence that what they are saying is actually what God is saying. The preacher’s own formation is upstream of the congregation’s.</w:t>
      </w:r>
    </w:p>
    <w:p w14:paraId="05175BE3" w14:textId="77777777" w:rsidR="00DD6BE9" w:rsidRDefault="00A90BE4">
      <w:pPr>
        <w:spacing w:after="160"/>
        <w:jc w:val="both"/>
      </w:pPr>
      <w:r>
        <w:t>Worship targets the affective domain. Its goal is to move the heart to desire what the mind has been shown. James Smith (2009) identifies rightly-structured worship as the primary mechanism by which people are trained to desire the Kingdom of God — not just to understand it, but to want it. In taxonomy terms, worship specifically supports the critical Level 2-to-3 transition: the shift from responding to external prompts toward intrinsically valuing what God values. The heart that has been genuinely moved in worship is more receptive to hearing at Level 3 and above.</w:t>
      </w:r>
    </w:p>
    <w:p w14:paraId="6C2CC045" w14:textId="77777777" w:rsidR="00DD6BE9" w:rsidRDefault="00A90BE4">
      <w:pPr>
        <w:spacing w:after="160"/>
        <w:jc w:val="both"/>
      </w:pPr>
      <w:r>
        <w:t>The practical sequencing implication: preaching and worship are most effective when treated as a unit, in sequence. The Word shows what is true and worth desiring; worship is the response that says, “I want this,” and trains the heart to mean it. A community with strong preaching but thin worship tends to produce disciples who know the right things but do not deeply desire them — Level 2 stuck. A community with emotionally powerful worship but shallow preaching tends to produce disciples who feel deeply but are not anchored to the Word — affective without cognitive grounding. Steve Lowe observes that most churches get the order wrong and start with worship before the preaching of the Word; the hearing-first principle of Exploration 1 (Rom 10:17) suggests why the order matters.</w:t>
      </w:r>
    </w:p>
    <w:p w14:paraId="0BD908BC" w14:textId="77777777" w:rsidR="00DD6BE9" w:rsidRDefault="00A90BE4">
      <w:pPr>
        <w:pStyle w:val="Heading2"/>
      </w:pPr>
      <w:bookmarkStart w:id="82" w:name="_Toc225701645"/>
      <w:r>
        <w:t>Suffering as Engine, Not Obstacle</w:t>
      </w:r>
      <w:bookmarkEnd w:id="82"/>
    </w:p>
    <w:p w14:paraId="2030DCE8" w14:textId="77777777" w:rsidR="00DD6BE9" w:rsidRDefault="00A90BE4">
      <w:pPr>
        <w:spacing w:after="160"/>
        <w:jc w:val="both"/>
      </w:pPr>
      <w:r>
        <w:t>Any honest training plan must account for what happens when the plan is disrupted by suffering. Loss, betrayal, illness, failure, the inexplicable silence of God — these are not interruptions of the spiritual journey. In many cases, they can be a primary engine of depth.</w:t>
      </w:r>
    </w:p>
    <w:p w14:paraId="0D976423" w14:textId="77777777" w:rsidR="00DD6BE9" w:rsidRDefault="00A90BE4">
      <w:pPr>
        <w:spacing w:after="160"/>
        <w:jc w:val="both"/>
      </w:pPr>
      <w:r>
        <w:t>Walter Brueggemann’s framework for reading the Psalms identifies three phases: orientation (life is good, praise comes easily), disorientation (things have gone wrong in ways that do not make sense), and reorientation (God meets the person in the disorientation, and a deeper understanding emerges). The Psalms of Lament are addressed to God, not away from Him. The lament is itself an act of faith: I am bringing this to You because I still believe You are the One to bring it to.</w:t>
      </w:r>
    </w:p>
    <w:p w14:paraId="03E93A81" w14:textId="77777777" w:rsidR="00DD6BE9" w:rsidRDefault="00A90BE4">
      <w:pPr>
        <w:spacing w:after="160"/>
        <w:jc w:val="both"/>
      </w:pPr>
      <w:r>
        <w:t>Saint John of the Cross describes the Dark Night of the Soul — a period in which all the usual consolations of the spiritual life go dry. Prayer feels empty. Scripture feels flat. John’s observation: this is not punishment but the Spirit stripping away dependence on spiritual consolations so that the faith can be rebuilt on a deeper foundation of intimate connection. The person who stays in the darkness, continues the practices, and refuses to abandon the community will emerge into a quieter and more stable relationship with God than they had before.</w:t>
      </w:r>
    </w:p>
    <w:p w14:paraId="25762BA6" w14:textId="77777777" w:rsidR="00DD6BE9" w:rsidRDefault="00A90BE4">
      <w:pPr>
        <w:spacing w:after="160"/>
        <w:jc w:val="both"/>
      </w:pPr>
      <w:r>
        <w:t>In terms of the Affective Taxonomy, what looks like regression during the Dark Night — a Level 4 person apparently back at Level 1, questioning everything — is often the process of moving from Level 4 to Level 5. The internalization is going deeper, not shallower. The soil is being turned more deeply so that roots can go further down. Secular research on posttraumatic growth (Tedeschi &amp; Calhoun) confirms this pattern: the struggle with highly challenging life crises is associated with increased personal strength, changed priorities, and richer spiritual life. The taxonomy, read this way, expects a spiral path rather than a linear one.</w:t>
      </w:r>
    </w:p>
    <w:p w14:paraId="41754F67" w14:textId="77777777" w:rsidR="00DD6BE9" w:rsidRDefault="00A90BE4">
      <w:pPr>
        <w:spacing w:after="160"/>
        <w:jc w:val="both"/>
      </w:pPr>
      <w:r>
        <w:t>The training plan implication: when suffering arrives, first diagnose before applying tools. Is it the consequence of sin (Confession-Restoration, Exploration 4)? A weight-consuming bandwidth (Knot-clearing, Explorations 2-3)? Or the disorientation of a deeper orientation forming — the Dark Night? The diagnostic key is whether the person is turning toward God in the suffering, even in anger or lament? Lament addressed to God is Brueggemann’s disorientation, an engine. Bitterness that closes the door to God is the thorny soil choking the root, and requires the clearing tools of Part I. Applying the wrong tool to the wrong suffering will slow rather than help.</w:t>
      </w:r>
    </w:p>
    <w:p w14:paraId="4C7402ED" w14:textId="77777777" w:rsidR="00DD6BE9" w:rsidRDefault="00A90BE4">
      <w:pPr>
        <w:pBdr>
          <w:left w:val="thick" w:sz="12" w:space="8" w:color="2E4057"/>
        </w:pBdr>
        <w:spacing w:before="200" w:after="200"/>
        <w:ind w:left="360"/>
        <w:jc w:val="both"/>
      </w:pPr>
      <w:r>
        <w:rPr>
          <w:b/>
          <w:bCs/>
        </w:rPr>
        <w:lastRenderedPageBreak/>
        <w:t>Proposed Law (Developmental): Operating in the Laws of the Spirit is a learnable skill that develops through intentional, progressive practice across three domains that must all be engaged: cognitive (understanding what is true), affective (developing genuine desire for what is true), and action (habitually doing what has been understood and desired). Preaching primarily develops the cognitive domain; worship develops the affective domain; they are most effective in sequence. The training requires four timeframes (daily, weekly, monthly, seasonal) and is a system — removing any component degrades the whole. Suffering is not an interruption of the training plan but a potential engine of depth; the diagnostic is whether the suffering drives the person toward God or away from Him.</w:t>
      </w:r>
    </w:p>
    <w:p w14:paraId="19A11624" w14:textId="77777777" w:rsidR="00DD6BE9" w:rsidRDefault="00A90BE4">
      <w:pPr>
        <w:pBdr>
          <w:top w:val="single" w:sz="4" w:space="0" w:color="CCCCCC"/>
          <w:bottom w:val="single" w:sz="4" w:space="0" w:color="CCCCCC"/>
        </w:pBdr>
        <w:spacing w:before="120" w:after="200"/>
      </w:pPr>
      <w:r>
        <w:rPr>
          <w:b/>
          <w:bCs/>
          <w:color w:val="2E4057"/>
          <w:sz w:val="20"/>
          <w:szCs w:val="20"/>
        </w:rPr>
        <w:t xml:space="preserve">Certainty: 75% </w:t>
      </w:r>
      <w:r>
        <w:rPr>
          <w:i/>
          <w:iCs/>
          <w:color w:val="2E4057"/>
          <w:sz w:val="20"/>
          <w:szCs w:val="20"/>
        </w:rPr>
        <w:t>The three-domain framework (cognitive, affective, and action) is supported by doctoral research applying all three of Bloom’s taxonomy families to spiritual formation. The preaching-worship sequencing insight is from doctoral research in Christian education (Smith, 2009) and is consistent with the hearing-first principle of Exploration 1. The suffering-as-engine insight is consistent with Brueggemann, John of the Cross, and posttraumatic growth research. The specific timeframes remain a working proposal, not scriptural prescription.</w:t>
      </w:r>
    </w:p>
    <w:p w14:paraId="53DB26F6" w14:textId="77777777" w:rsidR="00DD6BE9" w:rsidRDefault="00A90BE4">
      <w:r>
        <w:br w:type="page"/>
      </w:r>
    </w:p>
    <w:p w14:paraId="19729AF0" w14:textId="77777777" w:rsidR="00DD6BE9" w:rsidRDefault="00A90BE4">
      <w:pPr>
        <w:pStyle w:val="Heading1"/>
      </w:pPr>
      <w:bookmarkStart w:id="83" w:name="_Toc225701646"/>
      <w:r>
        <w:lastRenderedPageBreak/>
        <w:t>Epilogue: The Invitation to Volume 3</w:t>
      </w:r>
      <w:bookmarkEnd w:id="83"/>
    </w:p>
    <w:p w14:paraId="5CAEAE6B" w14:textId="77777777" w:rsidR="00DD6BE9" w:rsidRDefault="00A90BE4">
      <w:pPr>
        <w:spacing w:after="160"/>
        <w:jc w:val="both"/>
      </w:pPr>
      <w:r>
        <w:t>I want to be clear about how I see the entry requirement for Volume 3.</w:t>
      </w:r>
    </w:p>
    <w:p w14:paraId="346638C8" w14:textId="77777777" w:rsidR="00DD6BE9" w:rsidRDefault="00A90BE4">
      <w:pPr>
        <w:spacing w:after="160"/>
        <w:jc w:val="both"/>
      </w:pPr>
      <w:r>
        <w:t>Volume 3 is not a harder read or a more advanced intellectual framework. It is a different level of ambition entirely. Volume 1 described the laws. Volume 2 described the conditions under which a person can actually operate in those laws. Volume 3 asks what it looks like to live a life in which miracles are the normal — not the exceptional — outcome. A life in which I am beginning to quantify the spiritual forces at work, to see the equations underneath the experiences, to model the feedback systems that govern how the Spirit moves in and through my specific life.</w:t>
      </w:r>
    </w:p>
    <w:p w14:paraId="509D1870" w14:textId="77777777" w:rsidR="00DD6BE9" w:rsidRDefault="00A90BE4">
      <w:pPr>
        <w:spacing w:after="160"/>
        <w:jc w:val="both"/>
      </w:pPr>
      <w:r>
        <w:t>The entry requirement for Volume 3 is not intellectual. I do not need to have understood everything in Volumes 1 and 2 theoretically. I need to have experience in at least these three things:</w:t>
      </w:r>
    </w:p>
    <w:p w14:paraId="35BF5AFA" w14:textId="77777777" w:rsidR="00DD6BE9" w:rsidRDefault="00A90BE4">
      <w:pPr>
        <w:pStyle w:val="ListParagraph"/>
        <w:numPr>
          <w:ilvl w:val="0"/>
          <w:numId w:val="4"/>
        </w:numPr>
        <w:spacing w:after="100"/>
      </w:pPr>
      <w:r>
        <w:t>The release of at least one significant emotional knot through the ministry of the Holy Spirit. Not a moment of emotional catharsis — the actual release of a knot: the valley leveling, the bandwidth returning, the old pull no longer pulling in the same way. If you have not experienced this, Part II of this volume has the tools. Start there.</w:t>
      </w:r>
    </w:p>
    <w:p w14:paraId="0911FDF1" w14:textId="77777777" w:rsidR="00DD6BE9" w:rsidRDefault="00A90BE4">
      <w:pPr>
        <w:pStyle w:val="ListParagraph"/>
        <w:numPr>
          <w:ilvl w:val="0"/>
          <w:numId w:val="4"/>
        </w:numPr>
        <w:spacing w:after="100"/>
      </w:pPr>
      <w:r>
        <w:t>The experience of hearing a specific word and obeying it and seeing a result in the natural. Not a vague sense of being led, but a specific word, a specific act of obedience, and a specific observable consequence. The five-for-five batting average that Larry described from those Saturday mornings. Even once is enough to change the framework.</w:t>
      </w:r>
    </w:p>
    <w:p w14:paraId="1247C738" w14:textId="77777777" w:rsidR="00DD6BE9" w:rsidRDefault="00A90BE4">
      <w:pPr>
        <w:pStyle w:val="ListParagraph"/>
        <w:numPr>
          <w:ilvl w:val="0"/>
          <w:numId w:val="4"/>
        </w:numPr>
        <w:spacing w:after="100"/>
      </w:pPr>
      <w:r>
        <w:t>The experience of genuine community correction — bringing something I thought I had heard to a group of trusted brothers and being told they did not witness it as true — and finding that the correction was right. This experience is humbling and essential. It is what teaches me to hold my hearing loosely and submit it for testing.</w:t>
      </w:r>
    </w:p>
    <w:p w14:paraId="66B25974" w14:textId="77777777" w:rsidR="00DD6BE9" w:rsidRDefault="00A90BE4">
      <w:pPr>
        <w:spacing w:after="160"/>
        <w:jc w:val="both"/>
      </w:pPr>
      <w:r>
        <w:t>If you have experienced all three, you are ready for Volume 3. Not because you are spiritually advanced — but because you have moved from knowing the laws intellectually to knowing them in the way Principle 3 demands: in your spirit, in your mind and emotions, and in your body and actions. That is the foundation Volume 3 needs to build on.</w:t>
      </w:r>
    </w:p>
    <w:p w14:paraId="631E9420" w14:textId="77777777" w:rsidR="00DD6BE9" w:rsidRDefault="00A90BE4">
      <w:pPr>
        <w:spacing w:after="160"/>
        <w:jc w:val="both"/>
      </w:pPr>
      <w:r>
        <w:t>If you have not experienced all three yet, that is not a failure. It is simply a description of where you are on the journey, and the journey is the point. Stay in the practices of Part III. Keep the training plan. Stay in community. Clear the knots as they surface. The experiences will come — not as rewards for performance, but as the natural fruit of a channel that is increasingly open and a heart whose soil is increasingly good.</w:t>
      </w:r>
    </w:p>
    <w:p w14:paraId="2725796D" w14:textId="77777777" w:rsidR="00DD6BE9" w:rsidRDefault="00A90BE4">
      <w:pPr>
        <w:spacing w:after="160"/>
        <w:jc w:val="both"/>
      </w:pPr>
      <w:r>
        <w:t>Volume 3 is further up and further in. I will meet you there.</w:t>
      </w:r>
    </w:p>
    <w:p w14:paraId="63B0105B" w14:textId="77777777" w:rsidR="00DD6BE9" w:rsidRDefault="00DD6BE9"/>
    <w:p w14:paraId="74705104" w14:textId="77777777" w:rsidR="00DD6BE9" w:rsidRDefault="00A90BE4">
      <w:pPr>
        <w:spacing w:before="240"/>
        <w:jc w:val="right"/>
      </w:pPr>
      <w:r>
        <w:rPr>
          <w:i/>
          <w:iCs/>
        </w:rPr>
        <w:t>Blessings — Daddy and Granddaddy</w:t>
      </w:r>
    </w:p>
    <w:sectPr w:rsidR="00DD6BE9">
      <w:headerReference w:type="default" r:id="rId9"/>
      <w:footerReference w:type="default" r:id="rId10"/>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E803A" w14:textId="77777777" w:rsidR="002F035E" w:rsidRDefault="002F035E">
      <w:r>
        <w:separator/>
      </w:r>
    </w:p>
  </w:endnote>
  <w:endnote w:type="continuationSeparator" w:id="0">
    <w:p w14:paraId="59110D72" w14:textId="77777777" w:rsidR="002F035E" w:rsidRDefault="002F03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D6478" w14:textId="77777777" w:rsidR="00DD6BE9" w:rsidRDefault="00A90BE4">
    <w:pPr>
      <w:pBdr>
        <w:top w:val="single" w:sz="4" w:space="4" w:color="CCCCCC"/>
      </w:pBdr>
      <w:tabs>
        <w:tab w:val="right" w:pos="9360"/>
      </w:tabs>
    </w:pPr>
    <w:r>
      <w:rPr>
        <w:color w:val="888888"/>
        <w:sz w:val="18"/>
        <w:szCs w:val="18"/>
      </w:rPr>
      <w:t>March 2026  |  John G. Tittle</w:t>
    </w:r>
    <w:r>
      <w:tab/>
    </w:r>
    <w:r>
      <w:rPr>
        <w:color w:val="888888"/>
        <w:sz w:val="18"/>
        <w:szCs w:val="18"/>
      </w:rPr>
      <w:fldChar w:fldCharType="begin"/>
    </w:r>
    <w:r>
      <w:rPr>
        <w:color w:val="888888"/>
        <w:sz w:val="18"/>
        <w:szCs w:val="18"/>
      </w:rPr>
      <w:instrText>PAGE</w:instrText>
    </w:r>
    <w:r>
      <w:rPr>
        <w:color w:val="888888"/>
        <w:sz w:val="18"/>
        <w:szCs w:val="18"/>
      </w:rPr>
      <w:fldChar w:fldCharType="separate"/>
    </w:r>
    <w:r w:rsidR="005C1AD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CB1B0" w14:textId="77777777" w:rsidR="002F035E" w:rsidRDefault="002F035E">
      <w:r>
        <w:separator/>
      </w:r>
    </w:p>
  </w:footnote>
  <w:footnote w:type="continuationSeparator" w:id="0">
    <w:p w14:paraId="43A5FD17" w14:textId="77777777" w:rsidR="002F035E" w:rsidRDefault="002F03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62C4F" w14:textId="77777777" w:rsidR="00DD6BE9" w:rsidRDefault="00A90BE4">
    <w:pPr>
      <w:pBdr>
        <w:bottom w:val="single" w:sz="4" w:space="4" w:color="CCCCCC"/>
      </w:pBdr>
      <w:tabs>
        <w:tab w:val="right" w:pos="9360"/>
      </w:tabs>
    </w:pPr>
    <w:r>
      <w:rPr>
        <w:i/>
        <w:iCs/>
        <w:color w:val="888888"/>
        <w:sz w:val="18"/>
        <w:szCs w:val="18"/>
      </w:rPr>
      <w:t>Notes to My Kids — Laws of the Spirit</w:t>
    </w:r>
    <w:r>
      <w:rPr>
        <w:sz w:val="18"/>
        <w:szCs w:val="18"/>
      </w:rPr>
      <w:tab/>
    </w:r>
    <w:r>
      <w:rPr>
        <w:i/>
        <w:iCs/>
        <w:color w:val="888888"/>
        <w:sz w:val="18"/>
        <w:szCs w:val="18"/>
      </w:rPr>
      <w:t>Volume 2: The Intentional Journey of the Heart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30018"/>
    <w:multiLevelType w:val="hybridMultilevel"/>
    <w:tmpl w:val="A9F216A8"/>
    <w:lvl w:ilvl="0" w:tplc="6CB61780">
      <w:start w:val="1"/>
      <w:numFmt w:val="bullet"/>
      <w:lvlText w:val="●"/>
      <w:lvlJc w:val="left"/>
      <w:pPr>
        <w:ind w:left="720" w:hanging="360"/>
      </w:pPr>
    </w:lvl>
    <w:lvl w:ilvl="1" w:tplc="D62E3804">
      <w:start w:val="1"/>
      <w:numFmt w:val="bullet"/>
      <w:lvlText w:val="○"/>
      <w:lvlJc w:val="left"/>
      <w:pPr>
        <w:ind w:left="1440" w:hanging="360"/>
      </w:pPr>
    </w:lvl>
    <w:lvl w:ilvl="2" w:tplc="685ADEAA">
      <w:start w:val="1"/>
      <w:numFmt w:val="bullet"/>
      <w:lvlText w:val="■"/>
      <w:lvlJc w:val="left"/>
      <w:pPr>
        <w:ind w:left="2160" w:hanging="360"/>
      </w:pPr>
    </w:lvl>
    <w:lvl w:ilvl="3" w:tplc="9F96CE34">
      <w:start w:val="1"/>
      <w:numFmt w:val="bullet"/>
      <w:lvlText w:val="●"/>
      <w:lvlJc w:val="left"/>
      <w:pPr>
        <w:ind w:left="2880" w:hanging="360"/>
      </w:pPr>
    </w:lvl>
    <w:lvl w:ilvl="4" w:tplc="2BEA27FE">
      <w:start w:val="1"/>
      <w:numFmt w:val="bullet"/>
      <w:lvlText w:val="○"/>
      <w:lvlJc w:val="left"/>
      <w:pPr>
        <w:ind w:left="3600" w:hanging="360"/>
      </w:pPr>
    </w:lvl>
    <w:lvl w:ilvl="5" w:tplc="92DEFAF4">
      <w:start w:val="1"/>
      <w:numFmt w:val="bullet"/>
      <w:lvlText w:val="■"/>
      <w:lvlJc w:val="left"/>
      <w:pPr>
        <w:ind w:left="4320" w:hanging="360"/>
      </w:pPr>
    </w:lvl>
    <w:lvl w:ilvl="6" w:tplc="F79E31BE">
      <w:start w:val="1"/>
      <w:numFmt w:val="bullet"/>
      <w:lvlText w:val="●"/>
      <w:lvlJc w:val="left"/>
      <w:pPr>
        <w:ind w:left="5040" w:hanging="360"/>
      </w:pPr>
    </w:lvl>
    <w:lvl w:ilvl="7" w:tplc="D74AC63C">
      <w:start w:val="1"/>
      <w:numFmt w:val="bullet"/>
      <w:lvlText w:val="●"/>
      <w:lvlJc w:val="left"/>
      <w:pPr>
        <w:ind w:left="5760" w:hanging="360"/>
      </w:pPr>
    </w:lvl>
    <w:lvl w:ilvl="8" w:tplc="635A1204">
      <w:start w:val="1"/>
      <w:numFmt w:val="bullet"/>
      <w:lvlText w:val="●"/>
      <w:lvlJc w:val="left"/>
      <w:pPr>
        <w:ind w:left="6480" w:hanging="360"/>
      </w:pPr>
    </w:lvl>
  </w:abstractNum>
  <w:abstractNum w:abstractNumId="1" w15:restartNumberingAfterBreak="0">
    <w:nsid w:val="38234C24"/>
    <w:multiLevelType w:val="hybridMultilevel"/>
    <w:tmpl w:val="9060290C"/>
    <w:lvl w:ilvl="0" w:tplc="2E109F8C">
      <w:start w:val="1"/>
      <w:numFmt w:val="decimal"/>
      <w:lvlText w:val="%1."/>
      <w:lvlJc w:val="left"/>
      <w:pPr>
        <w:ind w:left="720" w:hanging="360"/>
      </w:pPr>
    </w:lvl>
    <w:lvl w:ilvl="1" w:tplc="44422B5E">
      <w:numFmt w:val="decimal"/>
      <w:lvlText w:val=""/>
      <w:lvlJc w:val="left"/>
    </w:lvl>
    <w:lvl w:ilvl="2" w:tplc="1068EBCE">
      <w:numFmt w:val="decimal"/>
      <w:lvlText w:val=""/>
      <w:lvlJc w:val="left"/>
    </w:lvl>
    <w:lvl w:ilvl="3" w:tplc="E5905B48">
      <w:numFmt w:val="decimal"/>
      <w:lvlText w:val=""/>
      <w:lvlJc w:val="left"/>
    </w:lvl>
    <w:lvl w:ilvl="4" w:tplc="4EFA6224">
      <w:numFmt w:val="decimal"/>
      <w:lvlText w:val=""/>
      <w:lvlJc w:val="left"/>
    </w:lvl>
    <w:lvl w:ilvl="5" w:tplc="5BC4FF80">
      <w:numFmt w:val="decimal"/>
      <w:lvlText w:val=""/>
      <w:lvlJc w:val="left"/>
    </w:lvl>
    <w:lvl w:ilvl="6" w:tplc="9716CD9C">
      <w:numFmt w:val="decimal"/>
      <w:lvlText w:val=""/>
      <w:lvlJc w:val="left"/>
    </w:lvl>
    <w:lvl w:ilvl="7" w:tplc="6BFC25AA">
      <w:numFmt w:val="decimal"/>
      <w:lvlText w:val=""/>
      <w:lvlJc w:val="left"/>
    </w:lvl>
    <w:lvl w:ilvl="8" w:tplc="60BA5A7E">
      <w:numFmt w:val="decimal"/>
      <w:lvlText w:val=""/>
      <w:lvlJc w:val="left"/>
    </w:lvl>
  </w:abstractNum>
  <w:abstractNum w:abstractNumId="2" w15:restartNumberingAfterBreak="0">
    <w:nsid w:val="4725171E"/>
    <w:multiLevelType w:val="hybridMultilevel"/>
    <w:tmpl w:val="14183950"/>
    <w:lvl w:ilvl="0" w:tplc="0690115A">
      <w:start w:val="1"/>
      <w:numFmt w:val="bullet"/>
      <w:lvlText w:val="•"/>
      <w:lvlJc w:val="left"/>
      <w:pPr>
        <w:ind w:left="720" w:hanging="360"/>
      </w:pPr>
    </w:lvl>
    <w:lvl w:ilvl="1" w:tplc="15D00DD8">
      <w:start w:val="1"/>
      <w:numFmt w:val="bullet"/>
      <w:lvlText w:val="◦"/>
      <w:lvlJc w:val="left"/>
      <w:pPr>
        <w:ind w:left="1080" w:hanging="360"/>
      </w:pPr>
    </w:lvl>
    <w:lvl w:ilvl="2" w:tplc="5A9440F2">
      <w:numFmt w:val="decimal"/>
      <w:lvlText w:val=""/>
      <w:lvlJc w:val="left"/>
    </w:lvl>
    <w:lvl w:ilvl="3" w:tplc="E55471EA">
      <w:numFmt w:val="decimal"/>
      <w:lvlText w:val=""/>
      <w:lvlJc w:val="left"/>
    </w:lvl>
    <w:lvl w:ilvl="4" w:tplc="7BB42124">
      <w:numFmt w:val="decimal"/>
      <w:lvlText w:val=""/>
      <w:lvlJc w:val="left"/>
    </w:lvl>
    <w:lvl w:ilvl="5" w:tplc="D3307D56">
      <w:numFmt w:val="decimal"/>
      <w:lvlText w:val=""/>
      <w:lvlJc w:val="left"/>
    </w:lvl>
    <w:lvl w:ilvl="6" w:tplc="EFDEBDA2">
      <w:numFmt w:val="decimal"/>
      <w:lvlText w:val=""/>
      <w:lvlJc w:val="left"/>
    </w:lvl>
    <w:lvl w:ilvl="7" w:tplc="6882DA28">
      <w:numFmt w:val="decimal"/>
      <w:lvlText w:val=""/>
      <w:lvlJc w:val="left"/>
    </w:lvl>
    <w:lvl w:ilvl="8" w:tplc="E78C83AA">
      <w:numFmt w:val="decimal"/>
      <w:lvlText w:val=""/>
      <w:lvlJc w:val="left"/>
    </w:lvl>
  </w:abstractNum>
  <w:num w:numId="1" w16cid:durableId="841969484">
    <w:abstractNumId w:val="0"/>
    <w:lvlOverride w:ilvl="0">
      <w:startOverride w:val="1"/>
    </w:lvlOverride>
  </w:num>
  <w:num w:numId="2" w16cid:durableId="1160347559">
    <w:abstractNumId w:val="2"/>
    <w:lvlOverride w:ilvl="0">
      <w:startOverride w:val="1"/>
    </w:lvlOverride>
  </w:num>
  <w:num w:numId="3" w16cid:durableId="1615599162">
    <w:abstractNumId w:val="1"/>
    <w:lvlOverride w:ilvl="0">
      <w:startOverride w:val="1"/>
    </w:lvlOverride>
  </w:num>
  <w:num w:numId="4" w16cid:durableId="16155991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BE9"/>
    <w:rsid w:val="000029E9"/>
    <w:rsid w:val="000032A5"/>
    <w:rsid w:val="00005FDA"/>
    <w:rsid w:val="000060CF"/>
    <w:rsid w:val="00024119"/>
    <w:rsid w:val="00032CF6"/>
    <w:rsid w:val="00033756"/>
    <w:rsid w:val="000414DD"/>
    <w:rsid w:val="00053996"/>
    <w:rsid w:val="0005487C"/>
    <w:rsid w:val="00064795"/>
    <w:rsid w:val="000C22D2"/>
    <w:rsid w:val="000C6967"/>
    <w:rsid w:val="000D27BF"/>
    <w:rsid w:val="000D3693"/>
    <w:rsid w:val="000D40C3"/>
    <w:rsid w:val="000D60FC"/>
    <w:rsid w:val="000D7516"/>
    <w:rsid w:val="000F08AA"/>
    <w:rsid w:val="000F633D"/>
    <w:rsid w:val="001270DB"/>
    <w:rsid w:val="00131CB1"/>
    <w:rsid w:val="0013257C"/>
    <w:rsid w:val="00136271"/>
    <w:rsid w:val="001451A2"/>
    <w:rsid w:val="00146370"/>
    <w:rsid w:val="00181E70"/>
    <w:rsid w:val="00182125"/>
    <w:rsid w:val="001A5DF9"/>
    <w:rsid w:val="001D13F7"/>
    <w:rsid w:val="001D2A18"/>
    <w:rsid w:val="001D6934"/>
    <w:rsid w:val="001E58F5"/>
    <w:rsid w:val="001E7636"/>
    <w:rsid w:val="002051E1"/>
    <w:rsid w:val="00205F83"/>
    <w:rsid w:val="002412AD"/>
    <w:rsid w:val="002571B1"/>
    <w:rsid w:val="0026131A"/>
    <w:rsid w:val="002646C8"/>
    <w:rsid w:val="00282D6D"/>
    <w:rsid w:val="002847C8"/>
    <w:rsid w:val="00290D1F"/>
    <w:rsid w:val="00293733"/>
    <w:rsid w:val="002A64A3"/>
    <w:rsid w:val="002A724C"/>
    <w:rsid w:val="002C5E82"/>
    <w:rsid w:val="002D7826"/>
    <w:rsid w:val="002E69EC"/>
    <w:rsid w:val="002F035E"/>
    <w:rsid w:val="002F2389"/>
    <w:rsid w:val="002F79CD"/>
    <w:rsid w:val="00306DAE"/>
    <w:rsid w:val="00341EA5"/>
    <w:rsid w:val="00347C7B"/>
    <w:rsid w:val="0036393E"/>
    <w:rsid w:val="00372A50"/>
    <w:rsid w:val="0038430D"/>
    <w:rsid w:val="00390BA9"/>
    <w:rsid w:val="003A6BFA"/>
    <w:rsid w:val="003A7975"/>
    <w:rsid w:val="003D4249"/>
    <w:rsid w:val="00411399"/>
    <w:rsid w:val="004464DD"/>
    <w:rsid w:val="00464B36"/>
    <w:rsid w:val="00482E3C"/>
    <w:rsid w:val="00486E96"/>
    <w:rsid w:val="00494365"/>
    <w:rsid w:val="00494DFE"/>
    <w:rsid w:val="00496346"/>
    <w:rsid w:val="004C1E36"/>
    <w:rsid w:val="004E1169"/>
    <w:rsid w:val="004E47D3"/>
    <w:rsid w:val="00500246"/>
    <w:rsid w:val="005105BE"/>
    <w:rsid w:val="00515A43"/>
    <w:rsid w:val="00565C3B"/>
    <w:rsid w:val="005665D7"/>
    <w:rsid w:val="005842BA"/>
    <w:rsid w:val="00587D3C"/>
    <w:rsid w:val="00593564"/>
    <w:rsid w:val="005A49BF"/>
    <w:rsid w:val="005A578B"/>
    <w:rsid w:val="005C164E"/>
    <w:rsid w:val="005C1ADD"/>
    <w:rsid w:val="005C50FE"/>
    <w:rsid w:val="005C5A5C"/>
    <w:rsid w:val="005D3721"/>
    <w:rsid w:val="005D5774"/>
    <w:rsid w:val="005D59DA"/>
    <w:rsid w:val="005F6710"/>
    <w:rsid w:val="006032C7"/>
    <w:rsid w:val="00620DA3"/>
    <w:rsid w:val="00627C22"/>
    <w:rsid w:val="0063656A"/>
    <w:rsid w:val="00641DF7"/>
    <w:rsid w:val="00646B80"/>
    <w:rsid w:val="00667ADB"/>
    <w:rsid w:val="006A32DA"/>
    <w:rsid w:val="006C587C"/>
    <w:rsid w:val="006D102E"/>
    <w:rsid w:val="006D1B58"/>
    <w:rsid w:val="006E26E3"/>
    <w:rsid w:val="006F10D0"/>
    <w:rsid w:val="00720875"/>
    <w:rsid w:val="00724B1C"/>
    <w:rsid w:val="00746A7A"/>
    <w:rsid w:val="00750D2B"/>
    <w:rsid w:val="00780D1A"/>
    <w:rsid w:val="007F2768"/>
    <w:rsid w:val="008016A1"/>
    <w:rsid w:val="0080722E"/>
    <w:rsid w:val="00817FE7"/>
    <w:rsid w:val="008373EC"/>
    <w:rsid w:val="00851DD1"/>
    <w:rsid w:val="00852AD8"/>
    <w:rsid w:val="00852EF2"/>
    <w:rsid w:val="00853101"/>
    <w:rsid w:val="00853905"/>
    <w:rsid w:val="00861BA8"/>
    <w:rsid w:val="00874A69"/>
    <w:rsid w:val="008825F2"/>
    <w:rsid w:val="008940CF"/>
    <w:rsid w:val="008A14AC"/>
    <w:rsid w:val="008B78E7"/>
    <w:rsid w:val="008D1766"/>
    <w:rsid w:val="008E79D1"/>
    <w:rsid w:val="00912B0C"/>
    <w:rsid w:val="00912B2D"/>
    <w:rsid w:val="00935E24"/>
    <w:rsid w:val="009551AC"/>
    <w:rsid w:val="00967026"/>
    <w:rsid w:val="009714C3"/>
    <w:rsid w:val="00986B5E"/>
    <w:rsid w:val="009C6B5E"/>
    <w:rsid w:val="009D74B8"/>
    <w:rsid w:val="009E4F74"/>
    <w:rsid w:val="00A0082C"/>
    <w:rsid w:val="00A23D12"/>
    <w:rsid w:val="00A24D35"/>
    <w:rsid w:val="00A27D4A"/>
    <w:rsid w:val="00A3432A"/>
    <w:rsid w:val="00A700FA"/>
    <w:rsid w:val="00A74795"/>
    <w:rsid w:val="00A75798"/>
    <w:rsid w:val="00A7789C"/>
    <w:rsid w:val="00A90BE4"/>
    <w:rsid w:val="00AE1227"/>
    <w:rsid w:val="00B017C9"/>
    <w:rsid w:val="00B13F0C"/>
    <w:rsid w:val="00B2494E"/>
    <w:rsid w:val="00B5344A"/>
    <w:rsid w:val="00B53A3C"/>
    <w:rsid w:val="00B96755"/>
    <w:rsid w:val="00B97024"/>
    <w:rsid w:val="00B97AC9"/>
    <w:rsid w:val="00B97C8B"/>
    <w:rsid w:val="00BA4C1D"/>
    <w:rsid w:val="00BC4713"/>
    <w:rsid w:val="00BD6E9E"/>
    <w:rsid w:val="00BE144F"/>
    <w:rsid w:val="00BE17EB"/>
    <w:rsid w:val="00C068B2"/>
    <w:rsid w:val="00C243B1"/>
    <w:rsid w:val="00C5521E"/>
    <w:rsid w:val="00C5544E"/>
    <w:rsid w:val="00C64035"/>
    <w:rsid w:val="00C7060C"/>
    <w:rsid w:val="00C75DAF"/>
    <w:rsid w:val="00C764AC"/>
    <w:rsid w:val="00C861D2"/>
    <w:rsid w:val="00C97A33"/>
    <w:rsid w:val="00CB0D5E"/>
    <w:rsid w:val="00CC1F45"/>
    <w:rsid w:val="00CD5246"/>
    <w:rsid w:val="00D13327"/>
    <w:rsid w:val="00D13D9D"/>
    <w:rsid w:val="00D20FA5"/>
    <w:rsid w:val="00D2526A"/>
    <w:rsid w:val="00D56025"/>
    <w:rsid w:val="00D66F50"/>
    <w:rsid w:val="00D7234F"/>
    <w:rsid w:val="00D766B4"/>
    <w:rsid w:val="00D7793B"/>
    <w:rsid w:val="00D85CBE"/>
    <w:rsid w:val="00DA20F7"/>
    <w:rsid w:val="00DA6B91"/>
    <w:rsid w:val="00DB0387"/>
    <w:rsid w:val="00DC0CDA"/>
    <w:rsid w:val="00DD6BE9"/>
    <w:rsid w:val="00DE0A66"/>
    <w:rsid w:val="00DE3ACB"/>
    <w:rsid w:val="00DE69ED"/>
    <w:rsid w:val="00E33C0F"/>
    <w:rsid w:val="00E501AE"/>
    <w:rsid w:val="00E63460"/>
    <w:rsid w:val="00E65747"/>
    <w:rsid w:val="00E84EE0"/>
    <w:rsid w:val="00EC07C1"/>
    <w:rsid w:val="00EC642B"/>
    <w:rsid w:val="00EC787C"/>
    <w:rsid w:val="00ED723C"/>
    <w:rsid w:val="00EE28B1"/>
    <w:rsid w:val="00EF12DC"/>
    <w:rsid w:val="00EF2CAB"/>
    <w:rsid w:val="00F064D6"/>
    <w:rsid w:val="00F10CAA"/>
    <w:rsid w:val="00F20BAC"/>
    <w:rsid w:val="00F24B05"/>
    <w:rsid w:val="00F31B73"/>
    <w:rsid w:val="00F41F6B"/>
    <w:rsid w:val="00F5148C"/>
    <w:rsid w:val="00F77CAD"/>
    <w:rsid w:val="00FC322E"/>
    <w:rsid w:val="00FC3F18"/>
    <w:rsid w:val="00FE10B8"/>
    <w:rsid w:val="00FE4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F9D09"/>
  <w15:docId w15:val="{F39B9B7B-3319-4E68-85D1-A9159C9ED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3A5C"/>
      <w:sz w:val="32"/>
      <w:szCs w:val="32"/>
    </w:rPr>
  </w:style>
  <w:style w:type="paragraph" w:styleId="Heading2">
    <w:name w:val="heading 2"/>
    <w:uiPriority w:val="9"/>
    <w:unhideWhenUsed/>
    <w:qFormat/>
    <w:pPr>
      <w:spacing w:before="280" w:after="160"/>
      <w:outlineLvl w:val="1"/>
    </w:pPr>
    <w:rPr>
      <w:b/>
      <w:bCs/>
      <w:color w:val="2E5F8A"/>
      <w:sz w:val="26"/>
      <w:szCs w:val="26"/>
    </w:rPr>
  </w:style>
  <w:style w:type="paragraph" w:styleId="Heading3">
    <w:name w:val="heading 3"/>
    <w:uiPriority w:val="9"/>
    <w:unhideWhenUsed/>
    <w:qFormat/>
    <w:pPr>
      <w:spacing w:before="200" w:after="120"/>
      <w:outlineLvl w:val="2"/>
    </w:pPr>
    <w:rPr>
      <w:b/>
      <w:bCs/>
      <w:color w:val="3A7A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36393E"/>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36393E"/>
    <w:pPr>
      <w:spacing w:after="100"/>
    </w:pPr>
  </w:style>
  <w:style w:type="paragraph" w:styleId="TOC2">
    <w:name w:val="toc 2"/>
    <w:basedOn w:val="Normal"/>
    <w:next w:val="Normal"/>
    <w:autoRedefine/>
    <w:uiPriority w:val="39"/>
    <w:unhideWhenUsed/>
    <w:rsid w:val="0036393E"/>
    <w:pPr>
      <w:spacing w:after="100"/>
      <w:ind w:left="220"/>
    </w:pPr>
  </w:style>
  <w:style w:type="paragraph" w:styleId="TOC3">
    <w:name w:val="toc 3"/>
    <w:basedOn w:val="Normal"/>
    <w:next w:val="Normal"/>
    <w:autoRedefine/>
    <w:uiPriority w:val="39"/>
    <w:unhideWhenUsed/>
    <w:rsid w:val="0036393E"/>
    <w:pPr>
      <w:spacing w:after="100"/>
      <w:ind w:left="440"/>
    </w:pPr>
  </w:style>
  <w:style w:type="character" w:styleId="UnresolvedMention">
    <w:name w:val="Unresolved Mention"/>
    <w:basedOn w:val="DefaultParagraphFont"/>
    <w:uiPriority w:val="99"/>
    <w:semiHidden/>
    <w:unhideWhenUsed/>
    <w:rsid w:val="00DB03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ookstore.dorrancepublishing.com/products/relational-discipleshi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4C68E-B0C8-4210-865E-3570E104C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47</Pages>
  <Words>23293</Words>
  <Characters>132771</Characters>
  <Application>Microsoft Office Word</Application>
  <DocSecurity>0</DocSecurity>
  <Lines>1106</Lines>
  <Paragraphs>311</Paragraphs>
  <ScaleCrop>false</ScaleCrop>
  <Company/>
  <LinksUpToDate>false</LinksUpToDate>
  <CharactersWithSpaces>155753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John Tittle</cp:lastModifiedBy>
  <cp:revision>25</cp:revision>
  <dcterms:created xsi:type="dcterms:W3CDTF">2026-03-29T22:12:00Z</dcterms:created>
  <dcterms:modified xsi:type="dcterms:W3CDTF">2026-03-29T23:11:00Z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e0f32a64-5e92-4e17-bc8c-a301feb646ae</vt:lpwstr>
  </property>
</Properties>
</file>