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8B8" w:rsidRPr="00270ECC" w:rsidRDefault="005738B8" w:rsidP="005738B8">
      <w:pPr>
        <w:spacing w:after="0" w:line="240" w:lineRule="auto"/>
      </w:pPr>
      <w:r>
        <w:rPr>
          <w:rFonts w:ascii="Calibri" w:eastAsia="Calibri" w:hAnsi="Calibri" w:cs="Times New Roman"/>
          <w:b/>
          <w:color w:val="A6A6A6" w:themeColor="background1" w:themeShade="A6"/>
          <w:sz w:val="24"/>
          <w:szCs w:val="24"/>
          <w:u w:val="single"/>
        </w:rPr>
        <w:t>WELCOME TO TRIAL</w:t>
      </w:r>
    </w:p>
    <w:p w:rsidR="005738B8" w:rsidRDefault="005738B8" w:rsidP="005738B8"/>
    <w:p w:rsidR="005738B8" w:rsidRDefault="005738B8" w:rsidP="005738B8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i/>
          <w:color w:val="A6A6A6" w:themeColor="background1" w:themeShade="A6"/>
        </w:rPr>
        <w:t>Subject line</w:t>
      </w:r>
      <w:proofErr w:type="gramStart"/>
      <w:r w:rsidRPr="00963193">
        <w:rPr>
          <w:rFonts w:ascii="Calibri" w:eastAsia="Calibri" w:hAnsi="Calibri" w:cs="Times New Roman"/>
          <w:i/>
          <w:color w:val="A6A6A6" w:themeColor="background1" w:themeShade="A6"/>
        </w:rPr>
        <w:t>:</w:t>
      </w:r>
      <w:proofErr w:type="gramEnd"/>
      <w:r w:rsidRPr="00963193">
        <w:rPr>
          <w:rFonts w:ascii="Calibri" w:eastAsia="Calibri" w:hAnsi="Calibri" w:cs="Times New Roman"/>
          <w:i/>
        </w:rPr>
        <w:br/>
      </w:r>
      <w:r>
        <w:rPr>
          <w:rFonts w:ascii="Calibri" w:eastAsia="Calibri" w:hAnsi="Calibri" w:cs="Times New Roman"/>
        </w:rPr>
        <w:t>Your free Epocrates premium trial starts now</w:t>
      </w:r>
    </w:p>
    <w:p w:rsidR="005738B8" w:rsidRDefault="005738B8" w:rsidP="005738B8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</w:p>
    <w:p w:rsidR="005738B8" w:rsidRDefault="005738B8" w:rsidP="005738B8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</w:p>
    <w:p w:rsidR="005738B8" w:rsidRDefault="005738B8" w:rsidP="005738B8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  <w:proofErr w:type="spellStart"/>
      <w:r>
        <w:rPr>
          <w:rFonts w:ascii="Calibri" w:eastAsia="Calibri" w:hAnsi="Calibri" w:cs="Times New Roman"/>
          <w:i/>
          <w:color w:val="A6A6A6" w:themeColor="background1" w:themeShade="A6"/>
        </w:rPr>
        <w:t>Preheader</w:t>
      </w:r>
      <w:proofErr w:type="spellEnd"/>
      <w:r>
        <w:rPr>
          <w:rFonts w:ascii="Calibri" w:eastAsia="Calibri" w:hAnsi="Calibri" w:cs="Times New Roman"/>
          <w:i/>
          <w:color w:val="A6A6A6" w:themeColor="background1" w:themeShade="A6"/>
        </w:rPr>
        <w:t>:</w:t>
      </w:r>
    </w:p>
    <w:p w:rsidR="005738B8" w:rsidRPr="00EF3F10" w:rsidRDefault="005738B8" w:rsidP="005738B8">
      <w:pPr>
        <w:spacing w:after="0" w:line="240" w:lineRule="auto"/>
        <w:rPr>
          <w:rFonts w:ascii="Calibri" w:eastAsia="Calibri" w:hAnsi="Calibri" w:cs="Times New Roman"/>
          <w:sz w:val="17"/>
          <w:szCs w:val="17"/>
        </w:rPr>
      </w:pPr>
      <w:r>
        <w:rPr>
          <w:rFonts w:ascii="Calibri" w:eastAsia="Calibri" w:hAnsi="Calibri" w:cs="Times New Roman"/>
          <w:sz w:val="17"/>
          <w:szCs w:val="17"/>
        </w:rPr>
        <w:t>Don’t forget to update your app now</w:t>
      </w:r>
    </w:p>
    <w:p w:rsidR="005738B8" w:rsidRDefault="005738B8" w:rsidP="005738B8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</w:p>
    <w:p w:rsidR="005738B8" w:rsidRDefault="005738B8" w:rsidP="005738B8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</w:p>
    <w:p w:rsidR="005738B8" w:rsidRPr="00963193" w:rsidRDefault="005738B8" w:rsidP="005738B8">
      <w:pPr>
        <w:rPr>
          <w:i/>
          <w:color w:val="A6A6A6" w:themeColor="background1" w:themeShade="A6"/>
        </w:rPr>
      </w:pPr>
      <w:r w:rsidRPr="00963193">
        <w:rPr>
          <w:i/>
          <w:color w:val="A6A6A6" w:themeColor="background1" w:themeShade="A6"/>
        </w:rPr>
        <w:t>Headline:</w:t>
      </w:r>
      <w:r>
        <w:rPr>
          <w:i/>
          <w:color w:val="A6A6A6" w:themeColor="background1" w:themeShade="A6"/>
        </w:rPr>
        <w:t xml:space="preserve"> </w:t>
      </w:r>
    </w:p>
    <w:p w:rsidR="005738B8" w:rsidRPr="00A86130" w:rsidRDefault="005738B8" w:rsidP="005738B8">
      <w:pPr>
        <w:spacing w:after="0"/>
        <w:rPr>
          <w:b/>
        </w:rPr>
      </w:pPr>
      <w:r>
        <w:rPr>
          <w:b/>
        </w:rPr>
        <w:t>Welcome to the all-in-one clinical reference suite</w:t>
      </w:r>
    </w:p>
    <w:p w:rsidR="005738B8" w:rsidRPr="00F73C74" w:rsidRDefault="005738B8" w:rsidP="005738B8">
      <w:pPr>
        <w:spacing w:after="0"/>
        <w:rPr>
          <w:b/>
        </w:rPr>
      </w:pPr>
    </w:p>
    <w:p w:rsidR="005738B8" w:rsidRDefault="005738B8" w:rsidP="005738B8">
      <w:r w:rsidRPr="0061031C">
        <w:t>[Update your app]</w:t>
      </w:r>
    </w:p>
    <w:p w:rsidR="005738B8" w:rsidRPr="00AB2FCE" w:rsidRDefault="005738B8" w:rsidP="005738B8"/>
    <w:p w:rsidR="005738B8" w:rsidRPr="00963193" w:rsidRDefault="005738B8" w:rsidP="005738B8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Body</w:t>
      </w:r>
      <w:r w:rsidRPr="00963193">
        <w:rPr>
          <w:i/>
          <w:color w:val="A6A6A6" w:themeColor="background1" w:themeShade="A6"/>
        </w:rPr>
        <w:t>:</w:t>
      </w:r>
    </w:p>
    <w:p w:rsidR="005738B8" w:rsidRDefault="005738B8" w:rsidP="005738B8">
      <w:r>
        <w:t xml:space="preserve">Thank you for signing up for a free trial of Epocrates premium services. </w:t>
      </w:r>
      <w:r w:rsidR="003E698D" w:rsidRPr="003E698D">
        <w:rPr>
          <w:b/>
        </w:rPr>
        <w:t>Update your app now</w:t>
      </w:r>
      <w:r>
        <w:t xml:space="preserve"> </w:t>
      </w:r>
      <w:r w:rsidR="003E698D">
        <w:t xml:space="preserve">to </w:t>
      </w:r>
      <w:r>
        <w:t xml:space="preserve">access comprehensive disease content, treatment guidelines, diagnostic tools, and drug information, including alternative medicines. </w:t>
      </w:r>
    </w:p>
    <w:p w:rsidR="005738B8" w:rsidRDefault="005738B8" w:rsidP="005738B8"/>
    <w:p w:rsidR="005738B8" w:rsidRDefault="00467087" w:rsidP="005738B8">
      <w:r>
        <w:t>A</w:t>
      </w:r>
      <w:r w:rsidR="005738B8">
        <w:t xml:space="preserve"> few tips to</w:t>
      </w:r>
      <w:r>
        <w:t xml:space="preserve"> help you</w:t>
      </w:r>
      <w:r w:rsidR="005738B8">
        <w:t xml:space="preserve"> </w:t>
      </w:r>
      <w:r>
        <w:t>get the most out of your app</w:t>
      </w:r>
      <w:r w:rsidR="005738B8">
        <w:t>:</w:t>
      </w:r>
    </w:p>
    <w:p w:rsidR="005738B8" w:rsidRPr="00EF3F10" w:rsidRDefault="005738B8" w:rsidP="005738B8">
      <w:r>
        <w:rPr>
          <w:rFonts w:ascii="Verdana" w:eastAsia="Times New Roman" w:hAnsi="Verdana"/>
          <w:noProof/>
          <w:color w:val="4B5460"/>
          <w:sz w:val="18"/>
          <w:szCs w:val="18"/>
        </w:rPr>
        <w:drawing>
          <wp:inline distT="0" distB="0" distL="0" distR="0" wp14:anchorId="7C1F3BF2" wp14:editId="554BBD15">
            <wp:extent cx="459847" cy="480060"/>
            <wp:effectExtent l="0" t="0" r="0" b="0"/>
            <wp:docPr id="2" name="Picture 2" descr="http://www.epocrates.com/ma/images/ios7_survey_head_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pocrates.com/ma/images/ios7_survey_head_f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47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Use</w:t>
      </w:r>
      <w:r w:rsidRPr="00EF3F10">
        <w:t xml:space="preserve"> "Interaction Check" to understand drug interactions among alternative, brand, generic and over-the-counter (OTCs) medicines and take appropriate action. </w:t>
      </w:r>
      <w:r w:rsidRPr="00EF3F10">
        <w:tab/>
        <w:t xml:space="preserve"> </w:t>
      </w:r>
    </w:p>
    <w:p w:rsidR="005738B8" w:rsidRPr="00EF3F10" w:rsidRDefault="005738B8" w:rsidP="005738B8">
      <w:r>
        <w:rPr>
          <w:rFonts w:ascii="Verdana" w:eastAsia="Times New Roman" w:hAnsi="Verdana"/>
          <w:noProof/>
          <w:color w:val="4B5460"/>
          <w:sz w:val="18"/>
          <w:szCs w:val="18"/>
        </w:rPr>
        <w:drawing>
          <wp:inline distT="0" distB="0" distL="0" distR="0" wp14:anchorId="55A1A65E" wp14:editId="357858E3">
            <wp:extent cx="317150" cy="388620"/>
            <wp:effectExtent l="0" t="0" r="6985" b="0"/>
            <wp:docPr id="3" name="Picture 3" descr="http://www.epocrates.com/ma/images/ios7_survey_head_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pocrates.com/ma/images/ios7_survey_head_f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5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F10">
        <w:t xml:space="preserve"> </w:t>
      </w:r>
      <w:r>
        <w:t>Look for diseases marked "Evaluation of." They offer</w:t>
      </w:r>
      <w:r w:rsidRPr="00EF3F10">
        <w:t xml:space="preserve"> urgent considerations, differential diagnoses &amp; the best diagnostic approach. </w:t>
      </w:r>
      <w:r w:rsidRPr="00EF3F10">
        <w:tab/>
        <w:t xml:space="preserve"> </w:t>
      </w:r>
      <w:r w:rsidRPr="00EF3F10">
        <w:cr/>
        <w:t xml:space="preserve"> </w:t>
      </w:r>
      <w:r w:rsidRPr="00EF3F10">
        <w:cr/>
      </w:r>
      <w:r>
        <w:rPr>
          <w:rFonts w:ascii="Verdana" w:eastAsia="Times New Roman" w:hAnsi="Verdana"/>
          <w:noProof/>
          <w:color w:val="4B5460"/>
          <w:sz w:val="18"/>
          <w:szCs w:val="18"/>
        </w:rPr>
        <w:drawing>
          <wp:inline distT="0" distB="0" distL="0" distR="0" wp14:anchorId="64F6D627" wp14:editId="6C828044">
            <wp:extent cx="381000" cy="381000"/>
            <wp:effectExtent l="0" t="0" r="0" b="0"/>
            <wp:docPr id="4" name="Picture 4" descr="http://www.epocrates.com/ma/images/ios7_survey_head_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epocrates.com/ma/images/ios7_survey_head_f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F10">
        <w:t xml:space="preserve"> Tap</w:t>
      </w:r>
      <w:r>
        <w:t xml:space="preserve"> </w:t>
      </w:r>
      <w:r w:rsidRPr="00EF3F10">
        <w:t xml:space="preserve">any treatment option </w:t>
      </w:r>
      <w:r>
        <w:t xml:space="preserve">listed </w:t>
      </w:r>
      <w:r w:rsidRPr="00EF3F10">
        <w:t xml:space="preserve">in the Infectious Diseases </w:t>
      </w:r>
      <w:proofErr w:type="spellStart"/>
      <w:proofErr w:type="gramStart"/>
      <w:r w:rsidRPr="00EF3F10">
        <w:t>Tx</w:t>
      </w:r>
      <w:proofErr w:type="spellEnd"/>
      <w:proofErr w:type="gramEnd"/>
      <w:r w:rsidRPr="00EF3F10">
        <w:t xml:space="preserve"> Selector </w:t>
      </w:r>
      <w:r>
        <w:t xml:space="preserve">for a </w:t>
      </w:r>
      <w:r w:rsidRPr="00EF3F10">
        <w:t xml:space="preserve">link to the Epocrates Rx drug monograph. </w:t>
      </w:r>
      <w:r w:rsidRPr="00EF3F10">
        <w:tab/>
        <w:t xml:space="preserve"> </w:t>
      </w:r>
    </w:p>
    <w:p w:rsidR="005738B8" w:rsidRPr="00EF3F10" w:rsidRDefault="005738B8" w:rsidP="005738B8">
      <w:r w:rsidRPr="00EF3F10">
        <w:t xml:space="preserve"> </w:t>
      </w:r>
      <w:r w:rsidRPr="00EF3F10">
        <w:cr/>
      </w:r>
    </w:p>
    <w:p w:rsidR="005738B8" w:rsidRPr="00BB2429" w:rsidRDefault="005738B8" w:rsidP="005738B8">
      <w:r>
        <w:rPr>
          <w:rFonts w:ascii="Verdana" w:eastAsia="Times New Roman" w:hAnsi="Verdana"/>
          <w:noProof/>
          <w:color w:val="4B5460"/>
          <w:sz w:val="18"/>
          <w:szCs w:val="18"/>
        </w:rPr>
        <w:lastRenderedPageBreak/>
        <w:drawing>
          <wp:inline distT="0" distB="0" distL="0" distR="0" wp14:anchorId="657F9255" wp14:editId="6A1DBACA">
            <wp:extent cx="299689" cy="327660"/>
            <wp:effectExtent l="0" t="0" r="5715" b="0"/>
            <wp:docPr id="5" name="Picture 5" descr="http://www.epocrates.com/ma/images/ios7_survey_head_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pocrates.com/ma/images/ios7_survey_head_f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89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</w:t>
      </w:r>
      <w:r w:rsidRPr="00BB2429">
        <w:t>isease name</w:t>
      </w:r>
      <w:r>
        <w:t>s</w:t>
      </w:r>
      <w:r w:rsidRPr="00BB2429">
        <w:t xml:space="preserve"> </w:t>
      </w:r>
      <w:r>
        <w:t>listed under lab results link</w:t>
      </w:r>
      <w:r w:rsidRPr="00BB2429">
        <w:t xml:space="preserve"> directly to </w:t>
      </w:r>
      <w:r>
        <w:t>their</w:t>
      </w:r>
      <w:r w:rsidRPr="00BB2429">
        <w:t xml:space="preserve"> comprehensive topic within the Epocrates Diseases Reference.</w:t>
      </w:r>
    </w:p>
    <w:p w:rsidR="003E698D" w:rsidRPr="00EF3F10" w:rsidRDefault="003E698D" w:rsidP="003E698D">
      <w:pPr>
        <w:jc w:val="both"/>
      </w:pPr>
      <w:r>
        <w:rPr>
          <w:rFonts w:ascii="Verdana" w:eastAsia="Times New Roman" w:hAnsi="Verdana"/>
          <w:noProof/>
        </w:rPr>
        <w:drawing>
          <wp:inline distT="0" distB="0" distL="0" distR="0" wp14:anchorId="1E67BA41" wp14:editId="0C61172C">
            <wp:extent cx="398838" cy="373380"/>
            <wp:effectExtent l="0" t="0" r="1270" b="7620"/>
            <wp:docPr id="6" name="Picture 6" descr="http://www.epocrates.com/ma/images/ios7_survey_head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pocrates.com/ma/images/ios7_survey_head_f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8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F10">
        <w:t xml:space="preserve"> We refr</w:t>
      </w:r>
      <w:r>
        <w:t>esh our clinical content weekly—</w:t>
      </w:r>
      <w:r w:rsidRPr="00EF3F10">
        <w:t xml:space="preserve">with </w:t>
      </w:r>
      <w:r>
        <w:t>more than</w:t>
      </w:r>
      <w:r w:rsidRPr="00EF3F10">
        <w:t xml:space="preserve"> 1300 edits, updates and additions a month</w:t>
      </w:r>
      <w:r>
        <w:t>—</w:t>
      </w:r>
      <w:r w:rsidRPr="00EF3F10">
        <w:t xml:space="preserve">so </w:t>
      </w:r>
      <w:proofErr w:type="gramStart"/>
      <w:r w:rsidRPr="00EF3F10">
        <w:t>be</w:t>
      </w:r>
      <w:proofErr w:type="gramEnd"/>
      <w:r w:rsidRPr="00EF3F10">
        <w:t xml:space="preserve"> sure to </w:t>
      </w:r>
      <w:hyperlink r:id="rId12" w:history="1">
        <w:r w:rsidRPr="0023753B">
          <w:rPr>
            <w:rStyle w:val="Hyperlink"/>
            <w:u w:val="single"/>
          </w:rPr>
          <w:t>update</w:t>
        </w:r>
      </w:hyperlink>
      <w:r w:rsidRPr="00EF3F10">
        <w:t xml:space="preserve"> </w:t>
      </w:r>
      <w:r>
        <w:t>often.</w:t>
      </w:r>
    </w:p>
    <w:p w:rsidR="005738B8" w:rsidRPr="00233009" w:rsidRDefault="005738B8" w:rsidP="005738B8">
      <w:r w:rsidRPr="00A86130">
        <w:rPr>
          <w:i/>
          <w:color w:val="A6A6A6" w:themeColor="background1" w:themeShade="A6"/>
        </w:rPr>
        <w:tab/>
        <w:t xml:space="preserve"> </w:t>
      </w:r>
      <w:r w:rsidRPr="00A86130">
        <w:rPr>
          <w:i/>
          <w:color w:val="A6A6A6" w:themeColor="background1" w:themeShade="A6"/>
        </w:rPr>
        <w:cr/>
      </w:r>
    </w:p>
    <w:p w:rsidR="005738B8" w:rsidRPr="00334286" w:rsidRDefault="005738B8" w:rsidP="005738B8">
      <w:pPr>
        <w:rPr>
          <w:i/>
          <w:color w:val="A6A6A6" w:themeColor="background1" w:themeShade="A6"/>
        </w:rPr>
      </w:pPr>
      <w:r w:rsidRPr="00963193">
        <w:rPr>
          <w:i/>
          <w:color w:val="A6A6A6" w:themeColor="background1" w:themeShade="A6"/>
        </w:rPr>
        <w:t>CTA:</w:t>
      </w:r>
    </w:p>
    <w:p w:rsidR="005738B8" w:rsidRDefault="005738B8" w:rsidP="005738B8">
      <w:r>
        <w:t>[Update your app]</w:t>
      </w:r>
    </w:p>
    <w:p w:rsidR="008043D6" w:rsidRDefault="008043D6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Default="00963EEB"/>
    <w:p w:rsidR="00963EEB" w:rsidRPr="00270ECC" w:rsidRDefault="00963EEB" w:rsidP="00963EEB">
      <w:pPr>
        <w:spacing w:after="0" w:line="240" w:lineRule="auto"/>
      </w:pPr>
      <w:r>
        <w:rPr>
          <w:rFonts w:ascii="Calibri" w:eastAsia="Calibri" w:hAnsi="Calibri" w:cs="Times New Roman"/>
          <w:b/>
          <w:color w:val="A6A6A6" w:themeColor="background1" w:themeShade="A6"/>
          <w:sz w:val="24"/>
          <w:szCs w:val="24"/>
          <w:u w:val="single"/>
        </w:rPr>
        <w:t>HALFWAY THROUGH TRIAL</w:t>
      </w:r>
    </w:p>
    <w:p w:rsidR="00963EEB" w:rsidRDefault="00963EEB" w:rsidP="00963EEB"/>
    <w:p w:rsidR="00963EEB" w:rsidRDefault="00963EEB" w:rsidP="00963EE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i/>
          <w:color w:val="A6A6A6" w:themeColor="background1" w:themeShade="A6"/>
        </w:rPr>
        <w:t>Subject line</w:t>
      </w:r>
      <w:proofErr w:type="gramStart"/>
      <w:r w:rsidRPr="00963193">
        <w:rPr>
          <w:rFonts w:ascii="Calibri" w:eastAsia="Calibri" w:hAnsi="Calibri" w:cs="Times New Roman"/>
          <w:i/>
          <w:color w:val="A6A6A6" w:themeColor="background1" w:themeShade="A6"/>
        </w:rPr>
        <w:t>:</w:t>
      </w:r>
      <w:proofErr w:type="gramEnd"/>
      <w:r w:rsidRPr="00963193">
        <w:rPr>
          <w:rFonts w:ascii="Calibri" w:eastAsia="Calibri" w:hAnsi="Calibri" w:cs="Times New Roman"/>
          <w:i/>
        </w:rPr>
        <w:br/>
      </w:r>
      <w:r>
        <w:rPr>
          <w:rFonts w:ascii="Calibri" w:eastAsia="Calibri" w:hAnsi="Calibri" w:cs="Times New Roman"/>
        </w:rPr>
        <w:t>How is your Epocrates trial going?</w:t>
      </w:r>
    </w:p>
    <w:p w:rsidR="00963EEB" w:rsidRDefault="00963EEB" w:rsidP="00963EEB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</w:p>
    <w:p w:rsidR="00963EEB" w:rsidRDefault="00963EEB" w:rsidP="00963EEB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</w:p>
    <w:p w:rsidR="00963EEB" w:rsidRDefault="00963EEB" w:rsidP="00963EEB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  <w:proofErr w:type="spellStart"/>
      <w:r>
        <w:rPr>
          <w:rFonts w:ascii="Calibri" w:eastAsia="Calibri" w:hAnsi="Calibri" w:cs="Times New Roman"/>
          <w:i/>
          <w:color w:val="A6A6A6" w:themeColor="background1" w:themeShade="A6"/>
        </w:rPr>
        <w:t>Preheader</w:t>
      </w:r>
      <w:proofErr w:type="spellEnd"/>
      <w:r>
        <w:rPr>
          <w:rFonts w:ascii="Calibri" w:eastAsia="Calibri" w:hAnsi="Calibri" w:cs="Times New Roman"/>
          <w:i/>
          <w:color w:val="A6A6A6" w:themeColor="background1" w:themeShade="A6"/>
        </w:rPr>
        <w:t>:</w:t>
      </w:r>
    </w:p>
    <w:p w:rsidR="00963EEB" w:rsidRPr="00EF3F10" w:rsidRDefault="00963EEB" w:rsidP="00963EEB">
      <w:pPr>
        <w:spacing w:after="0" w:line="240" w:lineRule="auto"/>
        <w:rPr>
          <w:rFonts w:ascii="Calibri" w:eastAsia="Calibri" w:hAnsi="Calibri" w:cs="Times New Roman"/>
          <w:sz w:val="17"/>
          <w:szCs w:val="17"/>
        </w:rPr>
      </w:pPr>
      <w:r>
        <w:rPr>
          <w:rFonts w:ascii="Calibri" w:eastAsia="Calibri" w:hAnsi="Calibri" w:cs="Times New Roman"/>
          <w:sz w:val="17"/>
          <w:szCs w:val="17"/>
        </w:rPr>
        <w:t xml:space="preserve">Reminder: You have 14 days left </w:t>
      </w:r>
      <w:r w:rsidR="0078600C">
        <w:rPr>
          <w:rFonts w:ascii="Calibri" w:eastAsia="Calibri" w:hAnsi="Calibri" w:cs="Times New Roman"/>
          <w:sz w:val="17"/>
          <w:szCs w:val="17"/>
        </w:rPr>
        <w:t>before your trial expires</w:t>
      </w:r>
    </w:p>
    <w:p w:rsidR="00963EEB" w:rsidRDefault="00963EEB" w:rsidP="00963EEB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</w:p>
    <w:p w:rsidR="00963EEB" w:rsidRPr="00AB2FCE" w:rsidRDefault="00963EEB" w:rsidP="00963EEB"/>
    <w:p w:rsidR="00963EEB" w:rsidRPr="00963193" w:rsidRDefault="00963EEB" w:rsidP="00963EEB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Body</w:t>
      </w:r>
      <w:r w:rsidRPr="00963193">
        <w:rPr>
          <w:i/>
          <w:color w:val="A6A6A6" w:themeColor="background1" w:themeShade="A6"/>
        </w:rPr>
        <w:t>:</w:t>
      </w:r>
    </w:p>
    <w:p w:rsidR="00300C78" w:rsidRDefault="00300C78" w:rsidP="00963EEB"/>
    <w:p w:rsidR="00300C78" w:rsidRDefault="00300C78" w:rsidP="00963EEB">
      <w:r>
        <w:t>Dear %%</w:t>
      </w:r>
      <w:proofErr w:type="spellStart"/>
      <w:r>
        <w:t>Firstname</w:t>
      </w:r>
      <w:proofErr w:type="spellEnd"/>
      <w:r>
        <w:t>%%,</w:t>
      </w:r>
    </w:p>
    <w:p w:rsidR="00D22A9D" w:rsidRDefault="00300C78" w:rsidP="00300C78">
      <w:r>
        <w:t xml:space="preserve">We hope you’re enjoying your Epocrates trial. </w:t>
      </w:r>
      <w:proofErr w:type="gramStart"/>
      <w:r>
        <w:t>Just a reminder</w:t>
      </w:r>
      <w:r w:rsidR="00D22A9D">
        <w:t xml:space="preserve"> </w:t>
      </w:r>
      <w:r>
        <w:t xml:space="preserve">that </w:t>
      </w:r>
      <w:r w:rsidRPr="00D22A9D">
        <w:rPr>
          <w:b/>
        </w:rPr>
        <w:t>your free access</w:t>
      </w:r>
      <w:r>
        <w:t xml:space="preserve"> </w:t>
      </w:r>
      <w:r w:rsidRPr="00300C78">
        <w:rPr>
          <w:b/>
        </w:rPr>
        <w:t>expires in 14 days</w:t>
      </w:r>
      <w:r w:rsidR="00D22A9D">
        <w:t>.</w:t>
      </w:r>
      <w:proofErr w:type="gramEnd"/>
      <w:r w:rsidR="00D22A9D">
        <w:t xml:space="preserve"> When your free trial expires, your Epocrates app will automatically revert back to the</w:t>
      </w:r>
      <w:r w:rsidR="003E698D">
        <w:t xml:space="preserve"> free</w:t>
      </w:r>
      <w:r w:rsidR="00D22A9D">
        <w:t xml:space="preserve"> version.</w:t>
      </w:r>
    </w:p>
    <w:p w:rsidR="00300C78" w:rsidRPr="003E698D" w:rsidRDefault="00D22A9D" w:rsidP="00300C78">
      <w:r>
        <w:t xml:space="preserve">To avoid missing out on our </w:t>
      </w:r>
      <w:r w:rsidRPr="00D22A9D">
        <w:t>premium disease content, treatment guidelines, diagnostic tools and drug information</w:t>
      </w:r>
      <w:r>
        <w:t xml:space="preserve">, </w:t>
      </w:r>
      <w:r w:rsidRPr="00D22A9D">
        <w:rPr>
          <w:color w:val="002060"/>
          <w:u w:val="single"/>
        </w:rPr>
        <w:t>upgrade your subscription now</w:t>
      </w:r>
      <w:r w:rsidRPr="003E698D">
        <w:rPr>
          <w:color w:val="002060"/>
        </w:rPr>
        <w:t>.</w:t>
      </w:r>
      <w:r w:rsidR="003E698D" w:rsidRPr="003E698D">
        <w:rPr>
          <w:color w:val="002060"/>
        </w:rPr>
        <w:t xml:space="preserve"> </w:t>
      </w:r>
      <w:r w:rsidR="003E698D">
        <w:t xml:space="preserve">The remaining two weeks of your trial will be added to your 1-year subscription after purchase. </w:t>
      </w:r>
    </w:p>
    <w:p w:rsidR="00300C78" w:rsidRDefault="00D22A9D" w:rsidP="00963EEB">
      <w:proofErr w:type="gramStart"/>
      <w:r>
        <w:t>Questions about your app?</w:t>
      </w:r>
      <w:proofErr w:type="gramEnd"/>
    </w:p>
    <w:p w:rsidR="00963EEB" w:rsidRDefault="00057750">
      <w:r>
        <w:t>[Contact us buttons]</w:t>
      </w:r>
      <w:bookmarkStart w:id="0" w:name="_GoBack"/>
      <w:bookmarkEnd w:id="0"/>
    </w:p>
    <w:p w:rsidR="00057750" w:rsidRDefault="00057750"/>
    <w:p w:rsidR="00057750" w:rsidRDefault="00057750">
      <w:r>
        <w:t>Warmest regards,</w:t>
      </w:r>
    </w:p>
    <w:p w:rsidR="00057750" w:rsidRDefault="00057750">
      <w:r>
        <w:t>The Epocrates Team</w:t>
      </w:r>
    </w:p>
    <w:p w:rsidR="00057750" w:rsidRDefault="00057750"/>
    <w:p w:rsidR="00057750" w:rsidRDefault="00057750"/>
    <w:p w:rsidR="00057750" w:rsidRDefault="00057750"/>
    <w:p w:rsidR="00057750" w:rsidRDefault="00057750"/>
    <w:p w:rsidR="00057750" w:rsidRDefault="00057750"/>
    <w:p w:rsidR="00057750" w:rsidRDefault="00057750"/>
    <w:p w:rsidR="00057750" w:rsidRDefault="00057750"/>
    <w:p w:rsidR="00057750" w:rsidRDefault="00057750"/>
    <w:p w:rsidR="00057750" w:rsidRDefault="00057750"/>
    <w:p w:rsidR="00057750" w:rsidRDefault="00057750"/>
    <w:p w:rsidR="00057750" w:rsidRPr="00270ECC" w:rsidRDefault="00057750" w:rsidP="00057750">
      <w:pPr>
        <w:spacing w:after="0" w:line="240" w:lineRule="auto"/>
      </w:pPr>
      <w:r>
        <w:rPr>
          <w:rFonts w:ascii="Calibri" w:eastAsia="Calibri" w:hAnsi="Calibri" w:cs="Times New Roman"/>
          <w:b/>
          <w:color w:val="A6A6A6" w:themeColor="background1" w:themeShade="A6"/>
          <w:sz w:val="24"/>
          <w:szCs w:val="24"/>
          <w:u w:val="single"/>
        </w:rPr>
        <w:t>LAST DAY OF TRIAL</w:t>
      </w:r>
    </w:p>
    <w:p w:rsidR="00057750" w:rsidRDefault="00057750" w:rsidP="00057750"/>
    <w:p w:rsidR="00057750" w:rsidRDefault="00057750" w:rsidP="00057750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i/>
          <w:color w:val="A6A6A6" w:themeColor="background1" w:themeShade="A6"/>
        </w:rPr>
        <w:t>Subject line</w:t>
      </w:r>
      <w:proofErr w:type="gramStart"/>
      <w:r w:rsidRPr="00963193">
        <w:rPr>
          <w:rFonts w:ascii="Calibri" w:eastAsia="Calibri" w:hAnsi="Calibri" w:cs="Times New Roman"/>
          <w:i/>
          <w:color w:val="A6A6A6" w:themeColor="background1" w:themeShade="A6"/>
        </w:rPr>
        <w:t>:</w:t>
      </w:r>
      <w:proofErr w:type="gramEnd"/>
      <w:r w:rsidRPr="00963193">
        <w:rPr>
          <w:rFonts w:ascii="Calibri" w:eastAsia="Calibri" w:hAnsi="Calibri" w:cs="Times New Roman"/>
          <w:i/>
        </w:rPr>
        <w:br/>
      </w:r>
      <w:r w:rsidR="00C67EFF">
        <w:rPr>
          <w:rFonts w:ascii="Calibri" w:eastAsia="Calibri" w:hAnsi="Calibri" w:cs="Times New Roman"/>
        </w:rPr>
        <w:t>Uh-oh. Your free Epocrates trial expires today.</w:t>
      </w:r>
    </w:p>
    <w:p w:rsidR="00057750" w:rsidRDefault="00057750" w:rsidP="00057750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</w:p>
    <w:p w:rsidR="00057750" w:rsidRDefault="00057750" w:rsidP="00057750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</w:p>
    <w:p w:rsidR="00057750" w:rsidRDefault="00057750" w:rsidP="00057750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  <w:proofErr w:type="spellStart"/>
      <w:r>
        <w:rPr>
          <w:rFonts w:ascii="Calibri" w:eastAsia="Calibri" w:hAnsi="Calibri" w:cs="Times New Roman"/>
          <w:i/>
          <w:color w:val="A6A6A6" w:themeColor="background1" w:themeShade="A6"/>
        </w:rPr>
        <w:t>Preheader</w:t>
      </w:r>
      <w:proofErr w:type="spellEnd"/>
      <w:r>
        <w:rPr>
          <w:rFonts w:ascii="Calibri" w:eastAsia="Calibri" w:hAnsi="Calibri" w:cs="Times New Roman"/>
          <w:i/>
          <w:color w:val="A6A6A6" w:themeColor="background1" w:themeShade="A6"/>
        </w:rPr>
        <w:t>:</w:t>
      </w:r>
    </w:p>
    <w:p w:rsidR="00057750" w:rsidRPr="00EF3F10" w:rsidRDefault="0078600C" w:rsidP="00057750">
      <w:pPr>
        <w:spacing w:after="0" w:line="240" w:lineRule="auto"/>
        <w:rPr>
          <w:rFonts w:ascii="Calibri" w:eastAsia="Calibri" w:hAnsi="Calibri" w:cs="Times New Roman"/>
          <w:sz w:val="17"/>
          <w:szCs w:val="17"/>
        </w:rPr>
      </w:pPr>
      <w:r>
        <w:rPr>
          <w:rFonts w:ascii="Calibri" w:eastAsia="Calibri" w:hAnsi="Calibri" w:cs="Times New Roman"/>
          <w:sz w:val="17"/>
          <w:szCs w:val="17"/>
        </w:rPr>
        <w:t>Don’t lose your premium content—upgrade now</w:t>
      </w:r>
    </w:p>
    <w:p w:rsidR="00057750" w:rsidRDefault="00057750" w:rsidP="00057750">
      <w:pPr>
        <w:spacing w:after="0" w:line="240" w:lineRule="auto"/>
        <w:rPr>
          <w:rFonts w:ascii="Calibri" w:eastAsia="Calibri" w:hAnsi="Calibri" w:cs="Times New Roman"/>
          <w:i/>
          <w:color w:val="A6A6A6" w:themeColor="background1" w:themeShade="A6"/>
        </w:rPr>
      </w:pPr>
    </w:p>
    <w:p w:rsidR="00057750" w:rsidRPr="00AB2FCE" w:rsidRDefault="00057750" w:rsidP="00057750"/>
    <w:p w:rsidR="00057750" w:rsidRPr="00963193" w:rsidRDefault="00057750" w:rsidP="00057750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Body</w:t>
      </w:r>
      <w:r w:rsidRPr="00963193">
        <w:rPr>
          <w:i/>
          <w:color w:val="A6A6A6" w:themeColor="background1" w:themeShade="A6"/>
        </w:rPr>
        <w:t>:</w:t>
      </w:r>
    </w:p>
    <w:p w:rsidR="00057750" w:rsidRDefault="00057750" w:rsidP="00057750"/>
    <w:p w:rsidR="00057750" w:rsidRDefault="00057750" w:rsidP="00057750">
      <w:r>
        <w:t>Dear %%</w:t>
      </w:r>
      <w:proofErr w:type="spellStart"/>
      <w:r>
        <w:t>Firstname</w:t>
      </w:r>
      <w:proofErr w:type="spellEnd"/>
      <w:r>
        <w:t>%%,</w:t>
      </w:r>
    </w:p>
    <w:p w:rsidR="00057750" w:rsidRDefault="00057750" w:rsidP="00057750">
      <w:r w:rsidRPr="00057750">
        <w:rPr>
          <w:b/>
        </w:rPr>
        <w:t>Y</w:t>
      </w:r>
      <w:r w:rsidRPr="00D22A9D">
        <w:rPr>
          <w:b/>
        </w:rPr>
        <w:t xml:space="preserve">our free </w:t>
      </w:r>
      <w:r>
        <w:rPr>
          <w:b/>
        </w:rPr>
        <w:t>Epocrates premium services</w:t>
      </w:r>
      <w:r w:rsidR="00C67EFF">
        <w:rPr>
          <w:b/>
        </w:rPr>
        <w:t xml:space="preserve"> trial</w:t>
      </w:r>
      <w:r>
        <w:t xml:space="preserve"> </w:t>
      </w:r>
      <w:r w:rsidRPr="00300C78">
        <w:rPr>
          <w:b/>
        </w:rPr>
        <w:t xml:space="preserve">expires </w:t>
      </w:r>
      <w:r w:rsidR="00C67EFF">
        <w:rPr>
          <w:b/>
        </w:rPr>
        <w:t>today</w:t>
      </w:r>
      <w:r>
        <w:t xml:space="preserve">. </w:t>
      </w:r>
    </w:p>
    <w:p w:rsidR="00C67EFF" w:rsidRDefault="00057750" w:rsidP="00057750">
      <w:r>
        <w:t xml:space="preserve">Don’t lose </w:t>
      </w:r>
      <w:r w:rsidR="00C67EFF">
        <w:t>your</w:t>
      </w:r>
      <w:r>
        <w:t xml:space="preserve"> </w:t>
      </w:r>
      <w:r w:rsidR="0078600C">
        <w:t xml:space="preserve">access to </w:t>
      </w:r>
      <w:r w:rsidRPr="00D22A9D">
        <w:t>premium disease content, treatment guidelines, diagnostic tools and drug information</w:t>
      </w:r>
      <w:r>
        <w:t>—</w:t>
      </w:r>
      <w:r w:rsidRPr="00D22A9D">
        <w:rPr>
          <w:color w:val="002060"/>
          <w:u w:val="single"/>
        </w:rPr>
        <w:t>upgrade your subscription now.</w:t>
      </w:r>
    </w:p>
    <w:p w:rsidR="00C67EFF" w:rsidRDefault="00C67EFF" w:rsidP="00057750"/>
    <w:p w:rsidR="00057750" w:rsidRDefault="00057750" w:rsidP="00057750">
      <w:r>
        <w:t>[Contact us buttons]</w:t>
      </w:r>
    </w:p>
    <w:p w:rsidR="00057750" w:rsidRDefault="00057750" w:rsidP="00057750">
      <w:r>
        <w:t>Warmest regards,</w:t>
      </w:r>
    </w:p>
    <w:p w:rsidR="00057750" w:rsidRDefault="00057750" w:rsidP="00057750">
      <w:r>
        <w:t>The Epocrates Team</w:t>
      </w:r>
    </w:p>
    <w:p w:rsidR="00057750" w:rsidRDefault="00057750"/>
    <w:sectPr w:rsidR="0005775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282" w:rsidRDefault="00C77282" w:rsidP="00963EEB">
      <w:pPr>
        <w:spacing w:after="0" w:line="240" w:lineRule="auto"/>
      </w:pPr>
      <w:r>
        <w:separator/>
      </w:r>
    </w:p>
  </w:endnote>
  <w:endnote w:type="continuationSeparator" w:id="0">
    <w:p w:rsidR="00C77282" w:rsidRDefault="00C77282" w:rsidP="0096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282" w:rsidRDefault="00C77282" w:rsidP="00963EEB">
      <w:pPr>
        <w:spacing w:after="0" w:line="240" w:lineRule="auto"/>
      </w:pPr>
      <w:r>
        <w:separator/>
      </w:r>
    </w:p>
  </w:footnote>
  <w:footnote w:type="continuationSeparator" w:id="0">
    <w:p w:rsidR="00C77282" w:rsidRDefault="00C77282" w:rsidP="0096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EEB" w:rsidRDefault="00963EEB" w:rsidP="00963EEB">
    <w:pPr>
      <w:pStyle w:val="Header"/>
      <w:jc w:val="right"/>
    </w:pPr>
    <w:r>
      <w:t>Free Trial Trigger Emails</w:t>
    </w:r>
  </w:p>
  <w:p w:rsidR="00963EEB" w:rsidRDefault="00963EEB" w:rsidP="00963EEB">
    <w:pPr>
      <w:pStyle w:val="Header"/>
      <w:jc w:val="right"/>
    </w:pPr>
    <w:r>
      <w:t>Deploys 8/14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8B8"/>
    <w:rsid w:val="00057750"/>
    <w:rsid w:val="00300C78"/>
    <w:rsid w:val="003E698D"/>
    <w:rsid w:val="00467087"/>
    <w:rsid w:val="005738B8"/>
    <w:rsid w:val="00661AEA"/>
    <w:rsid w:val="006758B5"/>
    <w:rsid w:val="0078600C"/>
    <w:rsid w:val="008043D6"/>
    <w:rsid w:val="008E4323"/>
    <w:rsid w:val="00963EEB"/>
    <w:rsid w:val="00B05059"/>
    <w:rsid w:val="00C67EFF"/>
    <w:rsid w:val="00C77282"/>
    <w:rsid w:val="00D2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8B8"/>
    <w:rPr>
      <w:strike w:val="0"/>
      <w:dstrike w:val="0"/>
      <w:color w:val="00539B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EEB"/>
  </w:style>
  <w:style w:type="paragraph" w:styleId="Footer">
    <w:name w:val="footer"/>
    <w:basedOn w:val="Normal"/>
    <w:link w:val="FooterChar"/>
    <w:uiPriority w:val="99"/>
    <w:unhideWhenUsed/>
    <w:rsid w:val="0096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EEB"/>
  </w:style>
  <w:style w:type="character" w:styleId="CommentReference">
    <w:name w:val="annotation reference"/>
    <w:basedOn w:val="DefaultParagraphFont"/>
    <w:uiPriority w:val="99"/>
    <w:semiHidden/>
    <w:unhideWhenUsed/>
    <w:rsid w:val="008E43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3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32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8B8"/>
    <w:rPr>
      <w:strike w:val="0"/>
      <w:dstrike w:val="0"/>
      <w:color w:val="00539B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EEB"/>
  </w:style>
  <w:style w:type="paragraph" w:styleId="Footer">
    <w:name w:val="footer"/>
    <w:basedOn w:val="Normal"/>
    <w:link w:val="FooterChar"/>
    <w:uiPriority w:val="99"/>
    <w:unhideWhenUsed/>
    <w:rsid w:val="0096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EEB"/>
  </w:style>
  <w:style w:type="character" w:styleId="CommentReference">
    <w:name w:val="annotation reference"/>
    <w:basedOn w:val="DefaultParagraphFont"/>
    <w:uiPriority w:val="99"/>
    <w:semiHidden/>
    <w:unhideWhenUsed/>
    <w:rsid w:val="008E43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3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3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1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epocrates.com/support/upda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athenahealth, Inc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Rosman</dc:creator>
  <cp:lastModifiedBy>Rachel Rosman</cp:lastModifiedBy>
  <cp:revision>3</cp:revision>
  <dcterms:created xsi:type="dcterms:W3CDTF">2014-08-12T14:29:00Z</dcterms:created>
  <dcterms:modified xsi:type="dcterms:W3CDTF">2014-08-12T14:36:00Z</dcterms:modified>
</cp:coreProperties>
</file>