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390B5" w14:textId="77777777" w:rsidR="004F2E5B" w:rsidRDefault="004F2E5B"/>
    <w:p w14:paraId="1B4360F9" w14:textId="77777777" w:rsidR="00A5201D" w:rsidRDefault="00A5201D">
      <w:pPr>
        <w:rPr>
          <w:b/>
          <w:sz w:val="28"/>
          <w:szCs w:val="28"/>
          <w:u w:val="single"/>
        </w:rPr>
      </w:pPr>
      <w:r w:rsidRPr="002D5E2A">
        <w:rPr>
          <w:b/>
          <w:sz w:val="28"/>
          <w:szCs w:val="28"/>
          <w:u w:val="single"/>
        </w:rPr>
        <w:t>GMP Assay Bill of Materials</w:t>
      </w:r>
    </w:p>
    <w:p w14:paraId="02EBF59F" w14:textId="77777777" w:rsidR="00E0568C" w:rsidRDefault="00E0568C">
      <w:pPr>
        <w:rPr>
          <w:b/>
          <w:sz w:val="28"/>
          <w:szCs w:val="28"/>
          <w:u w:val="single"/>
        </w:rPr>
      </w:pPr>
    </w:p>
    <w:p w14:paraId="313A7AFA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2430" w:type="dxa"/>
        <w:tblInd w:w="93" w:type="dxa"/>
        <w:tblLook w:val="0000" w:firstRow="0" w:lastRow="0" w:firstColumn="0" w:lastColumn="0" w:noHBand="0" w:noVBand="0"/>
      </w:tblPr>
      <w:tblGrid>
        <w:gridCol w:w="2535"/>
        <w:gridCol w:w="2520"/>
        <w:gridCol w:w="2744"/>
        <w:gridCol w:w="1591"/>
        <w:gridCol w:w="1120"/>
        <w:gridCol w:w="960"/>
        <w:gridCol w:w="960"/>
      </w:tblGrid>
      <w:tr w:rsidR="00135EDF" w14:paraId="46765125" w14:textId="77777777" w:rsidTr="00135EDF">
        <w:trPr>
          <w:trHeight w:val="315"/>
        </w:trPr>
        <w:tc>
          <w:tcPr>
            <w:tcW w:w="25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C94BA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6E20" w14:textId="77777777" w:rsidR="00135EDF" w:rsidRDefault="00135EDF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4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8B79132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Control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654A279E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68DECD49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</w:tr>
      <w:tr w:rsidR="00135EDF" w14:paraId="1901EC16" w14:textId="77777777" w:rsidTr="00135EDF">
        <w:trPr>
          <w:trHeight w:val="930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3DA4C" w14:textId="77777777" w:rsidR="00135EDF" w:rsidRDefault="00135EDF" w:rsidP="00135EDF">
            <w:pPr>
              <w:jc w:val="center"/>
              <w:rPr>
                <w:rFonts w:ascii="Gill Sans MT" w:hAnsi="Gill Sans MT" w:cs="Arial"/>
                <w:b/>
                <w:bCs/>
              </w:rPr>
            </w:pPr>
            <w:r>
              <w:rPr>
                <w:rFonts w:ascii="Gill Sans MT" w:hAnsi="Gill Sans MT" w:cs="Arial"/>
                <w:b/>
                <w:bCs/>
              </w:rPr>
              <w:t>Endotoxin (360195)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A77FD" w14:textId="77777777" w:rsidR="00135EDF" w:rsidRDefault="00135EDF" w:rsidP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Chromogenic LAL Assay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4ECA11B5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39161CB4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number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2057F7F7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Inventory Control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69D078A6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LIMS Spec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7DB161CD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135EDF" w14:paraId="5FBF6235" w14:textId="77777777" w:rsidTr="00135EDF">
        <w:trPr>
          <w:trHeight w:val="300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9CAD025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4A01892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CDB8011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BCCDCB9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0D3C892A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6666CF92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1136008A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135EDF" w14:paraId="35E5F5EB" w14:textId="77777777" w:rsidTr="00135EDF">
        <w:trPr>
          <w:trHeight w:val="315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76E4F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Test Kit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FAB7C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Kinetic QCL Test Kit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28546" w14:textId="77777777" w:rsidR="00135EDF" w:rsidRDefault="00135E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50-650U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225F7E03" w14:textId="77777777" w:rsidR="00135EDF" w:rsidRDefault="00135EDF" w:rsidP="00135EDF">
            <w:pPr>
              <w:pStyle w:val="z-BottomofForm"/>
            </w:pPr>
            <w:r>
              <w:t>A0000367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4471F9AE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638451B7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FBA96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</w:tr>
    </w:tbl>
    <w:p w14:paraId="521801A6" w14:textId="77777777" w:rsidR="00E0568C" w:rsidRDefault="00E0568C"/>
    <w:p w14:paraId="7E042FDE" w14:textId="77777777" w:rsidR="00E0568C" w:rsidRDefault="00E0568C"/>
    <w:p w14:paraId="01AD4D71" w14:textId="77777777" w:rsidR="00E0568C" w:rsidRDefault="00E0568C"/>
    <w:p w14:paraId="708089D7" w14:textId="77777777" w:rsidR="00E0568C" w:rsidRDefault="00E0568C"/>
    <w:p w14:paraId="0E34FA3E" w14:textId="77777777" w:rsidR="00E0568C" w:rsidRDefault="00E0568C"/>
    <w:p w14:paraId="2170CDC1" w14:textId="77777777" w:rsidR="00053766" w:rsidRDefault="00053766">
      <w:pPr>
        <w:rPr>
          <w:b/>
          <w:u w:val="single"/>
        </w:rPr>
      </w:pPr>
      <w:r>
        <w:rPr>
          <w:b/>
          <w:u w:val="single"/>
        </w:rPr>
        <w:t>Approvals</w:t>
      </w:r>
    </w:p>
    <w:p w14:paraId="7F92258C" w14:textId="77777777" w:rsidR="00053766" w:rsidRDefault="00053766">
      <w:pPr>
        <w:rPr>
          <w:b/>
          <w:u w:val="single"/>
        </w:rPr>
      </w:pPr>
    </w:p>
    <w:p w14:paraId="24B77428" w14:textId="77777777" w:rsidR="00053766" w:rsidRDefault="00053766">
      <w:pPr>
        <w:rPr>
          <w:b/>
        </w:rPr>
      </w:pPr>
      <w:r>
        <w:rPr>
          <w:b/>
        </w:rPr>
        <w:t>Prepared By ……………………………………..</w:t>
      </w:r>
      <w:r>
        <w:rPr>
          <w:b/>
        </w:rPr>
        <w:tab/>
        <w:t xml:space="preserve"> Date ……………………………</w:t>
      </w:r>
    </w:p>
    <w:p w14:paraId="2CEFE598" w14:textId="77777777" w:rsidR="00053766" w:rsidRDefault="00053766">
      <w:pPr>
        <w:rPr>
          <w:b/>
        </w:rPr>
      </w:pPr>
    </w:p>
    <w:p w14:paraId="0A47C181" w14:textId="77777777" w:rsidR="00053766" w:rsidRDefault="00053766">
      <w:pPr>
        <w:rPr>
          <w:b/>
        </w:rPr>
      </w:pPr>
      <w:r>
        <w:rPr>
          <w:b/>
        </w:rPr>
        <w:t>Approval (QA) …………………………………..</w:t>
      </w:r>
      <w:r>
        <w:rPr>
          <w:b/>
        </w:rPr>
        <w:tab/>
        <w:t xml:space="preserve"> Date ……………………………</w:t>
      </w:r>
    </w:p>
    <w:p w14:paraId="7DD717B3" w14:textId="77777777" w:rsidR="00053766" w:rsidRPr="00053766" w:rsidRDefault="00053766">
      <w:pPr>
        <w:rPr>
          <w:b/>
        </w:rPr>
      </w:pPr>
    </w:p>
    <w:p w14:paraId="3FB523D1" w14:textId="77777777" w:rsidR="00053766" w:rsidRPr="00053766" w:rsidRDefault="00053766">
      <w:pPr>
        <w:rPr>
          <w:b/>
        </w:rPr>
      </w:pPr>
      <w:r>
        <w:rPr>
          <w:b/>
        </w:rPr>
        <w:t>Approval (Ops) ………………………………….     Date …………………………...</w:t>
      </w:r>
    </w:p>
    <w:p w14:paraId="232BD115" w14:textId="77777777" w:rsidR="00053766" w:rsidRPr="00053766" w:rsidRDefault="00053766">
      <w:pPr>
        <w:rPr>
          <w:b/>
          <w:u w:val="single"/>
        </w:rPr>
      </w:pPr>
    </w:p>
    <w:p w14:paraId="6300E965" w14:textId="77777777" w:rsidR="004F2E5B" w:rsidRDefault="004F2E5B" w:rsidP="004F2E5B">
      <w:pPr>
        <w:jc w:val="right"/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DF592D">
        <w:fldChar w:fldCharType="begin"/>
      </w:r>
      <w:r w:rsidR="00DF592D">
        <w:instrText xml:space="preserve"> </w:instrText>
      </w:r>
      <w:r w:rsidR="00DF592D">
        <w:instrText>INCLUDEPICTURE  "http://www.bioreliance.com/img/logo.gif" \* MERGEFORMATINET</w:instrText>
      </w:r>
      <w:r w:rsidR="00DF592D">
        <w:instrText xml:space="preserve"> </w:instrText>
      </w:r>
      <w:r w:rsidR="00DF592D">
        <w:fldChar w:fldCharType="separate"/>
      </w:r>
      <w:r w:rsidR="00DF592D">
        <w:pict w14:anchorId="0D0134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oReliance" style="width:149.4pt;height:46.8pt;mso-wrap-distance-left:15pt;mso-wrap-distance-right:15pt">
            <v:imagedata r:id="rId4" r:href="rId5"/>
          </v:shape>
        </w:pict>
      </w:r>
      <w:r w:rsidR="00DF592D">
        <w:fldChar w:fldCharType="end"/>
      </w:r>
      <w:r>
        <w:fldChar w:fldCharType="end"/>
      </w:r>
    </w:p>
    <w:sectPr w:rsidR="004F2E5B" w:rsidSect="004F2E5B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135EDF"/>
    <w:rsid w:val="001B0EE6"/>
    <w:rsid w:val="002021CD"/>
    <w:rsid w:val="002D20AD"/>
    <w:rsid w:val="002D5E2A"/>
    <w:rsid w:val="003C16DE"/>
    <w:rsid w:val="004F2E5B"/>
    <w:rsid w:val="00902646"/>
    <w:rsid w:val="00A5201D"/>
    <w:rsid w:val="00A5424A"/>
    <w:rsid w:val="00DF592D"/>
    <w:rsid w:val="00E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C63D993"/>
  <w15:chartTrackingRefBased/>
  <w15:docId w15:val="{09225DA6-921A-44B9-9E2F-D6B5D824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rsid w:val="00135ED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135ED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ioreliance.com/img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2008-01-30T12:24:00Z</cp:lastPrinted>
  <dcterms:created xsi:type="dcterms:W3CDTF">2020-09-30T10:39:00Z</dcterms:created>
  <dcterms:modified xsi:type="dcterms:W3CDTF">2020-09-30T10:39:00Z</dcterms:modified>
</cp:coreProperties>
</file>