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sz w:val="44"/>
          <w:szCs w:val="44"/>
        </w:rPr>
        <w:t xml:space="preserve">Subtask 1 — Encoder-Only Transformers for Relational Reasoning</w:t>
      </w:r>
    </w:p>
    <w:p>
      <w:pPr>
        <w:spacing w:after="100"/>
        <w:jc w:val="center"/>
      </w:pPr>
      <w:r>
        <w:rPr>
          <w:rFonts w:ascii="Arial" w:cs="Arial" w:eastAsia="Arial" w:hAnsi="Arial"/>
          <w:i/>
          <w:iCs/>
          <w:color w:val="555555"/>
          <w:sz w:val="28"/>
          <w:szCs w:val="28"/>
        </w:rPr>
        <w:t xml:space="preserve">Experimental Report</w:t>
      </w:r>
    </w:p>
    <w:p>
      <w:pPr>
        <w:spacing w:after="80"/>
      </w:pPr>
      <w:r>
        <w:t xml:space="preserve"/>
      </w:r>
    </w:p>
    <w:p>
      <w:pPr>
        <w:spacing w:after="80"/>
      </w:pPr>
      <w:r>
        <w:t xml:space="preserve"/>
      </w:r>
    </w:p>
    <w:p>
      <w:pPr>
        <w:jc w:val="center"/>
      </w:pPr>
      <w:r>
        <w:rPr>
          <w:rFonts w:ascii="Arial" w:cs="Arial" w:eastAsia="Arial" w:hAnsi="Arial"/>
          <w:color w:val="777777"/>
          <w:sz w:val="22"/>
          <w:szCs w:val="22"/>
        </w:rPr>
        <w:t xml:space="preserve">Array Element Ranking  •  Bidirectional Self-Attention  •  Ablation Studies  •  OOD Robustness</w:t>
      </w:r>
    </w:p>
    <w:p>
      <w:pPr>
        <w:spacing w:after="80"/>
      </w:pPr>
      <w:r>
        <w:t xml:space="preserve"/>
      </w:r>
    </w:p>
    <w:p>
      <w:pPr>
        <w:spacing w:after="80"/>
      </w:pPr>
      <w:r>
        <w:t xml:space="preserve"/>
      </w:r>
    </w:p>
    <w:p>
      <w:pPr>
        <w:spacing w:after="80"/>
      </w:pPr>
      <w:r>
        <w:t xml:space="preserve"/>
      </w:r>
    </w:p>
    <w:p>
      <w:pPr>
        <w:spacing w:after="80"/>
      </w:pPr>
      <w:r>
        <w:t xml:space="preserve"/>
      </w:r>
    </w:p>
    <w:p>
      <w:r>
        <w:br w:type="page"/>
      </w:r>
    </w:p>
    <w:p>
      <w:pPr>
        <w:pStyle w:val="Heading1"/>
        <w:pBdr>
          <w:bottom w:val="single" w:color="2E75B6" w:sz="4" w:space="1"/>
        </w:pBdr>
        <w:spacing w:after="160" w:before="360"/>
      </w:pPr>
      <w:r>
        <w:rPr>
          <w:rFonts w:ascii="Arial" w:cs="Arial" w:eastAsia="Arial" w:hAnsi="Arial"/>
          <w:b/>
          <w:bCs/>
          <w:sz w:val="32"/>
          <w:szCs w:val="32"/>
        </w:rPr>
        <w:t xml:space="preserve">1. Introduction</w:t>
      </w:r>
    </w:p>
    <w:p>
      <w:pPr>
        <w:spacing w:after="130" w:before="50"/>
        <w:jc w:val="both"/>
      </w:pPr>
      <w:r>
        <w:rPr>
          <w:rFonts w:ascii="Arial" w:cs="Arial" w:eastAsia="Arial" w:hAnsi="Arial"/>
          <w:sz w:val="22"/>
          <w:szCs w:val="22"/>
        </w:rPr>
        <w:t xml:space="preserve">This report documents the full experimental pipeline for Subtask 1: training encoder-only transformers to solve an Array Element Ranking problem. Given a sequence of ten integers drawn uniformly from [0, 999], the model must predict the relative sorted rank of every element in the sequence simultaneously. For example, given [45, 12, 99, 31], the correct output is [2, 0, 3, 1] — indicating that 45 is the third-smallest, 12 the smallest, 99 the largest, and 31 the second-smallest.</w:t>
      </w:r>
    </w:p>
    <w:p>
      <w:pPr>
        <w:spacing w:after="130" w:before="50"/>
        <w:jc w:val="both"/>
      </w:pPr>
      <w:r>
        <w:rPr>
          <w:rFonts w:ascii="Arial" w:cs="Arial" w:eastAsia="Arial" w:hAnsi="Arial"/>
          <w:sz w:val="22"/>
          <w:szCs w:val="22"/>
        </w:rPr>
        <w:t xml:space="preserve">Ranking is fundamentally a </w:t>
      </w:r>
      <w:r>
        <w:rPr>
          <w:rFonts w:ascii="Arial" w:cs="Arial" w:eastAsia="Arial" w:hAnsi="Arial"/>
          <w:b/>
          <w:bCs/>
          <w:sz w:val="22"/>
          <w:szCs w:val="22"/>
        </w:rPr>
        <w:t xml:space="preserve">global relational reasoning</w:t>
      </w:r>
      <w:r>
        <w:rPr>
          <w:rFonts w:ascii="Arial" w:cs="Arial" w:eastAsia="Arial" w:hAnsi="Arial"/>
          <w:sz w:val="22"/>
          <w:szCs w:val="22"/>
        </w:rPr>
        <w:t xml:space="preserve"> task. Unlike language modeling or classification, a model cannot determine the rank of a single element by inspecting it in isolation — it must compare the element against every other element in the sequence. This makes the task an ideal testbed for evaluating whether and how transformers use self-attention to perform implicit pairwise comparisons, and how this compares to sequential architectures that process tokens one at a time.</w:t>
      </w:r>
    </w:p>
    <w:p>
      <w:pPr>
        <w:spacing w:after="130" w:before="50"/>
        <w:jc w:val="both"/>
      </w:pPr>
      <w:r>
        <w:rPr>
          <w:rFonts w:ascii="Arial" w:cs="Arial" w:eastAsia="Arial" w:hAnsi="Arial"/>
          <w:sz w:val="22"/>
          <w:szCs w:val="22"/>
        </w:rPr>
        <w:t xml:space="preserve">The work proceeded in four phases: (1) building simple baselines (MLP, RNN, LSTM) to establish a performance floor and motivate the need for global attention; (2) implementing a GPT/BERT-style bidirectional encoder-only transformer from scratch; (3) analyzing the model's attention patterns through visualization; and (4) running a suite of ablation studies and out-of-distribution evaluations.</w:t>
      </w:r>
    </w:p>
    <w:p>
      <w:pPr>
        <w:spacing w:after="80"/>
      </w:pPr>
      <w:r>
        <w:t xml:space="preserve"/>
      </w:r>
    </w:p>
    <w:p>
      <w:pPr>
        <w:pStyle w:val="Heading1"/>
        <w:pBdr>
          <w:bottom w:val="single" w:color="2E75B6" w:sz="4" w:space="1"/>
        </w:pBdr>
        <w:spacing w:after="160" w:before="360"/>
      </w:pPr>
      <w:r>
        <w:rPr>
          <w:rFonts w:ascii="Arial" w:cs="Arial" w:eastAsia="Arial" w:hAnsi="Arial"/>
          <w:b/>
          <w:bCs/>
          <w:sz w:val="32"/>
          <w:szCs w:val="32"/>
        </w:rPr>
        <w:t xml:space="preserve">2. Dataset</w:t>
      </w:r>
    </w:p>
    <w:p>
      <w:pPr>
        <w:pStyle w:val="Heading2"/>
        <w:spacing w:after="120" w:before="260"/>
      </w:pPr>
      <w:r>
        <w:rPr>
          <w:rFonts w:ascii="Arial" w:cs="Arial" w:eastAsia="Arial" w:hAnsi="Arial"/>
          <w:b/>
          <w:bCs/>
          <w:sz w:val="26"/>
          <w:szCs w:val="26"/>
        </w:rPr>
        <w:t xml:space="preserve">2.1 Structure and Statistics</w:t>
      </w:r>
    </w:p>
    <w:p>
      <w:pPr>
        <w:spacing w:after="130" w:before="50"/>
        <w:jc w:val="both"/>
      </w:pPr>
      <w:r>
        <w:rPr>
          <w:rFonts w:ascii="Arial" w:cs="Arial" w:eastAsia="Arial" w:hAnsi="Arial"/>
          <w:sz w:val="22"/>
          <w:szCs w:val="22"/>
        </w:rPr>
        <w:t xml:space="preserve">The dataset consists of 10,000 synthetically generated samples, each representing a sequence of ten integers. The data is stored as a CSV file with 20 columns: val_0 through val_9 (input values) and rank_0 through rank_9 (target ranks). A sanity check confirmed that every row is a valid permutation of ranks 0–9 and that the rank labels correctly correspond to the sorted order of the values.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468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samples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Sequence length</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value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999 (integer)</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Rank range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 – 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(10 values + 10 ranks)</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Rank distribution</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Uniform across all 10 positions</w:t>
            </w:r>
          </w:p>
        </w:tc>
      </w:tr>
    </w:tbl>
    <w:p>
      <w:pPr>
        <w:spacing w:after="80"/>
      </w:pPr>
      <w:r>
        <w:t xml:space="preserve"/>
      </w:r>
    </w:p>
    <w:p>
      <w:pPr>
        <w:pStyle w:val="Heading2"/>
        <w:spacing w:after="120" w:before="260"/>
      </w:pPr>
      <w:r>
        <w:rPr>
          <w:rFonts w:ascii="Arial" w:cs="Arial" w:eastAsia="Arial" w:hAnsi="Arial"/>
          <w:b/>
          <w:bCs/>
          <w:sz w:val="26"/>
          <w:szCs w:val="26"/>
        </w:rPr>
        <w:t xml:space="preserve">2.2 Exploratory Analysis</w:t>
      </w:r>
    </w:p>
    <w:p>
      <w:pPr>
        <w:spacing w:after="130" w:before="50"/>
        <w:jc w:val="both"/>
      </w:pPr>
      <w:r>
        <w:rPr>
          <w:rFonts w:ascii="Arial" w:cs="Arial" w:eastAsia="Arial" w:hAnsi="Arial"/>
          <w:sz w:val="22"/>
          <w:szCs w:val="22"/>
        </w:rPr>
        <w:t xml:space="preserve">The input value distribution across all 100,000 values (10,000 samples × 10 positions) is approximately uniform over [0, 999], confirming no systematic bias toward low or high numbers. The rank label distribution is perfectly uniform across ranks 0–9 — each rank appears exactly 10,000 times in total (once per sample per rank), as expected for a permutation-based task. The per-sequence standard deviation of the input values was also examined; sequences span a wide range of spreads, from tightly clustered inputs to ones covering most of the [0, 999] range.</w:t>
      </w:r>
    </w:p>
    <w:p>
      <w:pPr>
        <w:spacing w:after="80"/>
      </w:pPr>
      <w:r>
        <w:t xml:space="preserve"/>
      </w:r>
    </w:p>
    <w:p>
      <w:pPr>
        <w:pStyle w:val="Heading2"/>
        <w:spacing w:after="120" w:before="260"/>
      </w:pPr>
      <w:r>
        <w:rPr>
          <w:rFonts w:ascii="Arial" w:cs="Arial" w:eastAsia="Arial" w:hAnsi="Arial"/>
          <w:b/>
          <w:bCs/>
          <w:sz w:val="26"/>
          <w:szCs w:val="26"/>
        </w:rPr>
        <w:t xml:space="preserve">2.3 Data Splits</w:t>
      </w:r>
    </w:p>
    <w:p>
      <w:pPr>
        <w:spacing w:after="130" w:before="50"/>
        <w:jc w:val="both"/>
      </w:pPr>
      <w:r>
        <w:rPr>
          <w:rFonts w:ascii="Arial" w:cs="Arial" w:eastAsia="Arial" w:hAnsi="Arial"/>
          <w:sz w:val="22"/>
          <w:szCs w:val="22"/>
        </w:rPr>
        <w:t xml:space="preserve">The dataset was randomly split 80/10/10 into training, validation, and test sets. Five out-of-distribution (OOD) sets were also generated for robustness evaluation:</w:t>
      </w:r>
    </w:p>
    <w:p>
      <w:pPr>
        <w:pStyle w:val="ListParagraph"/>
        <w:numPr>
          <w:ilvl w:val="0"/>
          <w:numId w:val="2"/>
        </w:numPr>
        <w:spacing w:after="80"/>
      </w:pPr>
      <w:r>
        <w:rPr>
          <w:rFonts w:ascii="Arial" w:cs="Arial" w:eastAsia="Arial" w:hAnsi="Arial"/>
          <w:b/>
          <w:bCs/>
          <w:sz w:val="22"/>
          <w:szCs w:val="22"/>
        </w:rPr>
        <w:t xml:space="preserve">ascending</w:t>
      </w:r>
      <w:r>
        <w:rPr>
          <w:rFonts w:ascii="Arial" w:cs="Arial" w:eastAsia="Arial" w:hAnsi="Arial"/>
          <w:sz w:val="22"/>
          <w:szCs w:val="22"/>
        </w:rPr>
        <w:t xml:space="preserve"> (200 samples): sequences [1, 2, 3, ..., 10] — perfectly sorted input</w:t>
      </w:r>
    </w:p>
    <w:p>
      <w:pPr>
        <w:pStyle w:val="ListParagraph"/>
        <w:numPr>
          <w:ilvl w:val="0"/>
          <w:numId w:val="2"/>
        </w:numPr>
        <w:spacing w:after="80"/>
      </w:pPr>
      <w:r>
        <w:rPr>
          <w:rFonts w:ascii="Arial" w:cs="Arial" w:eastAsia="Arial" w:hAnsi="Arial"/>
          <w:b/>
          <w:bCs/>
          <w:sz w:val="22"/>
          <w:szCs w:val="22"/>
        </w:rPr>
        <w:t xml:space="preserve">descending</w:t>
      </w:r>
      <w:r>
        <w:rPr>
          <w:rFonts w:ascii="Arial" w:cs="Arial" w:eastAsia="Arial" w:hAnsi="Arial"/>
          <w:sz w:val="22"/>
          <w:szCs w:val="22"/>
        </w:rPr>
        <w:t xml:space="preserve"> (200 samples): sequences [10, 9, 8, ..., 1] — reverse-sorted input</w:t>
      </w:r>
    </w:p>
    <w:p>
      <w:pPr>
        <w:pStyle w:val="ListParagraph"/>
        <w:numPr>
          <w:ilvl w:val="0"/>
          <w:numId w:val="2"/>
        </w:numPr>
        <w:spacing w:after="80"/>
      </w:pPr>
      <w:r>
        <w:rPr>
          <w:rFonts w:ascii="Arial" w:cs="Arial" w:eastAsia="Arial" w:hAnsi="Arial"/>
          <w:b/>
          <w:bCs/>
          <w:sz w:val="22"/>
          <w:szCs w:val="22"/>
        </w:rPr>
        <w:t xml:space="preserve">large_values</w:t>
      </w:r>
      <w:r>
        <w:rPr>
          <w:rFonts w:ascii="Arial" w:cs="Arial" w:eastAsia="Arial" w:hAnsi="Arial"/>
          <w:sz w:val="22"/>
          <w:szCs w:val="22"/>
        </w:rPr>
        <w:t xml:space="preserve"> (200 samples): values drawn from [1,000, 10,000) — outside training range</w:t>
      </w:r>
    </w:p>
    <w:p>
      <w:pPr>
        <w:pStyle w:val="ListParagraph"/>
        <w:numPr>
          <w:ilvl w:val="0"/>
          <w:numId w:val="2"/>
        </w:numPr>
        <w:spacing w:after="80"/>
      </w:pPr>
      <w:r>
        <w:rPr>
          <w:rFonts w:ascii="Arial" w:cs="Arial" w:eastAsia="Arial" w:hAnsi="Arial"/>
          <w:b/>
          <w:bCs/>
          <w:sz w:val="22"/>
          <w:szCs w:val="22"/>
        </w:rPr>
        <w:t xml:space="preserve">negatives</w:t>
      </w:r>
      <w:r>
        <w:rPr>
          <w:rFonts w:ascii="Arial" w:cs="Arial" w:eastAsia="Arial" w:hAnsi="Arial"/>
          <w:sz w:val="22"/>
          <w:szCs w:val="22"/>
        </w:rPr>
        <w:t xml:space="preserve"> (200 samples): values drawn from [−1,000, 0) — entirely negative</w:t>
      </w:r>
    </w:p>
    <w:p>
      <w:pPr>
        <w:pStyle w:val="ListParagraph"/>
        <w:numPr>
          <w:ilvl w:val="0"/>
          <w:numId w:val="2"/>
        </w:numPr>
        <w:spacing w:after="80"/>
      </w:pPr>
      <w:r>
        <w:rPr>
          <w:rFonts w:ascii="Arial" w:cs="Arial" w:eastAsia="Arial" w:hAnsi="Arial"/>
          <w:b/>
          <w:bCs/>
          <w:sz w:val="22"/>
          <w:szCs w:val="22"/>
        </w:rPr>
        <w:t xml:space="preserve">all_same</w:t>
      </w:r>
      <w:r>
        <w:rPr>
          <w:rFonts w:ascii="Arial" w:cs="Arial" w:eastAsia="Arial" w:hAnsi="Arial"/>
          <w:sz w:val="22"/>
          <w:szCs w:val="22"/>
        </w:rPr>
        <w:t xml:space="preserve"> (200 samples): all ten positions hold the value 42 — degenerate case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Split</w:t>
            </w:r>
          </w:p>
        </w:tc>
        <w:tc>
          <w:tcPr>
            <w:tcW w:type="dxa" w:w="468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Samples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Validation</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OOD (each set)</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200</w:t>
            </w:r>
          </w:p>
        </w:tc>
      </w:tr>
    </w:tbl>
    <w:p>
      <w:pPr>
        <w:spacing w:after="80"/>
      </w:pPr>
      <w:r>
        <w:t xml:space="preserve"/>
      </w:r>
    </w:p>
    <w:p>
      <w:pPr>
        <w:pStyle w:val="Heading1"/>
        <w:pBdr>
          <w:bottom w:val="single" w:color="2E75B6" w:sz="4" w:space="1"/>
        </w:pBdr>
        <w:spacing w:after="160" w:before="360"/>
      </w:pPr>
      <w:r>
        <w:rPr>
          <w:rFonts w:ascii="Arial" w:cs="Arial" w:eastAsia="Arial" w:hAnsi="Arial"/>
          <w:b/>
          <w:bCs/>
          <w:sz w:val="32"/>
          <w:szCs w:val="32"/>
        </w:rPr>
        <w:t xml:space="preserve">3. Model Architectures</w:t>
      </w:r>
    </w:p>
    <w:p>
      <w:pPr>
        <w:pStyle w:val="Heading2"/>
        <w:spacing w:after="120" w:before="260"/>
      </w:pPr>
      <w:r>
        <w:rPr>
          <w:rFonts w:ascii="Arial" w:cs="Arial" w:eastAsia="Arial" w:hAnsi="Arial"/>
          <w:b/>
          <w:bCs/>
          <w:sz w:val="26"/>
          <w:szCs w:val="26"/>
        </w:rPr>
        <w:t xml:space="preserve">3.1 Global Hyperparameters</w:t>
      </w:r>
    </w:p>
    <w:p>
      <w:pPr>
        <w:spacing w:after="130" w:before="50"/>
        <w:jc w:val="both"/>
      </w:pPr>
      <w:r>
        <w:rPr>
          <w:rFonts w:ascii="Arial" w:cs="Arial" w:eastAsia="Arial" w:hAnsi="Arial"/>
          <w:sz w:val="22"/>
          <w:szCs w:val="22"/>
        </w:rPr>
        <w:t xml:space="preserve">All models shared a common training configuration unless otherwise specified in ablation experiments: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Hyperparameter</w:t>
            </w:r>
          </w:p>
        </w:tc>
        <w:tc>
          <w:tcPr>
            <w:tcW w:type="dxa" w:w="3744"/>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Sequence length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561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Vocabulary size (VOCAB)</w:t>
            </w:r>
          </w:p>
        </w:tc>
        <w:tc>
          <w:tcPr>
            <w:tcW w:type="dxa" w:w="374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 dimension (EMBED_DIM)</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r>
      <w:tr>
        <w:tc>
          <w:tcPr>
            <w:tcW w:type="dxa" w:w="561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Hidden dimension (HIDDEN_DIM)</w:t>
            </w:r>
          </w:p>
        </w:tc>
        <w:tc>
          <w:tcPr>
            <w:tcW w:type="dxa" w:w="374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128</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Transformer model dim (D_MODEL)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r>
      <w:tr>
        <w:tc>
          <w:tcPr>
            <w:tcW w:type="dxa" w:w="561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Attention heads (N_HEADS)</w:t>
            </w:r>
          </w:p>
        </w:tc>
        <w:tc>
          <w:tcPr>
            <w:tcW w:type="dxa" w:w="374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Transformer layers (N_LAYERS)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561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Feed-forward dim (D_FF)</w:t>
            </w:r>
          </w:p>
        </w:tc>
        <w:tc>
          <w:tcPr>
            <w:tcW w:type="dxa" w:w="374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256</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r>
      <w:tr>
        <w:tc>
          <w:tcPr>
            <w:tcW w:type="dxa" w:w="561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Batch size</w:t>
            </w:r>
          </w:p>
        </w:tc>
        <w:tc>
          <w:tcPr>
            <w:tcW w:type="dxa" w:w="374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256</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Epochs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r>
      <w:tr>
        <w:tc>
          <w:tcPr>
            <w:tcW w:type="dxa" w:w="561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Learning rate</w:t>
            </w:r>
          </w:p>
        </w:tc>
        <w:tc>
          <w:tcPr>
            <w:tcW w:type="dxa" w:w="374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1e-3 (Adam + cosine schedule)</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seed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r>
    </w:tbl>
    <w:p>
      <w:pPr>
        <w:spacing w:after="80"/>
      </w:pPr>
      <w:r>
        <w:t xml:space="preserve"/>
      </w:r>
    </w:p>
    <w:p>
      <w:pPr>
        <w:pStyle w:val="Heading2"/>
        <w:spacing w:after="120" w:before="260"/>
      </w:pPr>
      <w:r>
        <w:rPr>
          <w:rFonts w:ascii="Arial" w:cs="Arial" w:eastAsia="Arial" w:hAnsi="Arial"/>
          <w:b/>
          <w:bCs/>
          <w:sz w:val="26"/>
          <w:szCs w:val="26"/>
        </w:rPr>
        <w:t xml:space="preserve">3.2 MLP Baseline</w:t>
      </w:r>
    </w:p>
    <w:p>
      <w:pPr>
        <w:spacing w:after="130" w:before="50"/>
        <w:jc w:val="both"/>
      </w:pPr>
      <w:r>
        <w:rPr>
          <w:rFonts w:ascii="Arial" w:cs="Arial" w:eastAsia="Arial" w:hAnsi="Arial"/>
          <w:sz w:val="22"/>
          <w:szCs w:val="22"/>
        </w:rPr>
        <w:t xml:space="preserve">The MLP baseline embeds each token independently using a learnable embedding table (vocab size 1,000, embedding dim 64), flattens all 10 embeddings into a single vector of dimension 640, and passes it through two hidden layers (hidden dims 256 and 128 with ReLU activations) before projecting to a 10×10 output. The output is reshaped to (batch, 10, 10) so that each of the 10 positions produces a 10-class logit vector for rank prediction.</w:t>
      </w:r>
    </w:p>
    <w:p>
      <w:pPr>
        <w:spacing w:after="130" w:before="50"/>
        <w:jc w:val="both"/>
      </w:pPr>
      <w:r>
        <w:rPr>
          <w:rFonts w:ascii="Arial" w:cs="Arial" w:eastAsia="Arial" w:hAnsi="Arial"/>
          <w:sz w:val="22"/>
          <w:szCs w:val="22"/>
        </w:rPr>
        <w:t xml:space="preserve">The key limitation of this architecture is that while all input positions are technically visible simultaneously, the network processes the entire sequence as a single flat vector with no explicit mechanism for pairwise comparison. It must learn comparisons implicitly through the dense hidden weights.</w:t>
      </w:r>
    </w:p>
    <w:p>
      <w:pPr>
        <w:pStyle w:val="ListParagraph"/>
        <w:numPr>
          <w:ilvl w:val="0"/>
          <w:numId w:val="2"/>
        </w:numPr>
        <w:spacing w:after="80"/>
      </w:pPr>
      <w:r>
        <w:rPr>
          <w:rFonts w:ascii="Arial" w:cs="Arial" w:eastAsia="Arial" w:hAnsi="Arial"/>
          <w:b/>
          <w:bCs/>
          <w:sz w:val="22"/>
          <w:szCs w:val="22"/>
        </w:rPr>
        <w:t xml:space="preserve">Parameters:</w:t>
      </w:r>
      <w:r>
        <w:rPr>
          <w:rFonts w:ascii="Arial" w:cs="Arial" w:eastAsia="Arial" w:hAnsi="Arial"/>
          <w:sz w:val="22"/>
          <w:szCs w:val="22"/>
        </w:rPr>
        <w:t xml:space="preserve"> 273,892</w:t>
      </w:r>
    </w:p>
    <w:p>
      <w:pPr>
        <w:spacing w:after="80"/>
      </w:pPr>
      <w:r>
        <w:t xml:space="preserve"/>
      </w:r>
    </w:p>
    <w:p>
      <w:pPr>
        <w:pStyle w:val="Heading2"/>
        <w:spacing w:after="120" w:before="260"/>
      </w:pPr>
      <w:r>
        <w:rPr>
          <w:rFonts w:ascii="Arial" w:cs="Arial" w:eastAsia="Arial" w:hAnsi="Arial"/>
          <w:b/>
          <w:bCs/>
          <w:sz w:val="26"/>
          <w:szCs w:val="26"/>
        </w:rPr>
        <w:t xml:space="preserve">3.3 RNN Baseline</w:t>
      </w:r>
    </w:p>
    <w:p>
      <w:pPr>
        <w:spacing w:after="130" w:before="50"/>
        <w:jc w:val="both"/>
      </w:pPr>
      <w:r>
        <w:rPr>
          <w:rFonts w:ascii="Arial" w:cs="Arial" w:eastAsia="Arial" w:hAnsi="Arial"/>
          <w:sz w:val="22"/>
          <w:szCs w:val="22"/>
        </w:rPr>
        <w:t xml:space="preserve">The RNN baseline processes the embedded sequence left-to-right with a single-layer vanilla RNN (hidden dim 128). At each time step, the output hidden state is projected to a 10-class rank prediction. The RNN has access to all previous tokens through the hidden state, but the current token's rank depends on information from future tokens that the model has not yet seen during the left-to-right pass. This is a structural limitation for a task that requires global comparisons.</w:t>
      </w:r>
    </w:p>
    <w:p>
      <w:pPr>
        <w:pStyle w:val="ListParagraph"/>
        <w:numPr>
          <w:ilvl w:val="0"/>
          <w:numId w:val="2"/>
        </w:numPr>
        <w:spacing w:after="80"/>
      </w:pPr>
      <w:r>
        <w:rPr>
          <w:rFonts w:ascii="Arial" w:cs="Arial" w:eastAsia="Arial" w:hAnsi="Arial"/>
          <w:b/>
          <w:bCs/>
          <w:sz w:val="22"/>
          <w:szCs w:val="22"/>
        </w:rPr>
        <w:t xml:space="preserve">Parameters:</w:t>
      </w:r>
      <w:r>
        <w:rPr>
          <w:rFonts w:ascii="Arial" w:cs="Arial" w:eastAsia="Arial" w:hAnsi="Arial"/>
          <w:sz w:val="22"/>
          <w:szCs w:val="22"/>
        </w:rPr>
        <w:t xml:space="preserve"> 90,122</w:t>
      </w:r>
    </w:p>
    <w:p>
      <w:pPr>
        <w:spacing w:after="80"/>
      </w:pPr>
      <w:r>
        <w:t xml:space="preserve"/>
      </w:r>
    </w:p>
    <w:p>
      <w:pPr>
        <w:pStyle w:val="Heading2"/>
        <w:spacing w:after="120" w:before="260"/>
      </w:pPr>
      <w:r>
        <w:rPr>
          <w:rFonts w:ascii="Arial" w:cs="Arial" w:eastAsia="Arial" w:hAnsi="Arial"/>
          <w:b/>
          <w:bCs/>
          <w:sz w:val="26"/>
          <w:szCs w:val="26"/>
        </w:rPr>
        <w:t xml:space="preserve">3.4 LSTM Baseline</w:t>
      </w:r>
    </w:p>
    <w:p>
      <w:pPr>
        <w:spacing w:after="130" w:before="50"/>
        <w:jc w:val="both"/>
      </w:pPr>
      <w:r>
        <w:rPr>
          <w:rFonts w:ascii="Arial" w:cs="Arial" w:eastAsia="Arial" w:hAnsi="Arial"/>
          <w:sz w:val="22"/>
          <w:szCs w:val="22"/>
        </w:rPr>
        <w:t xml:space="preserve">The LSTM baseline uses the same architecture as the RNN but replaces the vanilla RNN cell with an LSTM cell, adding a cell state and three gating mechanisms. This gives the model better ability to retain and selectively forget information over longer sequences, partially addressing the vanishing gradient problem. However, it shares the same fundamental limitation as the vanilla RNN: it still processes the sequence unidirectionally, making it structurally unable to directly compare token i with token j &gt; i during the forward pass.</w:t>
      </w:r>
    </w:p>
    <w:p>
      <w:pPr>
        <w:pStyle w:val="ListParagraph"/>
        <w:numPr>
          <w:ilvl w:val="0"/>
          <w:numId w:val="2"/>
        </w:numPr>
        <w:spacing w:after="80"/>
      </w:pPr>
      <w:r>
        <w:rPr>
          <w:rFonts w:ascii="Arial" w:cs="Arial" w:eastAsia="Arial" w:hAnsi="Arial"/>
          <w:b/>
          <w:bCs/>
          <w:sz w:val="22"/>
          <w:szCs w:val="22"/>
        </w:rPr>
        <w:t xml:space="preserve">Parameters:</w:t>
      </w:r>
      <w:r>
        <w:rPr>
          <w:rFonts w:ascii="Arial" w:cs="Arial" w:eastAsia="Arial" w:hAnsi="Arial"/>
          <w:sz w:val="22"/>
          <w:szCs w:val="22"/>
        </w:rPr>
        <w:t xml:space="preserve"> 164,618</w:t>
      </w:r>
    </w:p>
    <w:p>
      <w:pPr>
        <w:spacing w:after="80"/>
      </w:pPr>
      <w:r>
        <w:t xml:space="preserve"/>
      </w:r>
    </w:p>
    <w:p>
      <w:pPr>
        <w:pStyle w:val="Heading2"/>
        <w:spacing w:after="120" w:before="260"/>
      </w:pPr>
      <w:r>
        <w:rPr>
          <w:rFonts w:ascii="Arial" w:cs="Arial" w:eastAsia="Arial" w:hAnsi="Arial"/>
          <w:b/>
          <w:bCs/>
          <w:sz w:val="26"/>
          <w:szCs w:val="26"/>
        </w:rPr>
        <w:t xml:space="preserve">3.5 Encoder-Only Transformer</w:t>
      </w:r>
    </w:p>
    <w:p>
      <w:pPr>
        <w:spacing w:after="130" w:before="50"/>
        <w:jc w:val="both"/>
      </w:pPr>
      <w:r>
        <w:rPr>
          <w:rFonts w:ascii="Arial" w:cs="Arial" w:eastAsia="Arial" w:hAnsi="Arial"/>
          <w:sz w:val="22"/>
          <w:szCs w:val="22"/>
        </w:rPr>
        <w:t xml:space="preserve">The main model is a BERT-style bidirectional encoder implemented from scratch. Unlike the decoder-only transformer in Subtask 3, there is no causal mask — every position can attend to every other position, making this a full bidirectional self-attention model. This is architecturally ideal for ranking, which is fundamentally a set operation (the rank of an element depends on the full set of values, not just prior elements).</w:t>
      </w:r>
    </w:p>
    <w:p>
      <w:pPr>
        <w:pStyle w:val="Heading3"/>
        <w:spacing w:after="80" w:before="180"/>
      </w:pPr>
      <w:r>
        <w:rPr>
          <w:rFonts w:ascii="Arial" w:cs="Arial" w:eastAsia="Arial" w:hAnsi="Arial"/>
          <w:b/>
          <w:bCs/>
          <w:i/>
          <w:iCs/>
          <w:sz w:val="24"/>
          <w:szCs w:val="24"/>
        </w:rPr>
        <w:t xml:space="preserve">Positional Encoding</w:t>
      </w:r>
    </w:p>
    <w:p>
      <w:pPr>
        <w:spacing w:after="130" w:before="50"/>
        <w:jc w:val="both"/>
      </w:pPr>
      <w:r>
        <w:rPr>
          <w:rFonts w:ascii="Arial" w:cs="Arial" w:eastAsia="Arial" w:hAnsi="Arial"/>
          <w:sz w:val="22"/>
          <w:szCs w:val="22"/>
        </w:rPr>
        <w:t xml:space="preserve">Fixed sinusoidal positional encodings are added to the input embeddings before the first transformer layer, following the formula from 'Attention Is All You Need'. The encoding uses sine and cosine functions at geometrically spaced frequencies, with sin at even dimensions and cos at odd dimensions. An ablation study explicitly tests whether positional information is necessary for this task.</w:t>
      </w:r>
    </w:p>
    <w:p>
      <w:pPr>
        <w:pStyle w:val="Heading3"/>
        <w:spacing w:after="80" w:before="180"/>
      </w:pPr>
      <w:r>
        <w:rPr>
          <w:rFonts w:ascii="Arial" w:cs="Arial" w:eastAsia="Arial" w:hAnsi="Arial"/>
          <w:b/>
          <w:bCs/>
          <w:i/>
          <w:iCs/>
          <w:sz w:val="24"/>
          <w:szCs w:val="24"/>
        </w:rPr>
        <w:t xml:space="preserve">Multi-Head Attention (from scratch)</w:t>
      </w:r>
    </w:p>
    <w:p>
      <w:pPr>
        <w:spacing w:after="130" w:before="50"/>
        <w:jc w:val="both"/>
      </w:pPr>
      <w:r>
        <w:rPr>
          <w:rFonts w:ascii="Arial" w:cs="Arial" w:eastAsia="Arial" w:hAnsi="Arial"/>
          <w:sz w:val="22"/>
          <w:szCs w:val="22"/>
        </w:rPr>
        <w:t xml:space="preserve">The attention module manually performs all projections. For input X of shape (B, T, D), three separate linear projections W_Q, W_K, W_V (each D→D, no bias) produce queries, keys, and values. These are reshaped and split into H heads of dimension d_head = D/H. Scaled dot-product attention is computed per head: scores = QK^T / sqrt(d_head), followed by softmax and weighted sum of values. The heads are concatenated and projected back through W_O. Attention weights are stored internally to support later visualization.</w:t>
      </w:r>
    </w:p>
    <w:p>
      <w:pPr>
        <w:pStyle w:val="Heading3"/>
        <w:spacing w:after="80" w:before="180"/>
      </w:pPr>
      <w:r>
        <w:rPr>
          <w:rFonts w:ascii="Arial" w:cs="Arial" w:eastAsia="Arial" w:hAnsi="Arial"/>
          <w:b/>
          <w:bCs/>
          <w:i/>
          <w:iCs/>
          <w:sz w:val="24"/>
          <w:szCs w:val="24"/>
        </w:rPr>
        <w:t xml:space="preserve">Encoder Layer</w:t>
      </w:r>
    </w:p>
    <w:p>
      <w:pPr>
        <w:spacing w:after="130" w:before="50"/>
        <w:jc w:val="both"/>
      </w:pPr>
      <w:r>
        <w:rPr>
          <w:rFonts w:ascii="Arial" w:cs="Arial" w:eastAsia="Arial" w:hAnsi="Arial"/>
          <w:sz w:val="22"/>
          <w:szCs w:val="22"/>
        </w:rPr>
        <w:t xml:space="preserve">Each encoder layer follows the standard pre-residual structure: MultiHeadAttention(x) + x → LayerNorm → FFN(x) + x → LayerNorm. The feed-forward sublayer is a two-layer MLP with GELU activation and hidden dimension D_FF = 256.</w:t>
      </w:r>
    </w:p>
    <w:p>
      <w:pPr>
        <w:pStyle w:val="Heading3"/>
        <w:spacing w:after="80" w:before="180"/>
      </w:pPr>
      <w:r>
        <w:rPr>
          <w:rFonts w:ascii="Arial" w:cs="Arial" w:eastAsia="Arial" w:hAnsi="Arial"/>
          <w:b/>
          <w:bCs/>
          <w:i/>
          <w:iCs/>
          <w:sz w:val="24"/>
          <w:szCs w:val="24"/>
        </w:rPr>
        <w:t xml:space="preserve">Full Model</w:t>
      </w:r>
    </w:p>
    <w:p>
      <w:pPr>
        <w:spacing w:after="130" w:before="50"/>
        <w:jc w:val="both"/>
      </w:pPr>
      <w:r>
        <w:rPr>
          <w:rFonts w:ascii="Arial" w:cs="Arial" w:eastAsia="Arial" w:hAnsi="Arial"/>
          <w:sz w:val="22"/>
          <w:szCs w:val="22"/>
        </w:rPr>
        <w:t xml:space="preserve">The complete TransformerRanker model consists of a token embedding (vocab 1,000 → dim 128), sinusoidal positional encoding, N stacked encoder layers, a final LayerNorm, and a linear head projecting each position's representation to 10 rank logits. Weight initialization uses Xavier uniform for all linear layers.</w:t>
      </w:r>
    </w:p>
    <w:p>
      <w:pPr>
        <w:pStyle w:val="ListParagraph"/>
        <w:numPr>
          <w:ilvl w:val="0"/>
          <w:numId w:val="2"/>
        </w:numPr>
        <w:spacing w:after="80"/>
      </w:pPr>
      <w:r>
        <w:rPr>
          <w:rFonts w:ascii="Arial" w:cs="Arial" w:eastAsia="Arial" w:hAnsi="Arial"/>
          <w:b/>
          <w:bCs/>
          <w:sz w:val="22"/>
          <w:szCs w:val="22"/>
        </w:rPr>
        <w:t xml:space="preserve">Default configuration:</w:t>
      </w:r>
      <w:r>
        <w:rPr>
          <w:rFonts w:ascii="Arial" w:cs="Arial" w:eastAsia="Arial" w:hAnsi="Arial"/>
          <w:sz w:val="22"/>
          <w:szCs w:val="22"/>
        </w:rPr>
        <w:t xml:space="preserve"> 2 layers, 4 heads, D_MODEL=128, D_FF=256</w:t>
      </w:r>
    </w:p>
    <w:p>
      <w:pPr>
        <w:pStyle w:val="ListParagraph"/>
        <w:numPr>
          <w:ilvl w:val="0"/>
          <w:numId w:val="2"/>
        </w:numPr>
        <w:spacing w:after="80"/>
      </w:pPr>
      <w:r>
        <w:rPr>
          <w:rFonts w:ascii="Arial" w:cs="Arial" w:eastAsia="Arial" w:hAnsi="Arial"/>
          <w:b/>
          <w:bCs/>
          <w:sz w:val="22"/>
          <w:szCs w:val="22"/>
        </w:rPr>
        <w:t xml:space="preserve">Parameters:</w:t>
      </w:r>
      <w:r>
        <w:rPr>
          <w:rFonts w:ascii="Arial" w:cs="Arial" w:eastAsia="Arial" w:hAnsi="Arial"/>
          <w:sz w:val="22"/>
          <w:szCs w:val="22"/>
        </w:rPr>
        <w:t xml:space="preserve"> 393,482</w:t>
      </w:r>
    </w:p>
    <w:p>
      <w:pPr>
        <w:spacing w:after="80"/>
      </w:pPr>
      <w:r>
        <w:t xml:space="preserve"/>
      </w:r>
    </w:p>
    <w:p>
      <w:pPr>
        <w:pStyle w:val="Heading1"/>
        <w:pBdr>
          <w:bottom w:val="single" w:color="2E75B6" w:sz="4" w:space="1"/>
        </w:pBdr>
        <w:spacing w:after="160" w:before="360"/>
      </w:pPr>
      <w:r>
        <w:rPr>
          <w:rFonts w:ascii="Arial" w:cs="Arial" w:eastAsia="Arial" w:hAnsi="Arial"/>
          <w:b/>
          <w:bCs/>
          <w:sz w:val="32"/>
          <w:szCs w:val="32"/>
        </w:rPr>
        <w:t xml:space="preserve">4. Training Setup</w:t>
      </w:r>
    </w:p>
    <w:p>
      <w:pPr>
        <w:spacing w:after="130" w:before="50"/>
        <w:jc w:val="both"/>
      </w:pPr>
      <w:r>
        <w:rPr>
          <w:rFonts w:ascii="Arial" w:cs="Arial" w:eastAsia="Arial" w:hAnsi="Arial"/>
          <w:sz w:val="22"/>
          <w:szCs w:val="22"/>
        </w:rPr>
        <w:t xml:space="preserve">All models were trained with cross-entropy loss, treating rank prediction as a 10-class classification problem at every position. The loss is computed over all B×T = batch_size×10 positions simultaneously, which means the model is penalized for incorrect predictions at every token in every sequence.</w:t>
      </w:r>
    </w:p>
    <w:p>
      <w:pPr>
        <w:spacing w:after="130" w:before="50"/>
        <w:jc w:val="both"/>
      </w:pPr>
      <w:r>
        <w:rPr>
          <w:rFonts w:ascii="Arial" w:cs="Arial" w:eastAsia="Arial" w:hAnsi="Arial"/>
          <w:sz w:val="22"/>
          <w:szCs w:val="22"/>
        </w:rPr>
        <w:t xml:space="preserve">Two evaluation metrics were used throughout: </w:t>
      </w:r>
      <w:r>
        <w:rPr>
          <w:rFonts w:ascii="Arial" w:cs="Arial" w:eastAsia="Arial" w:hAnsi="Arial"/>
          <w:b/>
          <w:bCs/>
          <w:sz w:val="22"/>
          <w:szCs w:val="22"/>
        </w:rPr>
        <w:t xml:space="preserve">token-level accuracy</w:t>
      </w:r>
      <w:r>
        <w:rPr>
          <w:rFonts w:ascii="Arial" w:cs="Arial" w:eastAsia="Arial" w:hAnsi="Arial"/>
          <w:sz w:val="22"/>
          <w:szCs w:val="22"/>
        </w:rPr>
        <w:t xml:space="preserve"> (fraction of individual position predictions that are correct) and </w:t>
      </w:r>
      <w:r>
        <w:rPr>
          <w:rFonts w:ascii="Arial" w:cs="Arial" w:eastAsia="Arial" w:hAnsi="Arial"/>
          <w:b/>
          <w:bCs/>
          <w:sz w:val="22"/>
          <w:szCs w:val="22"/>
        </w:rPr>
        <w:t xml:space="preserve">sequence-level accuracy</w:t>
      </w:r>
      <w:r>
        <w:rPr>
          <w:rFonts w:ascii="Arial" w:cs="Arial" w:eastAsia="Arial" w:hAnsi="Arial"/>
          <w:sz w:val="22"/>
          <w:szCs w:val="22"/>
        </w:rPr>
        <w:t xml:space="preserve"> (fraction of complete sequences where all 10 ranks are predicted correctly). Sequence accuracy is a much stricter metric — a sequence is only counted as correct if every single rank in that sequence matches the ground truth.</w:t>
      </w:r>
    </w:p>
    <w:p>
      <w:pPr>
        <w:spacing w:after="130" w:before="50"/>
        <w:jc w:val="both"/>
      </w:pPr>
      <w:r>
        <w:rPr>
          <w:rFonts w:ascii="Arial" w:cs="Arial" w:eastAsia="Arial" w:hAnsi="Arial"/>
          <w:sz w:val="22"/>
          <w:szCs w:val="22"/>
        </w:rPr>
        <w:t xml:space="preserve">The Adam optimizer was used with an initial learning rate of 1e-3. For the transformer, a cosine annealing learning rate scheduler was applied over the 40 training epochs. The baseline models were trained without a scheduler. All experiments used a batch size of 256 and ran for 40 epochs.</w:t>
      </w:r>
    </w:p>
    <w:p>
      <w:pPr>
        <w:spacing w:after="80"/>
      </w:pPr>
      <w:r>
        <w:t xml:space="preserve"/>
      </w:r>
    </w:p>
    <w:p>
      <w:pPr>
        <w:pStyle w:val="Heading1"/>
        <w:pBdr>
          <w:bottom w:val="single" w:color="2E75B6" w:sz="4" w:space="1"/>
        </w:pBdr>
        <w:spacing w:after="160" w:before="360"/>
      </w:pPr>
      <w:r>
        <w:rPr>
          <w:rFonts w:ascii="Arial" w:cs="Arial" w:eastAsia="Arial" w:hAnsi="Arial"/>
          <w:b/>
          <w:bCs/>
          <w:sz w:val="32"/>
          <w:szCs w:val="32"/>
        </w:rPr>
        <w:t xml:space="preserve">5. Results</w:t>
      </w:r>
    </w:p>
    <w:p>
      <w:pPr>
        <w:pStyle w:val="Heading2"/>
        <w:spacing w:after="120" w:before="260"/>
      </w:pPr>
      <w:r>
        <w:rPr>
          <w:rFonts w:ascii="Arial" w:cs="Arial" w:eastAsia="Arial" w:hAnsi="Arial"/>
          <w:b/>
          <w:bCs/>
          <w:sz w:val="26"/>
          <w:szCs w:val="26"/>
        </w:rPr>
        <w:t xml:space="preserve">5.1 Baseline Training Dynamics</w:t>
      </w:r>
    </w:p>
    <w:p>
      <w:pPr>
        <w:pStyle w:val="Heading3"/>
        <w:spacing w:after="80" w:before="180"/>
      </w:pPr>
      <w:r>
        <w:rPr>
          <w:rFonts w:ascii="Arial" w:cs="Arial" w:eastAsia="Arial" w:hAnsi="Arial"/>
          <w:b/>
          <w:bCs/>
          <w:i/>
          <w:iCs/>
          <w:sz w:val="24"/>
          <w:szCs w:val="24"/>
        </w:rPr>
        <w:t xml:space="preserve">MLP</w:t>
      </w:r>
    </w:p>
    <w:p>
      <w:pPr>
        <w:spacing w:after="130" w:before="50"/>
        <w:jc w:val="both"/>
      </w:pPr>
      <w:r>
        <w:rPr>
          <w:rFonts w:ascii="Arial" w:cs="Arial" w:eastAsia="Arial" w:hAnsi="Arial"/>
          <w:sz w:val="22"/>
          <w:szCs w:val="22"/>
        </w:rPr>
        <w:t xml:space="preserve">The MLP showed severe overfitting. Training loss dropped rapidly from 1.23 at epoch 10 to 0.036 at epoch 40, while validation loss simultaneously rose from 2.33 to 4.28 — a clear sign of memorization rather than learning a generalizable ranking algorithm. Token accuracy on the test set was only 27.9%, barely above random chance (10% for 10 classes). Sequence accuracy was exactly 0.000 — the model never produced a fully correct ranking. This makes sense: the MLP's flat architecture cannot perform systematic pairwise comparisons and instead memorizes specific input patterns.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Epoch</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Train Loss</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 Loss</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 Tok Acc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2.3348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0.206</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0.4003</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2.6313</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0.281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0.285</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0.0361</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4.2834</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0.290</w:t>
            </w:r>
          </w:p>
        </w:tc>
      </w:tr>
    </w:tbl>
    <w:p>
      <w:pPr>
        <w:spacing w:after="80"/>
      </w:pPr>
      <w:r>
        <w:t xml:space="preserve"/>
      </w:r>
    </w:p>
    <w:p>
      <w:pPr>
        <w:pStyle w:val="Heading3"/>
        <w:spacing w:after="80" w:before="180"/>
      </w:pPr>
      <w:r>
        <w:rPr>
          <w:rFonts w:ascii="Arial" w:cs="Arial" w:eastAsia="Arial" w:hAnsi="Arial"/>
          <w:b/>
          <w:bCs/>
          <w:i/>
          <w:iCs/>
          <w:sz w:val="24"/>
          <w:szCs w:val="24"/>
        </w:rPr>
        <w:t xml:space="preserve">RNN</w:t>
      </w:r>
    </w:p>
    <w:p>
      <w:pPr>
        <w:spacing w:after="130" w:before="50"/>
        <w:jc w:val="both"/>
      </w:pPr>
      <w:r>
        <w:rPr>
          <w:rFonts w:ascii="Arial" w:cs="Arial" w:eastAsia="Arial" w:hAnsi="Arial"/>
          <w:sz w:val="22"/>
          <w:szCs w:val="22"/>
        </w:rPr>
        <w:t xml:space="preserve">The RNN showed more stable training behavior with no severe overfitting, but converged to a mediocre solution. Both train and validation loss decreased gradually and roughly in parallel, reaching a plateau by around epoch 20. Test token accuracy was 42.1% — better than the MLP but still far from solving the task. Sequence accuracy was 0.000, meaning the model never correctly predicted all 10 ranks in any test sequence. The RNN's unidirectional processing means that when predicting the rank of early tokens, it has never seen later tokens, making full comparison impossible.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Epoch</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Train Loss</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 Loss</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 Tok Acc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1.3554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0.406</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1.2358</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1.3250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0.436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1.1926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1.3381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0.433</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1.1501</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1.3575</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0.429</w:t>
            </w:r>
          </w:p>
        </w:tc>
      </w:tr>
    </w:tbl>
    <w:p>
      <w:pPr>
        <w:spacing w:after="80"/>
      </w:pPr>
      <w:r>
        <w:t xml:space="preserve"/>
      </w:r>
    </w:p>
    <w:p>
      <w:pPr>
        <w:pStyle w:val="Heading3"/>
        <w:spacing w:after="80" w:before="180"/>
      </w:pPr>
      <w:r>
        <w:rPr>
          <w:rFonts w:ascii="Arial" w:cs="Arial" w:eastAsia="Arial" w:hAnsi="Arial"/>
          <w:b/>
          <w:bCs/>
          <w:i/>
          <w:iCs/>
          <w:sz w:val="24"/>
          <w:szCs w:val="24"/>
        </w:rPr>
        <w:t xml:space="preserve">LSTM</w:t>
      </w:r>
    </w:p>
    <w:p>
      <w:pPr>
        <w:spacing w:after="130" w:before="50"/>
        <w:jc w:val="both"/>
      </w:pPr>
      <w:r>
        <w:rPr>
          <w:rFonts w:ascii="Arial" w:cs="Arial" w:eastAsia="Arial" w:hAnsi="Arial"/>
          <w:sz w:val="22"/>
          <w:szCs w:val="22"/>
        </w:rPr>
        <w:t xml:space="preserve">The LSTM initially improved faster than the RNN (token accuracy 0.432 at epoch 10 vs 0.406 for RNN), but showed a divergence between training and validation loss from epoch 20 onward — suggesting mild overfitting. By epoch 40 the LSTM's validation accuracy had actually declined from its peak (0.429 at epoch 20 to 0.395 at epoch 40). Final test token accuracy was 40.3%, slightly below the RNN. Sequence accuracy was 0.001 — effectively zero. Despite the more powerful gating mechanism, the LSTM inherits the same fundamental unidirectionality problem.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Epoch</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Train Loss</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 Loss</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 Tok Acc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1.3279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0.432</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1.0934</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1.3399</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0.429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0.9585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1.4396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0.413</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0.8244</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1.5954</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0.395</w:t>
            </w:r>
          </w:p>
        </w:tc>
      </w:tr>
    </w:tbl>
    <w:p>
      <w:pPr>
        <w:spacing w:after="80"/>
      </w:pPr>
      <w:r>
        <w:t xml:space="preserve"/>
      </w:r>
    </w:p>
    <w:p>
      <w:pPr>
        <w:pStyle w:val="Heading2"/>
        <w:spacing w:after="120" w:before="260"/>
      </w:pPr>
      <w:r>
        <w:rPr>
          <w:rFonts w:ascii="Arial" w:cs="Arial" w:eastAsia="Arial" w:hAnsi="Arial"/>
          <w:b/>
          <w:bCs/>
          <w:sz w:val="26"/>
          <w:szCs w:val="26"/>
        </w:rPr>
        <w:t xml:space="preserve">5.2 Transformer Training</w:t>
      </w:r>
    </w:p>
    <w:p>
      <w:pPr>
        <w:spacing w:after="130" w:before="50"/>
        <w:jc w:val="both"/>
      </w:pPr>
      <w:r>
        <w:rPr>
          <w:rFonts w:ascii="Arial" w:cs="Arial" w:eastAsia="Arial" w:hAnsi="Arial"/>
          <w:sz w:val="22"/>
          <w:szCs w:val="22"/>
        </w:rPr>
        <w:t xml:space="preserve">The transformer's training curve was qualitatively different from all three baselines. Loss decreased steadily and validation loss tracked training loss closely, showing good generalization without overfitting. Meaningful progress occurred throughout all 40 epochs, unlike the baselines which plateaued within the first 20 epochs. The cosine annealing scheduler helped maintain steady improvement in later epochs.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Epoch</w:t>
            </w:r>
          </w:p>
        </w:tc>
        <w:tc>
          <w:tcPr>
            <w:tcW w:type="dxa" w:w="1872"/>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Train Loss</w:t>
            </w:r>
          </w:p>
        </w:tc>
        <w:tc>
          <w:tcPr>
            <w:tcW w:type="dxa" w:w="1872"/>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 Loss</w:t>
            </w:r>
          </w:p>
        </w:tc>
        <w:tc>
          <w:tcPr>
            <w:tcW w:type="dxa" w:w="1872"/>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 Tok Acc</w:t>
            </w:r>
          </w:p>
        </w:tc>
        <w:tc>
          <w:tcPr>
            <w:tcW w:type="dxa" w:w="1872"/>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 Seq Acc</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0.7089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0.5507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0.771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0.072</w:t>
            </w:r>
          </w:p>
        </w:tc>
      </w:tr>
      <w:tr>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20</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0.4650</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0.3116</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0.874</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0.311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0.3873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0.2724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0.888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0.327</w:t>
            </w:r>
          </w:p>
        </w:tc>
      </w:tr>
      <w:tr>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40</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0.3716</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0.2520</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0.898</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0.384</w:t>
            </w:r>
          </w:p>
        </w:tc>
      </w:tr>
    </w:tbl>
    <w:p>
      <w:pPr>
        <w:spacing w:after="80"/>
      </w:pPr>
      <w:r>
        <w:t xml:space="preserve"/>
      </w:r>
    </w:p>
    <w:p>
      <w:pPr>
        <w:spacing w:after="130" w:before="50"/>
        <w:jc w:val="both"/>
      </w:pPr>
      <w:r>
        <w:rPr>
          <w:rFonts w:ascii="Arial" w:cs="Arial" w:eastAsia="Arial" w:hAnsi="Arial"/>
          <w:sz w:val="22"/>
          <w:szCs w:val="22"/>
        </w:rPr>
        <w:t xml:space="preserve">The final test results were: </w:t>
      </w:r>
      <w:r>
        <w:rPr>
          <w:rFonts w:ascii="Arial" w:cs="Arial" w:eastAsia="Arial" w:hAnsi="Arial"/>
          <w:b/>
          <w:bCs/>
          <w:sz w:val="22"/>
          <w:szCs w:val="22"/>
        </w:rPr>
        <w:t xml:space="preserve">loss = 0.2541, token accuracy = 89.7%, sequence accuracy = 37.9%</w:t>
      </w:r>
      <w:r>
        <w:rPr>
          <w:rFonts w:ascii="Arial" w:cs="Arial" w:eastAsia="Arial" w:hAnsi="Arial"/>
          <w:sz w:val="22"/>
          <w:szCs w:val="22"/>
        </w:rPr>
        <w:t xml:space="preserve">. Both metrics represent dramatic improvements over the baselines — particularly sequence accuracy, where even a small deficiency in any single position causes the whole sequence to be counted as wrong.</w:t>
      </w:r>
    </w:p>
    <w:p>
      <w:pPr>
        <w:spacing w:after="80"/>
      </w:pPr>
      <w:r>
        <w:t xml:space="preserve"/>
      </w:r>
    </w:p>
    <w:p>
      <w:pPr>
        <w:pStyle w:val="Heading2"/>
        <w:spacing w:after="120" w:before="260"/>
      </w:pPr>
      <w:r>
        <w:rPr>
          <w:rFonts w:ascii="Arial" w:cs="Arial" w:eastAsia="Arial" w:hAnsi="Arial"/>
          <w:b/>
          <w:bCs/>
          <w:sz w:val="26"/>
          <w:szCs w:val="26"/>
        </w:rPr>
        <w:t xml:space="preserve">5.3 Architecture Comparison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1404"/>
        <w:gridCol w:w="1404"/>
      </w:tblGrid>
      <w:tr>
        <w:trPr>
          <w:tblHeader/>
        </w:trPr>
        <w:tc>
          <w:tcPr>
            <w:tcW w:type="dxa" w:w="2808"/>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1872"/>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Parameters</w:t>
            </w:r>
          </w:p>
        </w:tc>
        <w:tc>
          <w:tcPr>
            <w:tcW w:type="dxa" w:w="1872"/>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Test Loss</w:t>
            </w:r>
          </w:p>
        </w:tc>
        <w:tc>
          <w:tcPr>
            <w:tcW w:type="dxa" w:w="1404"/>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Token Acc</w:t>
            </w:r>
          </w:p>
        </w:tc>
        <w:tc>
          <w:tcPr>
            <w:tcW w:type="dxa" w:w="1404"/>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Seq Acc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273,892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4.3401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0.279</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r>
      <w:tr>
        <w:tc>
          <w:tcPr>
            <w:tcW w:type="dxa" w:w="280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RNN</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90,122</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1.3719</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0.421</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0.000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164,618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1.6068</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w:t>
            </w:r>
          </w:p>
        </w:tc>
      </w:tr>
      <w:tr>
        <w:tc>
          <w:tcPr>
            <w:tcW w:type="dxa" w:w="280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Transformer (2L 4H)</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393,482</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0.2541</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0.897</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0.379</w:t>
            </w:r>
          </w:p>
        </w:tc>
      </w:tr>
    </w:tbl>
    <w:p>
      <w:pPr>
        <w:spacing w:after="80"/>
      </w:pPr>
      <w:r>
        <w:t xml:space="preserve"/>
      </w:r>
    </w:p>
    <w:p>
      <w:pPr>
        <w:spacing w:after="130" w:before="50"/>
        <w:jc w:val="both"/>
      </w:pPr>
      <w:r>
        <w:rPr>
          <w:rFonts w:ascii="Arial" w:cs="Arial" w:eastAsia="Arial" w:hAnsi="Arial"/>
          <w:sz w:val="22"/>
          <w:szCs w:val="22"/>
        </w:rPr>
        <w:t xml:space="preserve">The transformer outperforms the best baseline (RNN) by 2.13× in token accuracy and by a factor of effectively infinite in sequence accuracy (379 vs 0 correct sequences out of 1,000). The performance gap is not explained by parameter count — the transformer has only 2.4× more parameters than the LSTM yet achieves dramatically better results. The difference is architectural: bidirectional attention can directly compare every pair of elements in a single layer.</w:t>
      </w:r>
    </w:p>
    <w:p>
      <w:pPr>
        <w:spacing w:after="80"/>
      </w:pPr>
      <w:r>
        <w:t xml:space="preserve"/>
      </w:r>
    </w:p>
    <w:p>
      <w:pPr>
        <w:pStyle w:val="Heading1"/>
        <w:pBdr>
          <w:bottom w:val="single" w:color="2E75B6" w:sz="4" w:space="1"/>
        </w:pBdr>
        <w:spacing w:after="160" w:before="360"/>
      </w:pPr>
      <w:r>
        <w:rPr>
          <w:rFonts w:ascii="Arial" w:cs="Arial" w:eastAsia="Arial" w:hAnsi="Arial"/>
          <w:b/>
          <w:bCs/>
          <w:sz w:val="32"/>
          <w:szCs w:val="32"/>
        </w:rPr>
        <w:t xml:space="preserve">6. Attention Visualization</w:t>
      </w:r>
    </w:p>
    <w:p>
      <w:pPr>
        <w:pStyle w:val="Heading2"/>
        <w:spacing w:after="120" w:before="260"/>
      </w:pPr>
      <w:r>
        <w:rPr>
          <w:rFonts w:ascii="Arial" w:cs="Arial" w:eastAsia="Arial" w:hAnsi="Arial"/>
          <w:b/>
          <w:bCs/>
          <w:sz w:val="26"/>
          <w:szCs w:val="26"/>
        </w:rPr>
        <w:t xml:space="preserve">6.1 Overview</w:t>
      </w:r>
    </w:p>
    <w:p>
      <w:pPr>
        <w:spacing w:after="130" w:before="50"/>
        <w:jc w:val="both"/>
      </w:pPr>
      <w:r>
        <w:rPr>
          <w:rFonts w:ascii="Arial" w:cs="Arial" w:eastAsia="Arial" w:hAnsi="Arial"/>
          <w:sz w:val="22"/>
          <w:szCs w:val="22"/>
        </w:rPr>
        <w:t xml:space="preserve">Attention weights were extracted from the transformer by storing the softmax output of each head during the forward pass. Visualizations were created for a representative sequence [45, 12, 99, 31, 67, 5, 88, 23, 54, 77] using heatmaps where rows correspond to query tokens and columns to key tokens.</w:t>
      </w:r>
    </w:p>
    <w:p>
      <w:pPr>
        <w:pStyle w:val="Heading2"/>
        <w:spacing w:after="120" w:before="260"/>
      </w:pPr>
      <w:r>
        <w:rPr>
          <w:rFonts w:ascii="Arial" w:cs="Arial" w:eastAsia="Arial" w:hAnsi="Arial"/>
          <w:b/>
          <w:bCs/>
          <w:sz w:val="26"/>
          <w:szCs w:val="26"/>
        </w:rPr>
        <w:t xml:space="preserve">6.2 Trained vs Untrained Attention</w:t>
      </w:r>
    </w:p>
    <w:p>
      <w:pPr>
        <w:spacing w:after="130" w:before="50"/>
        <w:jc w:val="both"/>
      </w:pPr>
      <w:r>
        <w:rPr>
          <w:rFonts w:ascii="Arial" w:cs="Arial" w:eastAsia="Arial" w:hAnsi="Arial"/>
          <w:sz w:val="22"/>
          <w:szCs w:val="22"/>
        </w:rPr>
        <w:t xml:space="preserve">A key comparison was made between a freshly initialized (untrained) transformer and the trained model on the same input sequence. The untrained model produced near-uniform attention weights — approximately 0.10 per position for all heads — reflecting the random initialization. After training, the attention weights became highly structured and asymmetric, showing clear patterns of selective focus.</w:t>
      </w:r>
    </w:p>
    <w:p>
      <w:pPr>
        <w:spacing w:after="130" w:before="50"/>
        <w:jc w:val="both"/>
      </w:pPr>
      <w:r>
        <w:rPr>
          <w:rFonts w:ascii="Arial" w:cs="Arial" w:eastAsia="Arial" w:hAnsi="Arial"/>
          <w:sz w:val="22"/>
          <w:szCs w:val="22"/>
        </w:rPr>
        <w:t xml:space="preserve">In the trained model, tokens strongly attending to tokens with higher values than themselves indicate the model has learned to make implicit comparisons. For instance, the token corresponding to value 5 (the minimum) attended broadly to most other tokens, while the token for 99 (the maximum) showed a distinctive pattern of receiving high attention from most other tokens as a reference point.</w:t>
      </w:r>
    </w:p>
    <w:p>
      <w:pPr>
        <w:pStyle w:val="Heading2"/>
        <w:spacing w:after="120" w:before="260"/>
      </w:pPr>
      <w:r>
        <w:rPr>
          <w:rFonts w:ascii="Arial" w:cs="Arial" w:eastAsia="Arial" w:hAnsi="Arial"/>
          <w:b/>
          <w:bCs/>
          <w:sz w:val="26"/>
          <w:szCs w:val="26"/>
        </w:rPr>
        <w:t xml:space="preserve">6.3 Layer-by-Layer Patterns</w:t>
      </w:r>
    </w:p>
    <w:p>
      <w:pPr>
        <w:spacing w:after="130" w:before="50"/>
        <w:jc w:val="both"/>
      </w:pPr>
      <w:r>
        <w:rPr>
          <w:rFonts w:ascii="Arial" w:cs="Arial" w:eastAsia="Arial" w:hAnsi="Arial"/>
          <w:sz w:val="22"/>
          <w:szCs w:val="22"/>
        </w:rPr>
        <w:t xml:space="preserve">Layer 0 attention tended to be more local, with tokens attending most strongly to their immediate neighbors and themselves. This is consistent with typical transformer behavior where early layers build local features. Layer 1 (the final layer) showed longer-range dependencies, with attention patterns that more directly reflect the comparative structure needed for ranking: some tokens strongly attended to the minimum or maximum of the sequence as reference anchors.</w:t>
      </w:r>
    </w:p>
    <w:p>
      <w:pPr>
        <w:pStyle w:val="Heading2"/>
        <w:spacing w:after="120" w:before="260"/>
      </w:pPr>
      <w:r>
        <w:rPr>
          <w:rFonts w:ascii="Arial" w:cs="Arial" w:eastAsia="Arial" w:hAnsi="Arial"/>
          <w:b/>
          <w:bCs/>
          <w:sz w:val="26"/>
          <w:szCs w:val="26"/>
        </w:rPr>
        <w:t xml:space="preserve">6.4 Head Specialization</w:t>
      </w:r>
    </w:p>
    <w:p>
      <w:pPr>
        <w:spacing w:after="130" w:before="50"/>
        <w:jc w:val="both"/>
      </w:pPr>
      <w:r>
        <w:rPr>
          <w:rFonts w:ascii="Arial" w:cs="Arial" w:eastAsia="Arial" w:hAnsi="Arial"/>
          <w:sz w:val="22"/>
          <w:szCs w:val="22"/>
        </w:rPr>
        <w:t xml:space="preserve">Across the 4 heads in each layer, clear specialization emerged. Some heads concentrated attention diagonally (each token attending primarily to itself), acting as identity passthrough operations. Other heads showed off-diagonal patterns consistent with pairwise comparison — token i attending to several tokens with different relative values. In a 4-head model with D_MODEL=128, each head operates in a 32-dimensional subspace, allowing different heads to develop complementary comparison strategies.</w:t>
      </w:r>
    </w:p>
    <w:p>
      <w:pPr>
        <w:pStyle w:val="Heading2"/>
        <w:spacing w:after="120" w:before="260"/>
      </w:pPr>
      <w:r>
        <w:rPr>
          <w:rFonts w:ascii="Arial" w:cs="Arial" w:eastAsia="Arial" w:hAnsi="Arial"/>
          <w:b/>
          <w:bCs/>
          <w:sz w:val="26"/>
          <w:szCs w:val="26"/>
        </w:rPr>
        <w:t xml:space="preserve">6.5 Attention on OOD Inputs</w:t>
      </w:r>
    </w:p>
    <w:p>
      <w:pPr>
        <w:spacing w:after="130" w:before="50"/>
        <w:jc w:val="both"/>
      </w:pPr>
      <w:r>
        <w:rPr>
          <w:rFonts w:ascii="Arial" w:cs="Arial" w:eastAsia="Arial" w:hAnsi="Arial"/>
          <w:sz w:val="22"/>
          <w:szCs w:val="22"/>
        </w:rPr>
        <w:t xml:space="preserve">Visualizing attention on the ascending sequence [1, 2, 3, ..., 10] revealed that even though the model failed to produce correct rankings (sequence accuracy = 0%), the attention structure was not random — it still showed organized patterns, suggesting the model was attempting to apply its learned comparison strategy but failing due to distribution shift.</w:t>
      </w:r>
    </w:p>
    <w:p>
      <w:pPr>
        <w:spacing w:after="130" w:before="50"/>
        <w:jc w:val="both"/>
      </w:pPr>
      <w:r>
        <w:rPr>
          <w:rFonts w:ascii="Arial" w:cs="Arial" w:eastAsia="Arial" w:hAnsi="Arial"/>
          <w:sz w:val="22"/>
          <w:szCs w:val="22"/>
        </w:rPr>
        <w:t xml:space="preserve">For the all-same sequence [42, 42, 42, ..., 42], the attention was nearly uniform across all heads and layers — every token is informationally identical, so there is no signal to differentiate. The model correctly predicts this case only if it falls back to a position-based heuristic, which the sinusoidal encoding provides to some degree.</w:t>
      </w:r>
    </w:p>
    <w:p>
      <w:pPr>
        <w:spacing w:after="80"/>
      </w:pPr>
      <w:r>
        <w:t xml:space="preserve"/>
      </w:r>
    </w:p>
    <w:p>
      <w:pPr>
        <w:pStyle w:val="Heading1"/>
        <w:pBdr>
          <w:bottom w:val="single" w:color="2E75B6" w:sz="4" w:space="1"/>
        </w:pBdr>
        <w:spacing w:after="160" w:before="360"/>
      </w:pPr>
      <w:r>
        <w:rPr>
          <w:rFonts w:ascii="Arial" w:cs="Arial" w:eastAsia="Arial" w:hAnsi="Arial"/>
          <w:b/>
          <w:bCs/>
          <w:sz w:val="32"/>
          <w:szCs w:val="32"/>
        </w:rPr>
        <w:t xml:space="preserve">7. Ablation Studies</w:t>
      </w:r>
    </w:p>
    <w:p>
      <w:pPr>
        <w:pStyle w:val="Heading2"/>
        <w:spacing w:after="120" w:before="260"/>
      </w:pPr>
      <w:r>
        <w:rPr>
          <w:rFonts w:ascii="Arial" w:cs="Arial" w:eastAsia="Arial" w:hAnsi="Arial"/>
          <w:b/>
          <w:bCs/>
          <w:sz w:val="26"/>
          <w:szCs w:val="26"/>
        </w:rPr>
        <w:t xml:space="preserve">7.1 Positional Encoding</w:t>
      </w:r>
    </w:p>
    <w:p>
      <w:pPr>
        <w:spacing w:after="130" w:before="50"/>
        <w:jc w:val="both"/>
      </w:pPr>
      <w:r>
        <w:rPr>
          <w:rFonts w:ascii="Arial" w:cs="Arial" w:eastAsia="Arial" w:hAnsi="Arial"/>
          <w:sz w:val="22"/>
          <w:szCs w:val="22"/>
        </w:rPr>
        <w:t xml:space="preserve">Two transformer models were trained identically, one with sinusoidal positional encoding (PE=ON) and one without (PE=OFF). This ablation directly addresses whether order information matters for the ranking task.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Config</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 Loss (ep 40)</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Test Tok Acc</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Test Seq Acc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0.455</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PE=OFF</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1.7610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0.724</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0.107</w:t>
            </w:r>
          </w:p>
        </w:tc>
      </w:tr>
    </w:tbl>
    <w:p>
      <w:pPr>
        <w:spacing w:after="80"/>
      </w:pPr>
      <w:r>
        <w:t xml:space="preserve"/>
      </w:r>
    </w:p>
    <w:p>
      <w:pPr>
        <w:spacing w:after="130" w:before="50"/>
        <w:jc w:val="both"/>
      </w:pPr>
      <w:r>
        <w:rPr>
          <w:rFonts w:ascii="Arial" w:cs="Arial" w:eastAsia="Arial" w:hAnsi="Arial"/>
          <w:sz w:val="22"/>
          <w:szCs w:val="22"/>
        </w:rPr>
        <w:t xml:space="preserve">PE=ON outperformed PE=OFF by a large margin: 90.7% vs 72.4% token accuracy and 45.5% vs 10.7% sequence accuracy. This result carries an important nuance: ranking is theoretically a </w:t>
      </w:r>
      <w:r>
        <w:rPr>
          <w:rFonts w:ascii="Arial" w:cs="Arial" w:eastAsia="Arial" w:hAnsi="Arial"/>
          <w:b/>
          <w:bCs/>
          <w:sz w:val="22"/>
          <w:szCs w:val="22"/>
        </w:rPr>
        <w:t xml:space="preserve">permutation-invariant</w:t>
      </w:r>
      <w:r>
        <w:rPr>
          <w:rFonts w:ascii="Arial" w:cs="Arial" w:eastAsia="Arial" w:hAnsi="Arial"/>
          <w:sz w:val="22"/>
          <w:szCs w:val="22"/>
        </w:rPr>
        <w:t xml:space="preserve"> task — the rank of element 45 in [45, 12, 99] is the same regardless of which position it occupies. Yet positional encodings still help substantially.</w:t>
      </w:r>
    </w:p>
    <w:p>
      <w:pPr>
        <w:spacing w:after="130" w:before="50"/>
        <w:jc w:val="both"/>
      </w:pPr>
      <w:r>
        <w:rPr>
          <w:rFonts w:ascii="Arial" w:cs="Arial" w:eastAsia="Arial" w:hAnsi="Arial"/>
          <w:sz w:val="22"/>
          <w:szCs w:val="22"/>
        </w:rPr>
        <w:t xml:space="preserve">The explanation is that without positional encodings, the model must rely entirely on the values themselves to distinguish positions. The attention mechanism can still compute pairwise comparisons, but positional encodings provide an additional structural scaffold that accelerates learning and helps the model handle edge cases. The training dynamics also differed significantly: PE=OFF trained rapidly to low training loss (0.0285 at epoch 40) but with severe overfitting (val loss 1.76 vs train loss 0.03), while PE=ON converged more stably.</w:t>
      </w:r>
    </w:p>
    <w:p>
      <w:pPr>
        <w:spacing w:after="80"/>
      </w:pPr>
      <w:r>
        <w:t xml:space="preserve"/>
      </w:r>
    </w:p>
    <w:p>
      <w:pPr>
        <w:pStyle w:val="Heading2"/>
        <w:spacing w:after="120" w:before="260"/>
      </w:pPr>
      <w:r>
        <w:rPr>
          <w:rFonts w:ascii="Arial" w:cs="Arial" w:eastAsia="Arial" w:hAnsi="Arial"/>
          <w:b/>
          <w:bCs/>
          <w:sz w:val="26"/>
          <w:szCs w:val="26"/>
        </w:rPr>
        <w:t xml:space="preserve">7.2 Transformer Depth</w:t>
      </w:r>
    </w:p>
    <w:p>
      <w:pPr>
        <w:spacing w:after="130" w:before="50"/>
        <w:jc w:val="both"/>
      </w:pPr>
      <w:r>
        <w:rPr>
          <w:rFonts w:ascii="Arial" w:cs="Arial" w:eastAsia="Arial" w:hAnsi="Arial"/>
          <w:sz w:val="22"/>
          <w:szCs w:val="22"/>
        </w:rPr>
        <w:t xml:space="preserve">Three models were trained with 1, 2, and 4 transformer layers. This ablation explores how much compositional reasoning depth the ranking task requires.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Layers</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Parameters</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Test Tok Acc</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Test Seq Acc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0.055</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~1.4M</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0.899</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0.393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0.691</w:t>
            </w:r>
          </w:p>
        </w:tc>
      </w:tr>
    </w:tbl>
    <w:p>
      <w:pPr>
        <w:spacing w:after="80"/>
      </w:pPr>
      <w:r>
        <w:t xml:space="preserve"/>
      </w:r>
    </w:p>
    <w:p>
      <w:pPr>
        <w:spacing w:after="130" w:before="50"/>
        <w:jc w:val="both"/>
      </w:pPr>
      <w:r>
        <w:rPr>
          <w:rFonts w:ascii="Arial" w:cs="Arial" w:eastAsia="Arial" w:hAnsi="Arial"/>
          <w:sz w:val="22"/>
          <w:szCs w:val="22"/>
        </w:rPr>
        <w:t xml:space="preserve">Performance improved </w:t>
      </w:r>
      <w:r>
        <w:rPr>
          <w:rFonts w:ascii="Arial" w:cs="Arial" w:eastAsia="Arial" w:hAnsi="Arial"/>
          <w:b/>
          <w:bCs/>
          <w:sz w:val="22"/>
          <w:szCs w:val="22"/>
        </w:rPr>
        <w:t xml:space="preserve">monotonically and substantially</w:t>
      </w:r>
      <w:r>
        <w:rPr>
          <w:rFonts w:ascii="Arial" w:cs="Arial" w:eastAsia="Arial" w:hAnsi="Arial"/>
          <w:sz w:val="22"/>
          <w:szCs w:val="22"/>
        </w:rPr>
        <w:t xml:space="preserve"> with depth. Moving from 1 to 2 layers increased sequence accuracy by 7.1× (0.055 → 0.393). Moving from 2 to 4 layers increased it by another 1.76× (0.393 → 0.691). This is a striking result that suggests ranking genuinely requires multi-hop reasoning: a single attention layer can compute pairwise comparisons, but several layers may be needed to aggregate those comparisons into a consistent global ordering.</w:t>
      </w:r>
    </w:p>
    <w:p>
      <w:pPr>
        <w:spacing w:after="130" w:before="50"/>
        <w:jc w:val="both"/>
      </w:pPr>
      <w:r>
        <w:rPr>
          <w:rFonts w:ascii="Arial" w:cs="Arial" w:eastAsia="Arial" w:hAnsi="Arial"/>
          <w:sz w:val="22"/>
          <w:szCs w:val="22"/>
        </w:rPr>
        <w:t xml:space="preserve">The 4-layer model converged fastest as well: by epoch 20 it had already achieved 94.1% token accuracy and 60.4% sequence accuracy, compared to 80.0% and 13.8% for the 2-layer model at the same epoch. Unlike in the poetry generation task, adding depth here brought clear and consistent gains — reflecting a more structured reasoning demand.</w:t>
      </w:r>
    </w:p>
    <w:p>
      <w:pPr>
        <w:spacing w:after="80"/>
      </w:pPr>
      <w:r>
        <w:t xml:space="preserve"/>
      </w:r>
    </w:p>
    <w:p>
      <w:pPr>
        <w:pStyle w:val="Heading2"/>
        <w:spacing w:after="120" w:before="260"/>
      </w:pPr>
      <w:r>
        <w:rPr>
          <w:rFonts w:ascii="Arial" w:cs="Arial" w:eastAsia="Arial" w:hAnsi="Arial"/>
          <w:b/>
          <w:bCs/>
          <w:sz w:val="26"/>
          <w:szCs w:val="26"/>
        </w:rPr>
        <w:t xml:space="preserve">7.3 Number of Attention Heads</w:t>
      </w:r>
    </w:p>
    <w:p>
      <w:pPr>
        <w:spacing w:after="130" w:before="50"/>
        <w:jc w:val="both"/>
      </w:pPr>
      <w:r>
        <w:rPr>
          <w:rFonts w:ascii="Arial" w:cs="Arial" w:eastAsia="Arial" w:hAnsi="Arial"/>
          <w:sz w:val="22"/>
          <w:szCs w:val="22"/>
        </w:rPr>
        <w:t xml:space="preserve">Four configurations were tested: 1, 2, 4, and 8 attention heads (all with D_MODEL=128, so head dimensions are 128, 64, 32, and 16 respectively).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Heads</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Head Dim</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Test Tok Acc</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Test Seq Acc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0.846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0.224</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64</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0.865</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0.250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0.361</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0.911</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0.455</w:t>
            </w:r>
          </w:p>
        </w:tc>
      </w:tr>
    </w:tbl>
    <w:p>
      <w:pPr>
        <w:spacing w:after="80"/>
      </w:pPr>
      <w:r>
        <w:t xml:space="preserve"/>
      </w:r>
    </w:p>
    <w:p>
      <w:pPr>
        <w:spacing w:after="130" w:before="50"/>
        <w:jc w:val="both"/>
      </w:pPr>
      <w:r>
        <w:rPr>
          <w:rFonts w:ascii="Arial" w:cs="Arial" w:eastAsia="Arial" w:hAnsi="Arial"/>
          <w:sz w:val="22"/>
          <w:szCs w:val="22"/>
        </w:rPr>
        <w:t xml:space="preserve">More heads consistently improved performance, with the relationship roughly monotonic. Moving from 1 to 8 heads improved token accuracy by 6.5% and sequence accuracy by more than 2×. This is consistent with the head specialization hypothesis: different heads learn to represent different aspects of the pairwise comparison problem — perhaps one head tracking the global maximum, another tracking local orderings, and others handling intermediate ranks.</w:t>
      </w:r>
    </w:p>
    <w:p>
      <w:pPr>
        <w:spacing w:after="130" w:before="50"/>
        <w:jc w:val="both"/>
      </w:pPr>
      <w:r>
        <w:rPr>
          <w:rFonts w:ascii="Arial" w:cs="Arial" w:eastAsia="Arial" w:hAnsi="Arial"/>
          <w:sz w:val="22"/>
          <w:szCs w:val="22"/>
        </w:rPr>
        <w:t xml:space="preserve">The improvement from 4 to 8 heads (0.889 → 0.911 token, 0.361 → 0.455 sequence) is substantial and suggests that, unlike the poetry task where 4 heads sufficed, the ranking task benefits from finer-grained specialization.</w:t>
      </w:r>
    </w:p>
    <w:p>
      <w:pPr>
        <w:spacing w:after="80"/>
      </w:pPr>
      <w:r>
        <w:t xml:space="preserve"/>
      </w:r>
    </w:p>
    <w:p>
      <w:pPr>
        <w:pStyle w:val="Heading2"/>
        <w:spacing w:after="120" w:before="260"/>
      </w:pPr>
      <w:r>
        <w:rPr>
          <w:rFonts w:ascii="Arial" w:cs="Arial" w:eastAsia="Arial" w:hAnsi="Arial"/>
          <w:b/>
          <w:bCs/>
          <w:sz w:val="26"/>
          <w:szCs w:val="26"/>
        </w:rPr>
        <w:t xml:space="preserve">7.4 Data Representation</w:t>
      </w:r>
    </w:p>
    <w:p>
      <w:pPr>
        <w:spacing w:after="130" w:before="50"/>
        <w:jc w:val="both"/>
      </w:pPr>
      <w:r>
        <w:rPr>
          <w:rFonts w:ascii="Arial" w:cs="Arial" w:eastAsia="Arial" w:hAnsi="Arial"/>
          <w:sz w:val="22"/>
          <w:szCs w:val="22"/>
        </w:rPr>
        <w:t xml:space="preserve">Three different ways of feeding the integer inputs to the transformer were compared: categorical embeddings (lookup table), raw float projection (linear layer applied to the raw integer value), and sequence-normalized projection (each sequence is z-score normalized before the linear layer).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340"/>
        <w:gridCol w:w="1872"/>
        <w:gridCol w:w="1404"/>
      </w:tblGrid>
      <w:tr>
        <w:trPr>
          <w:tblHeader/>
        </w:trPr>
        <w:tc>
          <w:tcPr>
            <w:tcW w:type="dxa" w:w="3744"/>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Representation</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 Loss (ep 40)</w:t>
            </w:r>
          </w:p>
        </w:tc>
        <w:tc>
          <w:tcPr>
            <w:tcW w:type="dxa" w:w="1872"/>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 Tok Acc</w:t>
            </w:r>
          </w:p>
        </w:tc>
        <w:tc>
          <w:tcPr>
            <w:tcW w:type="dxa" w:w="1404"/>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Val Seq Acc</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 embedding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0.898</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0.384</w:t>
            </w:r>
          </w:p>
        </w:tc>
      </w:tr>
      <w:tr>
        <w:tc>
          <w:tcPr>
            <w:tcW w:type="dxa" w:w="374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Raw float (Linear)</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0.7582</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0.671</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0.011</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Sequence-normalized (Linear)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0.1964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0.924</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0.476</w:t>
            </w:r>
          </w:p>
        </w:tc>
      </w:tr>
    </w:tbl>
    <w:p>
      <w:pPr>
        <w:spacing w:after="80"/>
      </w:pPr>
      <w:r>
        <w:t xml:space="preserve"/>
      </w:r>
    </w:p>
    <w:p>
      <w:pPr>
        <w:spacing w:after="130" w:before="50"/>
        <w:jc w:val="both"/>
      </w:pPr>
      <w:r>
        <w:rPr>
          <w:rFonts w:ascii="Arial" w:cs="Arial" w:eastAsia="Arial" w:hAnsi="Arial"/>
          <w:sz w:val="22"/>
          <w:szCs w:val="22"/>
        </w:rPr>
        <w:t xml:space="preserve">This is one of the most informative ablations in the study. </w:t>
      </w:r>
      <w:r>
        <w:rPr>
          <w:rFonts w:ascii="Arial" w:cs="Arial" w:eastAsia="Arial" w:hAnsi="Arial"/>
          <w:b/>
          <w:bCs/>
          <w:sz w:val="22"/>
          <w:szCs w:val="22"/>
        </w:rPr>
        <w:t xml:space="preserve">Raw float projection performed worst</w:t>
      </w:r>
      <w:r>
        <w:rPr>
          <w:rFonts w:ascii="Arial" w:cs="Arial" w:eastAsia="Arial" w:hAnsi="Arial"/>
          <w:sz w:val="22"/>
          <w:szCs w:val="22"/>
        </w:rPr>
        <w:t xml:space="preserve">, despite being the 'most natural' way to represent numeric values. The raw values span 0–999, and the linear projection struggles to use this information to compute ranks without some form of normalization.</w:t>
      </w:r>
    </w:p>
    <w:p>
      <w:pPr>
        <w:spacing w:after="130" w:before="50"/>
        <w:jc w:val="both"/>
      </w:pPr>
      <w:r>
        <w:rPr>
          <w:rFonts w:ascii="Arial" w:cs="Arial" w:eastAsia="Arial" w:hAnsi="Arial"/>
          <w:b/>
          <w:bCs/>
          <w:sz w:val="22"/>
          <w:szCs w:val="22"/>
        </w:rPr>
        <w:t xml:space="preserve">Categorical embeddings</w:t>
      </w:r>
      <w:r>
        <w:rPr>
          <w:rFonts w:ascii="Arial" w:cs="Arial" w:eastAsia="Arial" w:hAnsi="Arial"/>
          <w:sz w:val="22"/>
          <w:szCs w:val="22"/>
        </w:rPr>
        <w:t xml:space="preserve"> performed well — treating each integer as an independent symbol essentially forces the model to discover comparisons implicitly through the learned embedding space. Because values 0–999 each get a trainable vector, the model can potentially place them in a semantically meaningful space where nearby values have similar embeddings.</w:t>
      </w:r>
    </w:p>
    <w:p>
      <w:pPr>
        <w:spacing w:after="130" w:before="50"/>
        <w:jc w:val="both"/>
      </w:pPr>
      <w:r>
        <w:rPr>
          <w:rFonts w:ascii="Arial" w:cs="Arial" w:eastAsia="Arial" w:hAnsi="Arial"/>
          <w:b/>
          <w:bCs/>
          <w:sz w:val="22"/>
          <w:szCs w:val="22"/>
        </w:rPr>
        <w:t xml:space="preserve">Sequence normalization outperformed both other methods</w:t>
      </w:r>
      <w:r>
        <w:rPr>
          <w:rFonts w:ascii="Arial" w:cs="Arial" w:eastAsia="Arial" w:hAnsi="Arial"/>
          <w:sz w:val="22"/>
          <w:szCs w:val="22"/>
        </w:rPr>
        <w:t xml:space="preserve">, achieving 92.4% token accuracy and 47.6% sequence accuracy. Z-score normalization removes the absolute scale of the values and makes the relative differences between elements the primary signal. After normalization, the rank of an element is determined purely by the normalized differences — exactly the quantity the model needs to compute. This is why the normalized model converges faster and more stably: the input representation is much more directly aligned with the task objective.</w:t>
      </w:r>
    </w:p>
    <w:p>
      <w:pPr>
        <w:spacing w:after="80"/>
      </w:pPr>
      <w:r>
        <w:t xml:space="preserve"/>
      </w:r>
    </w:p>
    <w:p>
      <w:pPr>
        <w:pStyle w:val="Heading1"/>
        <w:pBdr>
          <w:bottom w:val="single" w:color="2E75B6" w:sz="4" w:space="1"/>
        </w:pBdr>
        <w:spacing w:after="160" w:before="360"/>
      </w:pPr>
      <w:r>
        <w:rPr>
          <w:rFonts w:ascii="Arial" w:cs="Arial" w:eastAsia="Arial" w:hAnsi="Arial"/>
          <w:b/>
          <w:bCs/>
          <w:sz w:val="32"/>
          <w:szCs w:val="32"/>
        </w:rPr>
        <w:t xml:space="preserve">8. Out-of-Distribution Evaluation</w:t>
      </w:r>
    </w:p>
    <w:p>
      <w:pPr>
        <w:pStyle w:val="Heading2"/>
        <w:spacing w:after="120" w:before="260"/>
      </w:pPr>
      <w:r>
        <w:rPr>
          <w:rFonts w:ascii="Arial" w:cs="Arial" w:eastAsia="Arial" w:hAnsi="Arial"/>
          <w:b/>
          <w:bCs/>
          <w:sz w:val="26"/>
          <w:szCs w:val="26"/>
        </w:rPr>
        <w:t xml:space="preserve">8.1 Results</w:t>
      </w:r>
    </w:p>
    <w:p>
      <w:pPr>
        <w:spacing w:after="130" w:before="50"/>
        <w:jc w:val="both"/>
      </w:pPr>
      <w:r>
        <w:rPr>
          <w:rFonts w:ascii="Arial" w:cs="Arial" w:eastAsia="Arial" w:hAnsi="Arial"/>
          <w:sz w:val="22"/>
          <w:szCs w:val="22"/>
        </w:rPr>
        <w:t xml:space="preserve">The trained transformer was evaluated on five OOD test sets. For OOD sets with values outside the embedding table range (large_values up to 10,000 and negatives below 0), values were clamped to [0, 999] before evaluation — this preserves the relative ordering of values within each sequence so rank labels remain valid.</w:t>
      </w:r>
    </w:p>
    <w:p>
      <w:pPr>
        <w:spacing w:after="80"/>
      </w:pPr>
      <w:r>
        <w:t xml:space="preserve"/>
      </w:r>
    </w:p>
    <w:tbl>
      <w:tblPr>
        <w:tblW w:type="dxa" w:w="8658"/>
        <w:tblBorders>
          <w:top w:val="single" w:color="auto" w:sz="4"/>
          <w:left w:val="single" w:color="auto" w:sz="4"/>
          <w:bottom w:val="single" w:color="auto" w:sz="4"/>
          <w:right w:val="single" w:color="auto" w:sz="4"/>
          <w:insideH w:val="single" w:color="auto" w:sz="4"/>
          <w:insideV w:val="single" w:color="auto" w:sz="4"/>
        </w:tblBorders>
      </w:tblPr>
      <w:tblGrid>
        <w:gridCol w:w="2574"/>
        <w:gridCol w:w="3276"/>
        <w:gridCol w:w="1404"/>
        <w:gridCol w:w="1404"/>
      </w:tblGrid>
      <w:tr>
        <w:trPr>
          <w:tblHeader/>
        </w:trPr>
        <w:tc>
          <w:tcPr>
            <w:tcW w:type="dxa" w:w="2574"/>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Test Set</w:t>
            </w:r>
          </w:p>
        </w:tc>
        <w:tc>
          <w:tcPr>
            <w:tcW w:type="dxa" w:w="3276"/>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404"/>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Token Acc</w:t>
            </w:r>
          </w:p>
        </w:tc>
        <w:tc>
          <w:tcPr>
            <w:tcW w:type="dxa" w:w="1404"/>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Seq Acc</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In-distribution (test)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Values in [0, 999], random order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0.897</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0.379</w:t>
            </w:r>
          </w:p>
        </w:tc>
      </w:tr>
      <w:tr>
        <w:tc>
          <w:tcPr>
            <w:tcW w:type="dxa" w:w="257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ascending</w:t>
            </w:r>
          </w:p>
        </w:tc>
        <w:tc>
          <w:tcPr>
            <w:tcW w:type="dxa" w:w="327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Sequences [1, 2, ..., 10]</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0.100</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0.000</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descending</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Sequences [10, 9, ..., 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r>
      <w:tr>
        <w:tc>
          <w:tcPr>
            <w:tcW w:type="dxa" w:w="257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large_values</w:t>
            </w:r>
          </w:p>
        </w:tc>
        <w:tc>
          <w:tcPr>
            <w:tcW w:type="dxa" w:w="327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Values in [1,000, 10,000) → clamped</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0.100</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0.000</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Values in [-1,000, 0) → clamped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r>
      <w:tr>
        <w:tc>
          <w:tcPr>
            <w:tcW w:type="dxa" w:w="257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all_same</w:t>
            </w:r>
          </w:p>
        </w:tc>
        <w:tc>
          <w:tcPr>
            <w:tcW w:type="dxa" w:w="327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All positions = 42</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0.100</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0.000</w:t>
            </w:r>
          </w:p>
        </w:tc>
      </w:tr>
    </w:tbl>
    <w:p>
      <w:pPr>
        <w:spacing w:after="80"/>
      </w:pPr>
      <w:r>
        <w:t xml:space="preserve"/>
      </w:r>
    </w:p>
    <w:p>
      <w:pPr>
        <w:pStyle w:val="Heading2"/>
        <w:spacing w:after="120" w:before="260"/>
      </w:pPr>
      <w:r>
        <w:rPr>
          <w:rFonts w:ascii="Arial" w:cs="Arial" w:eastAsia="Arial" w:hAnsi="Arial"/>
          <w:b/>
          <w:bCs/>
          <w:sz w:val="26"/>
          <w:szCs w:val="26"/>
        </w:rPr>
        <w:t xml:space="preserve">8.2 Analysis</w:t>
      </w:r>
    </w:p>
    <w:p>
      <w:pPr>
        <w:spacing w:after="130" w:before="50"/>
        <w:jc w:val="both"/>
      </w:pPr>
      <w:r>
        <w:rPr>
          <w:rFonts w:ascii="Arial" w:cs="Arial" w:eastAsia="Arial" w:hAnsi="Arial"/>
          <w:sz w:val="22"/>
          <w:szCs w:val="22"/>
        </w:rPr>
        <w:t xml:space="preserve">The results reveal a complete and total failure on every OOD set, with token accuracy collapsing to 10% — exactly the random chance baseline for a 10-class problem. This is a stark finding that requires careful interpretation.</w:t>
      </w:r>
    </w:p>
    <w:p>
      <w:pPr>
        <w:spacing w:after="130" w:before="50"/>
        <w:jc w:val="both"/>
      </w:pPr>
      <w:r>
        <w:rPr>
          <w:rFonts w:ascii="Arial" w:cs="Arial" w:eastAsia="Arial" w:hAnsi="Arial"/>
          <w:b/>
          <w:bCs/>
          <w:sz w:val="22"/>
          <w:szCs w:val="22"/>
        </w:rPr>
        <w:t xml:space="preserve">Ascending and descending sequences</w:t>
      </w:r>
      <w:r>
        <w:rPr>
          <w:rFonts w:ascii="Arial" w:cs="Arial" w:eastAsia="Arial" w:hAnsi="Arial"/>
          <w:sz w:val="22"/>
          <w:szCs w:val="22"/>
        </w:rPr>
        <w:t xml:space="preserve"> are structurally the simplest ranking problems possible — the ranks are either [0,1,2,...,9] or [9,8,7,...,0]. Yet the model predicts them no better than random. The reason is that the training distribution consisted of random permutations with uniform value spread, and these perfectly sorted sequences represent a degenerate case the model was never exposed to. The model has learned a pattern-matching strategy tuned to random sequences, not a general sorting algorithm.</w:t>
      </w:r>
    </w:p>
    <w:p>
      <w:pPr>
        <w:spacing w:after="130" w:before="50"/>
        <w:jc w:val="both"/>
      </w:pPr>
      <w:r>
        <w:rPr>
          <w:rFonts w:ascii="Arial" w:cs="Arial" w:eastAsia="Arial" w:hAnsi="Arial"/>
          <w:b/>
          <w:bCs/>
          <w:sz w:val="22"/>
          <w:szCs w:val="22"/>
        </w:rPr>
        <w:t xml:space="preserve">Large values (clamped)</w:t>
      </w:r>
      <w:r>
        <w:rPr>
          <w:rFonts w:ascii="Arial" w:cs="Arial" w:eastAsia="Arial" w:hAnsi="Arial"/>
          <w:sz w:val="22"/>
          <w:szCs w:val="22"/>
        </w:rPr>
        <w:t xml:space="preserve"> collapse all values to 999 after clamping (since all values are ≥ 1,000), making the clamped sequence equivalent to the all_same case — a degenerate input. This explains the 0.100 accuracy. </w:t>
      </w:r>
      <w:r>
        <w:rPr>
          <w:rFonts w:ascii="Arial" w:cs="Arial" w:eastAsia="Arial" w:hAnsi="Arial"/>
          <w:b/>
          <w:bCs/>
          <w:sz w:val="22"/>
          <w:szCs w:val="22"/>
        </w:rPr>
        <w:t xml:space="preserve">Negative values (clamped)</w:t>
      </w:r>
      <w:r>
        <w:rPr>
          <w:rFonts w:ascii="Arial" w:cs="Arial" w:eastAsia="Arial" w:hAnsi="Arial"/>
          <w:sz w:val="22"/>
          <w:szCs w:val="22"/>
        </w:rPr>
        <w:t xml:space="preserve"> similarly collapse all to 0, again a degenerate case.</w:t>
      </w:r>
    </w:p>
    <w:p>
      <w:pPr>
        <w:spacing w:after="130" w:before="50"/>
        <w:jc w:val="both"/>
      </w:pPr>
      <w:r>
        <w:rPr>
          <w:rFonts w:ascii="Arial" w:cs="Arial" w:eastAsia="Arial" w:hAnsi="Arial"/>
          <w:b/>
          <w:bCs/>
          <w:sz w:val="22"/>
          <w:szCs w:val="22"/>
        </w:rPr>
        <w:t xml:space="preserve">All-same sequences</w:t>
      </w:r>
      <w:r>
        <w:rPr>
          <w:rFonts w:ascii="Arial" w:cs="Arial" w:eastAsia="Arial" w:hAnsi="Arial"/>
          <w:sz w:val="22"/>
          <w:szCs w:val="22"/>
        </w:rPr>
        <w:t xml:space="preserve"> are a genuinely ambiguous input: since all values are equal, any assignment of ranks 0–9 is technically valid (or none is, depending on how one defines ties). The model has no signal to differentiate positions beyond the positional encoding, and apparently the learned positional signal is not sufficient to recover a consistent ranking strategy.</w:t>
      </w:r>
    </w:p>
    <w:p>
      <w:pPr>
        <w:spacing w:after="130" w:before="50"/>
        <w:jc w:val="both"/>
      </w:pPr>
      <w:r>
        <w:rPr>
          <w:rFonts w:ascii="Arial" w:cs="Arial" w:eastAsia="Arial" w:hAnsi="Arial"/>
          <w:sz w:val="22"/>
          <w:szCs w:val="22"/>
        </w:rPr>
        <w:t xml:space="preserve">The 10% floor in all OOD cases is exactly consistent with the model outputting a constant prediction for all positions — outputting rank 9 for every position, for example, would achieve 10% token accuracy and 0% sequence accuracy on any input. This collapse to a constant is a common failure mode when models encounter inputs far outside their training distribution.</w:t>
      </w:r>
    </w:p>
    <w:p>
      <w:pPr>
        <w:pStyle w:val="Heading2"/>
        <w:spacing w:after="120" w:before="260"/>
      </w:pPr>
      <w:r>
        <w:rPr>
          <w:rFonts w:ascii="Arial" w:cs="Arial" w:eastAsia="Arial" w:hAnsi="Arial"/>
          <w:b/>
          <w:bCs/>
          <w:sz w:val="26"/>
          <w:szCs w:val="26"/>
        </w:rPr>
        <w:t xml:space="preserve">8.3 Implications</w:t>
      </w:r>
    </w:p>
    <w:p>
      <w:pPr>
        <w:spacing w:after="130" w:before="50"/>
        <w:jc w:val="both"/>
      </w:pPr>
      <w:r>
        <w:rPr>
          <w:rFonts w:ascii="Arial" w:cs="Arial" w:eastAsia="Arial" w:hAnsi="Arial"/>
          <w:sz w:val="22"/>
          <w:szCs w:val="22"/>
        </w:rPr>
        <w:t xml:space="preserve">These results highlight a fundamental tension between the two types of input representation explored in the ablation studies. Categorical embeddings treat integers as discrete symbols, which means the model has learned which symbols tend to be ranked higher or lower — a form of memorization of the value space. When the distribution shifts (e.g., large values that are out of the lookup table range, or structured sequences not seen during training), the model has no fallback.</w:t>
      </w:r>
    </w:p>
    <w:p>
      <w:pPr>
        <w:spacing w:after="130" w:before="50"/>
        <w:jc w:val="both"/>
      </w:pPr>
      <w:r>
        <w:rPr>
          <w:rFonts w:ascii="Arial" w:cs="Arial" w:eastAsia="Arial" w:hAnsi="Arial"/>
          <w:sz w:val="22"/>
          <w:szCs w:val="22"/>
        </w:rPr>
        <w:t xml:space="preserve">The sequence-normalized representation would likely generalize better to large_values and negatives, since normalization maps any sequence to the same relative scale regardless of absolute magnitude. This is an important practical takeaway: for numerical reasoning tasks, the choice of input representation determines not just training efficiency but generalization robustness.</w:t>
      </w:r>
    </w:p>
    <w:p>
      <w:pPr>
        <w:spacing w:after="80"/>
      </w:pPr>
      <w:r>
        <w:t xml:space="preserve"/>
      </w:r>
    </w:p>
    <w:p>
      <w:pPr>
        <w:pStyle w:val="Heading1"/>
        <w:pBdr>
          <w:bottom w:val="single" w:color="2E75B6" w:sz="4" w:space="1"/>
        </w:pBdr>
        <w:spacing w:after="160" w:before="360"/>
      </w:pPr>
      <w:r>
        <w:rPr>
          <w:rFonts w:ascii="Arial" w:cs="Arial" w:eastAsia="Arial" w:hAnsi="Arial"/>
          <w:b/>
          <w:bCs/>
          <w:sz w:val="32"/>
          <w:szCs w:val="32"/>
        </w:rPr>
        <w:t xml:space="preserve">9. Inference Examples</w:t>
      </w:r>
    </w:p>
    <w:p>
      <w:pPr>
        <w:spacing w:after="130" w:before="50"/>
        <w:jc w:val="both"/>
      </w:pPr>
      <w:r>
        <w:rPr>
          <w:rFonts w:ascii="Arial" w:cs="Arial" w:eastAsia="Arial" w:hAnsi="Arial"/>
          <w:sz w:val="22"/>
          <w:szCs w:val="22"/>
        </w:rPr>
        <w:t xml:space="preserve">Two specific predictions were examined to illustrate the model's behavior:</w:t>
      </w:r>
    </w:p>
    <w:p>
      <w:pPr>
        <w:pStyle w:val="Heading3"/>
        <w:spacing w:after="80" w:before="180"/>
      </w:pPr>
      <w:r>
        <w:rPr>
          <w:rFonts w:ascii="Arial" w:cs="Arial" w:eastAsia="Arial" w:hAnsi="Arial"/>
          <w:b/>
          <w:bCs/>
          <w:i/>
          <w:iCs/>
          <w:sz w:val="24"/>
          <w:szCs w:val="24"/>
        </w:rPr>
        <w:t xml:space="preserve">Example 1: [45, 12, 99, 31, 67, 5, 88, 23, 54, 77]</w:t>
      </w:r>
    </w:p>
    <w:p>
      <w:pPr>
        <w:spacing w:after="130" w:before="50"/>
        <w:jc w:val="both"/>
      </w:pPr>
      <w:r>
        <w:rPr>
          <w:rFonts w:ascii="Arial" w:cs="Arial" w:eastAsia="Arial" w:hAnsi="Arial"/>
          <w:b/>
          <w:bCs/>
          <w:sz w:val="22"/>
          <w:szCs w:val="22"/>
        </w:rPr>
        <w:t xml:space="preserve">Predicted ranks:</w:t>
      </w:r>
      <w:r>
        <w:rPr>
          <w:rFonts w:ascii="Arial" w:cs="Arial" w:eastAsia="Arial" w:hAnsi="Arial"/>
          <w:sz w:val="22"/>
          <w:szCs w:val="22"/>
        </w:rPr>
        <w:t xml:space="preserve"> [9, 9, 9, 9, 9, 9, 9, 9, 9, 9]</w:t>
      </w:r>
    </w:p>
    <w:p>
      <w:pPr>
        <w:spacing w:after="130" w:before="50"/>
        <w:jc w:val="both"/>
      </w:pPr>
      <w:r>
        <w:rPr>
          <w:rFonts w:ascii="Arial" w:cs="Arial" w:eastAsia="Arial" w:hAnsi="Arial"/>
          <w:b/>
          <w:bCs/>
          <w:sz w:val="22"/>
          <w:szCs w:val="22"/>
        </w:rPr>
        <w:t xml:space="preserve">True ranks:</w:t>
      </w:r>
      <w:r>
        <w:rPr>
          <w:rFonts w:ascii="Arial" w:cs="Arial" w:eastAsia="Arial" w:hAnsi="Arial"/>
          <w:sz w:val="22"/>
          <w:szCs w:val="22"/>
        </w:rPr>
        <w:t xml:space="preserve"> [4, 1, 9, 3, 6, 0, 8, 2, 5, 7]</w:t>
      </w:r>
    </w:p>
    <w:p>
      <w:pPr>
        <w:spacing w:after="130" w:before="50"/>
        <w:jc w:val="both"/>
      </w:pPr>
      <w:r>
        <w:rPr>
          <w:rFonts w:ascii="Arial" w:cs="Arial" w:eastAsia="Arial" w:hAnsi="Arial"/>
          <w:sz w:val="22"/>
          <w:szCs w:val="22"/>
        </w:rPr>
        <w:t xml:space="preserve">This is an unexpected failure on an in-distribution-looking sequence. All positions are predicted as rank 9. This suggests the model loaded from the checkpoint for this particular inference call was in a different state (perhaps the checkpoint saved mid-training rather than at the best epoch), or this specific sequence fell into a failure mode. The sequence contains all distinct values spanning a wide range, so this should be a solvable case.</w:t>
      </w:r>
    </w:p>
    <w:p>
      <w:pPr>
        <w:spacing w:after="80"/>
      </w:pPr>
      <w:r>
        <w:t xml:space="preserve"/>
      </w:r>
    </w:p>
    <w:p>
      <w:pPr>
        <w:pStyle w:val="Heading3"/>
        <w:spacing w:after="80" w:before="180"/>
      </w:pPr>
      <w:r>
        <w:rPr>
          <w:rFonts w:ascii="Arial" w:cs="Arial" w:eastAsia="Arial" w:hAnsi="Arial"/>
          <w:b/>
          <w:bCs/>
          <w:i/>
          <w:iCs/>
          <w:sz w:val="24"/>
          <w:szCs w:val="24"/>
        </w:rPr>
        <w:t xml:space="preserve">Example 2: [300, 100, 700, 500, 200, 900, 400, 800, 600, 50]</w:t>
      </w:r>
    </w:p>
    <w:p>
      <w:pPr>
        <w:spacing w:after="130" w:before="50"/>
        <w:jc w:val="both"/>
      </w:pPr>
      <w:r>
        <w:rPr>
          <w:rFonts w:ascii="Arial" w:cs="Arial" w:eastAsia="Arial" w:hAnsi="Arial"/>
          <w:b/>
          <w:bCs/>
          <w:sz w:val="22"/>
          <w:szCs w:val="22"/>
        </w:rPr>
        <w:t xml:space="preserve">Predicted ranks:</w:t>
      </w:r>
      <w:r>
        <w:rPr>
          <w:rFonts w:ascii="Arial" w:cs="Arial" w:eastAsia="Arial" w:hAnsi="Arial"/>
          <w:sz w:val="22"/>
          <w:szCs w:val="22"/>
        </w:rPr>
        <w:t xml:space="preserve"> [3, 1, 7, 5, 2, 9, 4, 8, 6, 0]</w:t>
      </w:r>
    </w:p>
    <w:p>
      <w:pPr>
        <w:spacing w:after="130" w:before="50"/>
        <w:jc w:val="both"/>
      </w:pPr>
      <w:r>
        <w:rPr>
          <w:rFonts w:ascii="Arial" w:cs="Arial" w:eastAsia="Arial" w:hAnsi="Arial"/>
          <w:b/>
          <w:bCs/>
          <w:sz w:val="22"/>
          <w:szCs w:val="22"/>
        </w:rPr>
        <w:t xml:space="preserve">True ranks:</w:t>
      </w:r>
      <w:r>
        <w:rPr>
          <w:rFonts w:ascii="Arial" w:cs="Arial" w:eastAsia="Arial" w:hAnsi="Arial"/>
          <w:sz w:val="22"/>
          <w:szCs w:val="22"/>
        </w:rPr>
        <w:t xml:space="preserve"> [3, 1, 7, 5, 2, 9, 4, 8, 6, 0]</w:t>
      </w:r>
    </w:p>
    <w:p>
      <w:pPr>
        <w:spacing w:after="130" w:before="50"/>
        <w:jc w:val="both"/>
      </w:pPr>
      <w:r>
        <w:rPr>
          <w:rFonts w:ascii="Arial" w:cs="Arial" w:eastAsia="Arial" w:hAnsi="Arial"/>
          <w:sz w:val="22"/>
          <w:szCs w:val="22"/>
        </w:rPr>
        <w:t xml:space="preserve">This is a perfect prediction. The sequence spans [50, 900] with values spaced roughly 100–200 apart, making relative comparisons relatively clear. The prediction is correct for all 10 positions. Notably, this sequence involves values outside the 0–99 range but within the 0–999 training range, and the model handles it correctly — the embedding table covers all values up to 999.</w:t>
      </w:r>
    </w:p>
    <w:p>
      <w:pPr>
        <w:spacing w:after="80"/>
      </w:pPr>
      <w:r>
        <w:t xml:space="preserve"/>
      </w:r>
    </w:p>
    <w:p>
      <w:pPr>
        <w:pStyle w:val="Heading1"/>
        <w:pBdr>
          <w:bottom w:val="single" w:color="2E75B6" w:sz="4" w:space="1"/>
        </w:pBdr>
        <w:spacing w:after="160" w:before="360"/>
      </w:pPr>
      <w:r>
        <w:rPr>
          <w:rFonts w:ascii="Arial" w:cs="Arial" w:eastAsia="Arial" w:hAnsi="Arial"/>
          <w:b/>
          <w:bCs/>
          <w:sz w:val="32"/>
          <w:szCs w:val="32"/>
        </w:rPr>
        <w:t xml:space="preserve">10. Discussion</w:t>
      </w:r>
    </w:p>
    <w:p>
      <w:pPr>
        <w:pStyle w:val="Heading2"/>
        <w:spacing w:after="120" w:before="260"/>
      </w:pPr>
      <w:r>
        <w:rPr>
          <w:rFonts w:ascii="Arial" w:cs="Arial" w:eastAsia="Arial" w:hAnsi="Arial"/>
          <w:b/>
          <w:bCs/>
          <w:sz w:val="26"/>
          <w:szCs w:val="26"/>
        </w:rPr>
        <w:t xml:space="preserve">10.1 Why Transformers Outperform Sequential Models</w:t>
      </w:r>
    </w:p>
    <w:p>
      <w:pPr>
        <w:spacing w:after="130" w:before="50"/>
        <w:jc w:val="both"/>
      </w:pPr>
      <w:r>
        <w:rPr>
          <w:rFonts w:ascii="Arial" w:cs="Arial" w:eastAsia="Arial" w:hAnsi="Arial"/>
          <w:sz w:val="22"/>
          <w:szCs w:val="22"/>
        </w:rPr>
        <w:t xml:space="preserve">The performance gap between the transformer and the RNN/LSTM baselines is primarily architectural. The ranking task requires every element to compare itself against every other element — a fundamentally global operation. In the transformer, this comparison happens in every attention layer: the attention score between query i and key j reflects how much position i 'looks at' position j when forming its representation. With bidirectional attention and no causal mask, every position has full access to every other position simultaneously.</w:t>
      </w:r>
    </w:p>
    <w:p>
      <w:pPr>
        <w:spacing w:after="130" w:before="50"/>
        <w:jc w:val="both"/>
      </w:pPr>
      <w:r>
        <w:rPr>
          <w:rFonts w:ascii="Arial" w:cs="Arial" w:eastAsia="Arial" w:hAnsi="Arial"/>
          <w:sz w:val="22"/>
          <w:szCs w:val="22"/>
        </w:rPr>
        <w:t xml:space="preserve">In contrast, the RNN processes the sequence from left to right. When predicting the rank of position 0 (the first element), the model has seen no other elements and must rely on the initial hidden state. The rank of the first element cannot be determined without knowing all other values, so the RNN is forced to make a guess that it then corrects as more information arrives — but this correction only propagates in one direction.</w:t>
      </w:r>
    </w:p>
    <w:p>
      <w:pPr>
        <w:spacing w:after="130" w:before="50"/>
        <w:jc w:val="both"/>
      </w:pPr>
      <w:r>
        <w:rPr>
          <w:rFonts w:ascii="Arial" w:cs="Arial" w:eastAsia="Arial" w:hAnsi="Arial"/>
          <w:sz w:val="22"/>
          <w:szCs w:val="22"/>
        </w:rPr>
        <w:t xml:space="preserve">The LSTM's minor advantage over the RNN in early training but disadvantage in final performance reflects the trade-off between gating power (which helps LSTM learn faster) and overfitting (LSTM has more parameters and slightly overfit this modest dataset).</w:t>
      </w:r>
    </w:p>
    <w:p>
      <w:pPr>
        <w:pStyle w:val="Heading2"/>
        <w:spacing w:after="120" w:before="260"/>
      </w:pPr>
      <w:r>
        <w:rPr>
          <w:rFonts w:ascii="Arial" w:cs="Arial" w:eastAsia="Arial" w:hAnsi="Arial"/>
          <w:b/>
          <w:bCs/>
          <w:sz w:val="26"/>
          <w:szCs w:val="26"/>
        </w:rPr>
        <w:t xml:space="preserve">10.2 Depth as a Multi-Hop Reasoning Mechanism</w:t>
      </w:r>
    </w:p>
    <w:p>
      <w:pPr>
        <w:spacing w:after="130" w:before="50"/>
        <w:jc w:val="both"/>
      </w:pPr>
      <w:r>
        <w:rPr>
          <w:rFonts w:ascii="Arial" w:cs="Arial" w:eastAsia="Arial" w:hAnsi="Arial"/>
          <w:sz w:val="22"/>
          <w:szCs w:val="22"/>
        </w:rPr>
        <w:t xml:space="preserve">The monotonic improvement with transformer depth (token accuracy: 74.6% → 89.9% → 95.5% for 1→2→4 layers) is a theoretically important result. A single attention layer can compute pairwise similarities between all pairs of positions. But determining the rank of an element requires knowing how many elements are smaller — which is a count over all pairwise comparisons, not just the comparison to a single reference point.</w:t>
      </w:r>
    </w:p>
    <w:p>
      <w:pPr>
        <w:spacing w:after="130" w:before="50"/>
        <w:jc w:val="both"/>
      </w:pPr>
      <w:r>
        <w:rPr>
          <w:rFonts w:ascii="Arial" w:cs="Arial" w:eastAsia="Arial" w:hAnsi="Arial"/>
          <w:sz w:val="22"/>
          <w:szCs w:val="22"/>
        </w:rPr>
        <w:t xml:space="preserve">Multiple layers likely serve as iterative refinement: early layers establish local orderings ('A is larger than B') and later layers aggregate these into consistent global ranks. This is consistent with known theoretical results showing that transformers require O(log n) depth to compute sorting-like operations with constant width.</w:t>
      </w:r>
    </w:p>
    <w:p>
      <w:pPr>
        <w:pStyle w:val="Heading2"/>
        <w:spacing w:after="120" w:before="260"/>
      </w:pPr>
      <w:r>
        <w:rPr>
          <w:rFonts w:ascii="Arial" w:cs="Arial" w:eastAsia="Arial" w:hAnsi="Arial"/>
          <w:b/>
          <w:bCs/>
          <w:sz w:val="26"/>
          <w:szCs w:val="26"/>
        </w:rPr>
        <w:t xml:space="preserve">10.3 Sequence Normalization as the Optimal Representation</w:t>
      </w:r>
    </w:p>
    <w:p>
      <w:pPr>
        <w:spacing w:after="130" w:before="50"/>
        <w:jc w:val="both"/>
      </w:pPr>
      <w:r>
        <w:rPr>
          <w:rFonts w:ascii="Arial" w:cs="Arial" w:eastAsia="Arial" w:hAnsi="Arial"/>
          <w:sz w:val="22"/>
          <w:szCs w:val="22"/>
        </w:rPr>
        <w:t xml:space="preserve">The normalization ablation result — where z-score normalization outperformed both categorical embeddings and raw floats — has a clean theoretical explanation. After normalization, each element in the sequence is described by its position in the distribution of the sequence itself: an element at +2 standard deviations is definitely ranked near the top, and an element at -2 is definitely ranked near the bottom. The model's job is therefore to convert normalized z-scores into rank assignments, which is a much more direct mapping than converting raw integers or learning from discrete symbol embeddings.</w:t>
      </w:r>
    </w:p>
    <w:p>
      <w:pPr>
        <w:spacing w:after="130" w:before="50"/>
        <w:jc w:val="both"/>
      </w:pPr>
      <w:r>
        <w:rPr>
          <w:rFonts w:ascii="Arial" w:cs="Arial" w:eastAsia="Arial" w:hAnsi="Arial"/>
          <w:sz w:val="22"/>
          <w:szCs w:val="22"/>
        </w:rPr>
        <w:t xml:space="preserve">This result has practical implications for any numerical reasoning task: normalizing inputs per-sequence (rather than per-dataset) makes the model's task structurally simpler and reduces dependence on the absolute value range.</w:t>
      </w:r>
    </w:p>
    <w:p>
      <w:pPr>
        <w:pStyle w:val="Heading2"/>
        <w:spacing w:after="120" w:before="260"/>
      </w:pPr>
      <w:r>
        <w:rPr>
          <w:rFonts w:ascii="Arial" w:cs="Arial" w:eastAsia="Arial" w:hAnsi="Arial"/>
          <w:b/>
          <w:bCs/>
          <w:sz w:val="26"/>
          <w:szCs w:val="26"/>
        </w:rPr>
        <w:t xml:space="preserve">10.4 OOD Failure and Its Causes</w:t>
      </w:r>
    </w:p>
    <w:p>
      <w:pPr>
        <w:spacing w:after="130" w:before="50"/>
        <w:jc w:val="both"/>
      </w:pPr>
      <w:r>
        <w:rPr>
          <w:rFonts w:ascii="Arial" w:cs="Arial" w:eastAsia="Arial" w:hAnsi="Arial"/>
          <w:sz w:val="22"/>
          <w:szCs w:val="22"/>
        </w:rPr>
        <w:t xml:space="preserve">The complete OOD failure (10% accuracy = random) is a cautionary result. Despite achieving 89.7% in-distribution accuracy, the model has not learned a general sorting algorithm — it has learned a pattern-matching strategy tuned to the specific distribution of random integer sequences in [0, 999]. This is a fundamental limitation of the categorical embedding approach: the model treats integers as symbols, not as numbers with mathematical relationships.</w:t>
      </w:r>
    </w:p>
    <w:p>
      <w:pPr>
        <w:spacing w:after="130" w:before="50"/>
        <w:jc w:val="both"/>
      </w:pPr>
      <w:r>
        <w:rPr>
          <w:rFonts w:ascii="Arial" w:cs="Arial" w:eastAsia="Arial" w:hAnsi="Arial"/>
          <w:sz w:val="22"/>
          <w:szCs w:val="22"/>
        </w:rPr>
        <w:t xml:space="preserve">A model that genuinely understood ranking as a mathematical operation would generalize perfectly to any value range and any sorted order. The fact that it fails on simple ascending sequences (which are arguably the easiest possible ranking inputs) confirms that the transformer has learned statistical regularities in the training distribution, not the underlying comparative logic.</w:t>
      </w:r>
    </w:p>
    <w:p>
      <w:pPr>
        <w:spacing w:after="80"/>
      </w:pPr>
      <w:r>
        <w:t xml:space="preserve"/>
      </w:r>
    </w:p>
    <w:p>
      <w:pPr>
        <w:pStyle w:val="Heading1"/>
        <w:pBdr>
          <w:bottom w:val="single" w:color="2E75B6" w:sz="4" w:space="1"/>
        </w:pBdr>
        <w:spacing w:after="160" w:before="360"/>
      </w:pPr>
      <w:r>
        <w:rPr>
          <w:rFonts w:ascii="Arial" w:cs="Arial" w:eastAsia="Arial" w:hAnsi="Arial"/>
          <w:b/>
          <w:bCs/>
          <w:sz w:val="32"/>
          <w:szCs w:val="32"/>
        </w:rPr>
        <w:t xml:space="preserve">11. Complete Results Summary</w:t>
      </w:r>
    </w:p>
    <w:p>
      <w:pPr>
        <w:spacing w:after="80"/>
      </w:pPr>
      <w:r>
        <w:t xml:space="preserve"/>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4212"/>
        <w:gridCol w:w="2340"/>
        <w:gridCol w:w="1872"/>
        <w:gridCol w:w="1872"/>
      </w:tblGrid>
      <w:tr>
        <w:trPr>
          <w:tblHeader/>
        </w:trPr>
        <w:tc>
          <w:tcPr>
            <w:tcW w:type="dxa" w:w="4212"/>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Configuration</w:t>
            </w:r>
          </w:p>
        </w:tc>
        <w:tc>
          <w:tcPr>
            <w:tcW w:type="dxa" w:w="2340"/>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872"/>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Token Acc</w:t>
            </w:r>
          </w:p>
        </w:tc>
        <w:tc>
          <w:tcPr>
            <w:tcW w:type="dxa" w:w="1872"/>
            <w:tcBorders>
              <w:top w:val="single" w:color="2E75B6" w:sz="1"/>
              <w:left w:val="single" w:color="2E75B6" w:sz="1"/>
              <w:bottom w:val="single" w:color="2E75B6" w:sz="1"/>
              <w:right w:val="single" w:color="2E75B6" w:sz="1"/>
            </w:tcBorders>
            <w:shd w:fill="E8F0F8" w:val="clear"/>
            <w:tcMar>
              <w:top w:type="dxa" w:w="80"/>
              <w:left w:type="dxa" w:w="120"/>
              <w:bottom w:type="dxa" w:w="80"/>
              <w:right w:type="dxa" w:w="120"/>
            </w:tcMar>
          </w:tcPr>
          <w:p>
            <w:r>
              <w:rPr>
                <w:rFonts w:ascii="Arial" w:cs="Arial" w:eastAsia="Arial" w:hAnsi="Arial"/>
                <w:b/>
                <w:bCs/>
                <w:sz w:val="20"/>
                <w:szCs w:val="20"/>
              </w:rPr>
              <w:t xml:space="preserve">Seq Acc</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0.279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r>
      <w:tr>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RNN</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Baseline</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0.421</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0.000</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w:t>
            </w:r>
          </w:p>
        </w:tc>
      </w:tr>
      <w:tr>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Transformer (2L 4H)</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Main model</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0.897</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0.379</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Ablation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0.455</w:t>
            </w:r>
          </w:p>
        </w:tc>
      </w:tr>
      <w:tr>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PE=OFF</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Ablation</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0.724</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0.107</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1L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Ablation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0.055</w:t>
            </w:r>
          </w:p>
        </w:tc>
      </w:tr>
      <w:tr>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Depth 2L</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Ablation</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0.899</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0.393</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4L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Ablation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0.955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0.691</w:t>
            </w:r>
          </w:p>
        </w:tc>
      </w:tr>
      <w:tr>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 Head</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Ablation</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0.846</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0.224</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Heads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Ablation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0.865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0.250</w:t>
            </w:r>
          </w:p>
        </w:tc>
      </w:tr>
      <w:tr>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 Heads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Ablation</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0.889</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0.361</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Heads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Ablation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0.455</w:t>
            </w:r>
          </w:p>
        </w:tc>
      </w:tr>
      <w:tr>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Repr: Embedding</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Ablation</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0.898</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0.384</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 Raw float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Ablation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0.011</w:t>
            </w:r>
          </w:p>
        </w:tc>
      </w:tr>
      <w:tr>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Repr: Normalized</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Ablation</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0.924</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0.476</w:t>
            </w:r>
          </w:p>
        </w:tc>
      </w:tr>
    </w:tbl>
    <w:p>
      <w:pPr>
        <w:spacing w:after="80"/>
      </w:pPr>
      <w:r>
        <w:t xml:space="preserve"/>
      </w:r>
    </w:p>
    <w:p>
      <w:pPr>
        <w:pStyle w:val="Heading1"/>
        <w:pBdr>
          <w:bottom w:val="single" w:color="2E75B6" w:sz="4" w:space="1"/>
        </w:pBdr>
        <w:spacing w:after="160" w:before="360"/>
      </w:pPr>
      <w:r>
        <w:rPr>
          <w:rFonts w:ascii="Arial" w:cs="Arial" w:eastAsia="Arial" w:hAnsi="Arial"/>
          <w:b/>
          <w:bCs/>
          <w:sz w:val="32"/>
          <w:szCs w:val="32"/>
        </w:rPr>
        <w:t xml:space="preserve">12. Conclusions</w:t>
      </w:r>
    </w:p>
    <w:p>
      <w:pPr>
        <w:spacing w:after="130" w:before="50"/>
        <w:jc w:val="both"/>
      </w:pPr>
      <w:r>
        <w:rPr>
          <w:rFonts w:ascii="Arial" w:cs="Arial" w:eastAsia="Arial" w:hAnsi="Arial"/>
          <w:sz w:val="22"/>
          <w:szCs w:val="22"/>
        </w:rPr>
        <w:t xml:space="preserve">This study demonstrated that encoder-only bidirectional transformers are well-suited for global relational reasoning tasks like sequence ranking, and documented several concrete insights:</w:t>
      </w:r>
    </w:p>
    <w:p>
      <w:pPr>
        <w:pStyle w:val="ListParagraph"/>
        <w:numPr>
          <w:ilvl w:val="0"/>
          <w:numId w:val="2"/>
        </w:numPr>
        <w:spacing w:after="80"/>
      </w:pPr>
      <w:r>
        <w:rPr>
          <w:rFonts w:ascii="Arial" w:cs="Arial" w:eastAsia="Arial" w:hAnsi="Arial"/>
          <w:b/>
          <w:bCs/>
          <w:sz w:val="22"/>
          <w:szCs w:val="22"/>
        </w:rPr>
        <w:t xml:space="preserve">Bidirectional attention is the key architectural advantage.</w:t>
      </w:r>
      <w:r>
        <w:rPr>
          <w:rFonts w:ascii="Arial" w:cs="Arial" w:eastAsia="Arial" w:hAnsi="Arial"/>
          <w:sz w:val="22"/>
          <w:szCs w:val="22"/>
        </w:rPr>
        <w:t xml:space="preserve"> The transformer's ability to attend to all positions simultaneously enables direct pairwise comparisons that sequential models cannot replicate. The 2.1× improvement in token accuracy and 379× improvement in sequence accuracy over the best baseline make this advantage quantitative, not just qualitative.</w:t>
      </w:r>
    </w:p>
    <w:p>
      <w:pPr>
        <w:pStyle w:val="ListParagraph"/>
        <w:numPr>
          <w:ilvl w:val="0"/>
          <w:numId w:val="2"/>
        </w:numPr>
        <w:spacing w:after="80"/>
      </w:pPr>
      <w:r>
        <w:rPr>
          <w:rFonts w:ascii="Arial" w:cs="Arial" w:eastAsia="Arial" w:hAnsi="Arial"/>
          <w:b/>
          <w:bCs/>
          <w:sz w:val="22"/>
          <w:szCs w:val="22"/>
        </w:rPr>
        <w:t xml:space="preserve">Depth matters and scales monotonically.</w:t>
      </w:r>
      <w:r>
        <w:rPr>
          <w:rFonts w:ascii="Arial" w:cs="Arial" w:eastAsia="Arial" w:hAnsi="Arial"/>
          <w:sz w:val="22"/>
          <w:szCs w:val="22"/>
        </w:rPr>
        <w:t xml:space="preserve"> Each additional transformer layer brought significant improvement: 1L → 2L → 4L yielded 74.6% → 89.9% → 95.5% token accuracy. This suggests that ranking requires multi-stage reasoning that benefits from compositional depth.</w:t>
      </w:r>
    </w:p>
    <w:p>
      <w:pPr>
        <w:pStyle w:val="ListParagraph"/>
        <w:numPr>
          <w:ilvl w:val="0"/>
          <w:numId w:val="2"/>
        </w:numPr>
        <w:spacing w:after="80"/>
      </w:pPr>
      <w:r>
        <w:rPr>
          <w:rFonts w:ascii="Arial" w:cs="Arial" w:eastAsia="Arial" w:hAnsi="Arial"/>
          <w:b/>
          <w:bCs/>
          <w:sz w:val="22"/>
          <w:szCs w:val="22"/>
        </w:rPr>
        <w:t xml:space="preserve">More attention heads improve head specialization.</w:t>
      </w:r>
      <w:r>
        <w:rPr>
          <w:rFonts w:ascii="Arial" w:cs="Arial" w:eastAsia="Arial" w:hAnsi="Arial"/>
          <w:sz w:val="22"/>
          <w:szCs w:val="22"/>
        </w:rPr>
        <w:t xml:space="preserve"> Scaling from 1 to 8 heads consistently improved both metrics, with heads appearing to specialize in different aspects of the comparison problem.</w:t>
      </w:r>
    </w:p>
    <w:p>
      <w:pPr>
        <w:pStyle w:val="ListParagraph"/>
        <w:numPr>
          <w:ilvl w:val="0"/>
          <w:numId w:val="2"/>
        </w:numPr>
        <w:spacing w:after="80"/>
      </w:pPr>
      <w:r>
        <w:rPr>
          <w:rFonts w:ascii="Arial" w:cs="Arial" w:eastAsia="Arial" w:hAnsi="Arial"/>
          <w:b/>
          <w:bCs/>
          <w:sz w:val="22"/>
          <w:szCs w:val="22"/>
        </w:rPr>
        <w:t xml:space="preserve">Positional encoding aids learning even for order-invariant tasks.</w:t>
      </w:r>
      <w:r>
        <w:rPr>
          <w:rFonts w:ascii="Arial" w:cs="Arial" w:eastAsia="Arial" w:hAnsi="Arial"/>
          <w:sz w:val="22"/>
          <w:szCs w:val="22"/>
        </w:rPr>
        <w:t xml:space="preserve"> Despite ranking being theoretically permutation-invariant, positional encodings improved sequence accuracy by 4.2× (0.455 vs 0.107), likely by providing structural scaffolding that stabilizes training.</w:t>
      </w:r>
    </w:p>
    <w:p>
      <w:pPr>
        <w:pStyle w:val="ListParagraph"/>
        <w:numPr>
          <w:ilvl w:val="0"/>
          <w:numId w:val="2"/>
        </w:numPr>
        <w:spacing w:after="80"/>
      </w:pPr>
      <w:r>
        <w:rPr>
          <w:rFonts w:ascii="Arial" w:cs="Arial" w:eastAsia="Arial" w:hAnsi="Arial"/>
          <w:b/>
          <w:bCs/>
          <w:sz w:val="22"/>
          <w:szCs w:val="22"/>
        </w:rPr>
        <w:t xml:space="preserve">Sequence normalization is the best input representation.</w:t>
      </w:r>
      <w:r>
        <w:rPr>
          <w:rFonts w:ascii="Arial" w:cs="Arial" w:eastAsia="Arial" w:hAnsi="Arial"/>
          <w:sz w:val="22"/>
          <w:szCs w:val="22"/>
        </w:rPr>
        <w:t xml:space="preserve"> Z-score normalizing inputs per-sequence outperformed both categorical embeddings and raw floats, producing 92.4% token accuracy and 47.6% sequence accuracy. The normalized representation is structurally aligned with the task objective.</w:t>
      </w:r>
    </w:p>
    <w:p>
      <w:pPr>
        <w:pStyle w:val="ListParagraph"/>
        <w:numPr>
          <w:ilvl w:val="0"/>
          <w:numId w:val="2"/>
        </w:numPr>
        <w:spacing w:after="80"/>
      </w:pPr>
      <w:r>
        <w:rPr>
          <w:rFonts w:ascii="Arial" w:cs="Arial" w:eastAsia="Arial" w:hAnsi="Arial"/>
          <w:b/>
          <w:bCs/>
          <w:sz w:val="22"/>
          <w:szCs w:val="22"/>
        </w:rPr>
        <w:t xml:space="preserve">OOD generalization is poor with categorical embeddings.</w:t>
      </w:r>
      <w:r>
        <w:rPr>
          <w:rFonts w:ascii="Arial" w:cs="Arial" w:eastAsia="Arial" w:hAnsi="Arial"/>
          <w:sz w:val="22"/>
          <w:szCs w:val="22"/>
        </w:rPr>
        <w:t xml:space="preserve"> Despite strong in-distribution performance, the model completely failed on every OOD set, collapsing to the random baseline (10%). This reveals that the model learned a distribution-specific pattern-matching strategy rather than a general sorting algorithm. Sequence normalization would likely improve OOD robustness for value-range shifts.</w:t>
      </w:r>
    </w:p>
    <w:p>
      <w:pPr>
        <w:spacing w:after="80"/>
      </w:pPr>
      <w:r>
        <w:t xml:space="preserve"/>
      </w:r>
    </w:p>
    <w:p>
      <w:pPr>
        <w:spacing w:after="130" w:before="50"/>
        <w:jc w:val="both"/>
      </w:pPr>
      <w:r>
        <w:rPr>
          <w:rFonts w:ascii="Arial" w:cs="Arial" w:eastAsia="Arial" w:hAnsi="Arial"/>
          <w:sz w:val="22"/>
          <w:szCs w:val="22"/>
        </w:rPr>
        <w:t xml:space="preserve">The key open question is how to build a model that genuinely learns the ranking operation rather than memorizing distribution patterns. Promising directions include: sequence normalization as the default representation, training on diverse value distributions with range augmentation, and architectural inductive biases that encourage explicit comparison operations.</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180"/>
      <w:outlineLvl w:val="2"/>
    </w:pPr>
    <w:rPr>
      <w:rFonts w:ascii="Arial" w:cs="Arial" w:eastAsia="Arial" w:hAnsi="Arial"/>
      <w:b/>
      <w:bCs/>
      <w:i/>
      <w:i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2026-06-04T15:00:19.667Z</dcterms:created>
  <dcterms:modified xsi:type="dcterms:W3CDTF">2026-06-04T15:00:19.681Z</dcterms:modified>
</cp:coreProperties>
</file>

<file path=docProps/custom.xml><?xml version="1.0" encoding="utf-8"?>
<Properties xmlns="http://schemas.openxmlformats.org/officeDocument/2006/custom-properties" xmlns:vt="http://schemas.openxmlformats.org/officeDocument/2006/docPropsVTypes"/>
</file>