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0.8.2</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 xml:space="preserve">27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3e9eeec (main, 27 October 2026) plus the version 0.8.2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default-v7, version 7</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501 tests discovered. On a fresh install all 496 non-GUI tests passed with every optional backend required and no skips; the five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real AI generator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 xml:space="preserve">The default-v6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 Since default-v6, declared technical values are scored in declaration consistency (one fact per declared file property), the same claim about one recording in several documents is one cross-evidence fact, and evidence_sources and support_breadth are reported without changing a score.</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pPr>
        <w:spacing w:line="276" w:lineRule="auto"/>
      </w:pPr>
      <w:r>
        <w:t xml:space="preserve">After 0.8.1 (24-25 October 2026), four changes answer the client's first-demo feedback. A declared excerpt window the audio does not support is named (AUDIO_DECLARED_RANGE_NOT_SUPPORTED). Recorder-take content the final lacks is reported (AUDIO_TAKE_CONTENT_BEYOND_FINAL, AUDIO_SOURCE_CONTENT_BEYOND_TARGET), since a stem separated out of the final cannot hold it. A line and branch coverage report covers the full suite. Scoring profile default-v7 grades how hard the checked cross-evidence would be to forge and scales Integrity confidence by it; the value, tiers, release gate and weights are unchanged. The audio findings are report-only (Section 6, 'Declared ranges and content beyond the final'); forge cost is described in Section 7, 'Forge cost and confidence'.</w:t>
      </w:r>
    </w:p>
    <w:p>
      <w:pPr>
        <w:spacing w:line="276" w:lineRule="auto"/>
      </w:pPr>
      <w:r>
        <w:t xml:space="preserve">Version 0.8.2 (27 October 2026) answers the feedback of CSEC, who ran the 25 October package. A file check can now fail or stay incomplete where it used to pass: damaged or unreadable audio fails file integrity (audio_file_readable, audio_stream_complete); every sample of every bound WAV, FLAC and MP3 is read, and NaN or Infinity fails audio_samples_valid; a scan that does not finish is not_completed, which leaves the file-integrity layer without a value and withholds Integrity with the new status incomplete; and a recorder file's bext TimeReference must equal its iXML timestamp. Weights, tiers and the release rule are unchanged, and every example response kept its values. The desktop builder runs the audio diagnostics by default; the command line and the CSEC path keep them opt-in. Section 4 and Section 7, 'Integrity', describe the new checks.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Format conversion</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transformation: format_conversion (derived_from only)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The target is the same audio in another file format. Sample rate, channels, bit depth (between lossless files) and length (one sample for lossless files, one MPEG frame for MP3) are compared and scored in declaration consistency; lossless integer pairs also get an exact sample comparison, report-only. Any other value is an input error.</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WAV rules, as the client confirmed on 24 October 2026.</w:t>
      </w:r>
    </w:p>
    <w:p w:rsidR="00EB02BD" w:rsidRDefault="00000000">
      <w:pPr>
        <w:spacing w:line="276" w:lineRule="auto"/>
      </w:pPr>
      <w:r>
        <w:t xml:space="preserve">Every role accepts WAV, FLAC and MP3; the format never lowers a score, it decides which checks can run. assessment_checks.format_capabilities lists for each audio file whether it carries recorder metadata (present, not_kept for a plain FLAC, not_supported_by_format for MP3, absent), an exact length, a bit depth, a BWF date and an embedded C2PA manifest, with advice for recordings that lost their recorder evidence; it is report-only. A submitter can add the original file and declare the delivered file derived_from it with transformation=format_conversion. format_conversions then records the direction, the scored parameter checks and sample_identity: a canonical SHA-256 over signed little-endian interleaved integer samples (pcm-int-le-interleaved-sha256-v1, as FLAC defines its MD5) gives identical or different for lossless integer pairs with equal parameters, and not_comparable for float WAV, lossy files or differing parameters. FORMAT_CONVERSION_SAMPLES_DIFFER is report-only. With audio analysis enabled, audio_format_conversion adds whether audfprint supports alignment at 0 s and the target's bandwidth assessment.</w:t>
      </w:r>
    </w:p>
    <w:p w:rsidR="00EB02BD" w:rsidRDefault="00000000">
      <w:pPr>
        <w:spacing w:line="276" w:lineRule="auto"/>
      </w:pPr>
      <w:r>
        <w:t xml:space="preserve">Scope: the evaluator is designed and calibrated for WAV/BWF. FLAC and MP3 keep the checks implemented on 24 October 2026, and work on them is frozen. The table FORMAT_SCOPE in music_target/audio_observations.py states, for every check family, whether FLAC and MP3 implement it. Implemented for both: hash binding, structure, declared sample rate, channels, size, format and codec, and embedded C2PA. Implemented when the file carries the information: declared duration (FLAC with a total sample count, MP3 with a Xing/LAME header), FLAC decoded-sample integrity (an MD5 in STREAMINFO), and FLAC recorder metadata and BWF chronology (WAV chunks kept with --keep-foreign-metadata). Not assessed because the format cannot carry it: MP3 bit depth, recorder metadata, BWF chronology and exact content. Not assessed because only WAV is implemented: dates in ID3 or Vorbis tags, and MP3 decoded-sample integrity. Each FLAC or MP3 file lists the families not made in limited_checks (also in AUDIO_FORMAT_LIMITED_CHECKS and format_capabilities, whose check_scope is limited; WAV is full), each unavailable with limitation program_scope, format or file. Audio diagnostics rows on FLAC or MP3 carry format_scope calibrated_on_wav_only.</w:t>
      </w:r>
    </w:p>
    <w:p w:rsidR="00EB02BD" w:rsidRDefault="00000000">
      <w:pPr>
        <w:spacing w:line="276" w:lineRule="auto"/>
      </w:pPr>
      <w:r>
        <w:t xml:space="preserve">Client decisions (24 October 2026). The client confirmed the current treatment of FLAC and MP3: they use the same analysis and scoring rules as WAV, read in the way each format allows. The FLAC MD5 is an internal check that never adds origin confidence, and a check a file cannot support is reported as not assessed (insufficient evidence), never as a failure or a contradiction. The client also confirmed that recordings (audio/raw-take, audio/raw-track) do not have to be WAV/BWF. WAV/BWF is preferred, not required: the format never makes Completeness fail and never lowers a score, and no workflow can require it. What a file lacks is reported instead, in limited_checks, AUDIO_FORMAT_LIMITED_CHECKS, FLAC_RECORDER_METADATA_ABSENT and format_capabilities. The limitations that follow are listed in Section 10 under Inputs and formats.</w:t>
      </w:r>
    </w:p>
    <w:p w:rsidR="00EB02BD" w:rsidRDefault="00000000">
      <w:pPr>
        <w:spacing w:line="276" w:lineRule="auto"/>
      </w:pPr>
      <w:r>
        <w:t xml:space="preserve">Submission guidance. For the most complete assessment, submit recordings as WAV/BWF, or as FLAC encoded with flac --keep-foreign-metadata, which keeps the recorder chunks and gives the same result as WAV. Use MP3 for release or reference copies rather than recordings. When a FLAC or MP3 is delivered and the WAV original exists, submit both and declare the delivered file derived_from the original with transformation=format_conversion.</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 xml:space="preserve">Format checks do not authenticate metadata. Since 0.8.2 the core reads every sample of every bound WAV, FLAC and MP3 once, in bounded blocks, to check that it can be read and is finite (audio_samples_valid); WAV float samples are checked as stored, before any conversion. NaN or Infinity fails the check with the first one's time and channel; a scan stopped by the time limit, a file change or a missing decoder is not_completed and is never a pass. A malformed non-final file fails audio_file_readable, and audio the parser had to skip fails audio_stream_complete; a valid format the reader does not support is not counted as damage. This decoding compares nothing between files: the disabled signal comparison stays off. When the optional diagnostics meet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rsidR="00EB02BD" w:rsidRDefault="00000000">
      <w:pPr>
        <w:spacing w:before="60" w:after="160" w:line="276" w:lineRule="auto"/>
        <w:ind w:left="170" w:right="170"/>
      </w:pPr>
      <w:r>
        <w:t xml:space="preserve">declared_chronology compares BWF origination dates across declared audio edges and reports a source newer than its target as DECLARED_SOURCE_NEWER_THAN_TARGET, without scoring it. An edge where either file has no date is listed as not_comparable with a reason: format_has_no_bwf (MP3), bwf_not_kept (FLAC without its WAV chunks) or no_origination_date. No time is guessed, and the comparison stays report-only until relationship-specific time rules are agreed.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&amp;amp;lt;file&amp;amp;gt;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 For encoded audio the status lists the one tested MP3 configuration (libsndfile 1.2.2 with LAME 3.100, VBR, false-match and shared-loop pairs only) under encoded_configurations_tested, and mp3_encoded_queries_beyond_tested_configuration under not_tested. The summary also records the decoder versions (decoders), because decoded FLAC and MP3 samples depend on them.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pPr>
        <w:pStyle w:val="Heading2"/>
        <w:keepNext/>
        <w:keepLines/>
      </w:pPr>
      <w:r>
        <w:t xml:space="preserve">Declared ranges and content beyond the final</w:t>
      </w:r>
    </w:p>
    <w:p>
      <w:pPr>
        <w:spacing w:line="276" w:lineRule="auto"/>
      </w:pPr>
      <w:r>
        <w:t xml:space="preserve">A declared window is compared only inside the declared seconds, so on its own it cannot tell a false interval from audio that is hard to fingerprint. Every edge that declares source and target start and end therefore gets a companion task (range_source declared_range_search) that runs only audfprint and SpectroMap on the whole source against the declared target window. The decision uses audfprint, the provider with a calibrated support profile; offsets within 0.25 s of source_start minus target_start count as the declared alignment. If the window is not supported, AUDIO_DECLARED_RANGE_NOT_SUPPORTED is reported: severity low with best_offset_seconds and best_source_range_seconds when the content is supported elsewhere (content_found_elsewhere), info when it is not located or the search did not finish. Windows whose source and target lengths differ by more than 0.05 s declare a speed change and are not assessed. Details are in assessment_checks.audio_declared_range; on the repeated-excerpt fixture a declared 7-11 s window is reported as found at 2-6 s, and 2-6 s or 10-14 s give no finding.</w:t>
      </w:r>
    </w:p>
    <w:p>
      <w:pPr>
        <w:spacing w:line="276" w:lineRule="auto"/>
      </w:pPr>
      <w:r>
        <w:t xml:space="preserve">A stem separated out of the final mix matches that mix, so a match alone says little about where a part came from; what it cannot hold is material the final lacks. For each AAF-used take, the seconds the edit does not use, less a 0.5 s handle around every used range, are split into pieces of at least 3 s (range_source aaf_unused_range) and compared with the same target. The take's used ranges are the positive control: only when they were found in the target is absence interpreted. Unused seconds with no candidate are reported as AUDIO_TAKE_CONTENT_BEYOND_FINAL (info); an unused piece with any candidate is AUDIO_UNUSED_RANGE_FOUND_IN_FINAL (info) with the strongest candidate's provider, matched pairs and supported seconds, never a contradiction. Results are in assessment_checks.audio_take_beyond_final.</w:t>
      </w:r>
    </w:p>
    <w:p>
      <w:pPr>
        <w:spacing w:line="276" w:lineRule="auto"/>
      </w:pPr>
      <w:r>
        <w:t xml:space="preserve">Without an AAF, whole-file mixed_from, stemmed_from, edited_from, comped_from and derived_from edges get assessment_checks.audio_source_coverage. audfprint now reports source_content_windows_seconds, the source seconds that carry landmarks, so silence is never counted. Because landmarks are picked differently in a short file and a long one, coverage is judged by region: windows of one candidate closer than 3 s are joined, and only uncovered stretches of at least 3 s holding at least 2 s of content count. AUDIO_SOURCE_CONTENT_BEYOND_TARGET (info) reports them when a supported candidate exists. A stem rendered for the mix is expected to be fully contained, so containment is not evidence against it.</w:t>
      </w:r>
    </w:p>
    <w:p>
      <w:pPr>
        <w:spacing w:line="276" w:lineRule="auto"/>
      </w:pPr>
      <w:r>
        <w:t xml:space="preserve">On Project Rock Ep01 the 6 AAF-used takes with a positive control each had 10.1-32.8 s of unused material not found in the WIP mix (119.9 s in total); the other 7 were not assessed; one unused piece had a 6-pair SpectroMap candidate over 0.5 s. The audio-analysis run took 35.5 s at a 465 MB peak (previously about 19 s), and core results were identical with analysis on or off. In a no-AAF variant a real take had 15.1 s beyond the mix, while two takes cut from the mix, one exact and one band-passed to 200-4000 Hz at gain 0.8, were contained. All thresholds here are heuristic and uncalibrated, and the findings support a take; they never count against one.</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 xml:space="preserve">SHA-256 binding, readability, the full-length sample check, the bext/iXML timestamp agreement and, for FLAC, the decoded-audio MD5. No submitter claim is compared here. A not_completed check leaves the layer without a value and Integrity incomplete.</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Declared file technical values (sample rate, channels, bit depth, duration) for WAV, FLAC and MP3, plus relationship time validity, order and bounds and input/output sample rate or bit depth. One fact per declared file property, so the same claim on a file and on its relationships counts once.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default-v6 profile uses weight 1.0 for each eligible layer. The file value is its passed Boolean checks divided by assessed Boolean checks; the declaration value uses one scored fact per declared file property (declaration_scored_facts), any failed claim keeping that fact failed.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in default-v6), the sound-report and AAF scene/take and track-name claims about one recording are one fact, because both documents come from the submitter and their independence is unknown; on Project Rock Ep01 this lowers the assessed facts from 122 to 96 without changing the result.</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rsidR="00EB02BD" w:rsidRDefault="00000000">
      <w:r>
        <w:t xml:space="preserve">Two report-only sections describe where the support comes from. evidence_sources lists the document and fact counts, the uploader as the known common source, trusted C2PA signers and creator/software fields already parsed; independence is always unknown and independent_source_count is null. support_breadth lists, for each recording the selected workflow requires (audio/raw-take, audio/raw-track), whether qualifying evidence was checked and agreed, checked and disagreed, or not found. Recorder takes an AAF edit uses that no submitted recording matches join the list as not_submitted, counted once however often they are used, so leaving out a hard-to-check take lowers the coverage. If a submitted recording carries no recorder identity (a plain FLAC take, for example), an unmatched AAF take may be that file: it is an unmatched_reference and coverage_scope is provisional. material_coverage (required recordings submitted) and support_coverage (required recordings with qualifying evidence checked) share one denominator; a recording that was not submitted is missing material, never a contradiction, and with no required recordings the section is not_applicable. On Project Rock Ep01 with one AAF-used take removed it reads 12 of 13. The optional min_supported_asset_share gate is not set.</w:t>
      </w:r>
    </w:p>
    <w:p>
      <w:r>
        <w:t xml:space="preserve">Confidence is round(0.8 × number of populated contributing layers / 3 × factor, 3). Under default-v6, and under any profile without forge_cost, the factor is 1, giving 0.267, 0.533 or 0.800. Under default-v7 the factor reflects how hard the checked cross-evidence would be to forge (see 'Forge cost and confidence'). Availability is available for three populated layers, partial for one or two, and unavailable for none, before input-error adjustments. Withholding can therefore leave value null while availability is available. Neither weights nor a cap change confidence, and forge cost never changes the value. The reasoning states the layers checked and, under default-v7, the mean forge cost and factor; confidence does not reflect how many checks passed.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trPr>
          <w:cantSplit/>
        </w:trPr>
        <w:tc>
          <w:tcPr>
            <w:tcW w:w="4032" w:type="dxa"/>
            <w:shd w:val="clear" w:color="auto" w:fill="EDF3F9"/>
            <w:vAlign w:val="center"/>
          </w:tcPr>
          <w:p w:rsidR="002F5844" w:rsidRDefault="00000000">
            <w:r>
              <w:t xml:space="preserve">one_vote_per_claim</w:t>
            </w:r>
          </w:p>
        </w:tc>
        <w:tc>
          <w:tcPr>
            <w:tcW w:w="2016" w:type="dxa"/>
            <w:shd w:val="clear" w:color="auto" w:fill="EDF3F9"/>
            <w:vAlign w:val="center"/>
          </w:tcPr>
          <w:p w:rsidR="002F5844" w:rsidRDefault="00000000">
            <w:r>
              <w:t xml:space="preserve">true</w:t>
            </w:r>
          </w:p>
        </w:tc>
        <w:tc>
          <w:tcPr>
            <w:tcW w:w="3586" w:type="dxa"/>
            <w:shd w:val="clear" w:color="auto" w:fill="EDF3F9"/>
            <w:vAlign w:val="center"/>
          </w:tcPr>
          <w:p w:rsidR="002F5844" w:rsidRDefault="00000000">
            <w:r>
              <w:t xml:space="preserve">Optional Boolean, false when omitted: the same claim about one recording in several documents is one cross-evidence fact.</w:t>
            </w:r>
          </w:p>
        </w:tc>
      </w:tr>
      <w:tr w:rsidR="00EB02BD">
        <w:trPr>
          <w:cantSplit/>
        </w:trPr>
        <w:tc>
          <w:tcPr>
            <w:tcW w:w="4032" w:type="dxa"/>
            <w:shd w:val="clear" w:color="auto" w:fill="EDF3F9"/>
            <w:vAlign w:val="center"/>
          </w:tcPr>
          <w:p w:rsidR="002F5844" w:rsidRDefault="00000000">
            <w:r>
              <w:t xml:space="preserve">min_supported_asset_share</w:t>
            </w:r>
          </w:p>
        </w:tc>
        <w:tc>
          <w:tcPr>
            <w:tcW w:w="2016" w:type="dxa"/>
            <w:shd w:val="clear" w:color="auto" w:fill="EDF3F9"/>
            <w:vAlign w:val="center"/>
          </w:tcPr>
          <w:p w:rsidR="002F5844" w:rsidRDefault="00000000">
            <w:r>
              <w:t xml:space="preserve">not set</w:t>
            </w:r>
          </w:p>
        </w:tc>
        <w:tc>
          <w:tcPr>
            <w:tcW w:w="3586" w:type="dxa"/>
            <w:shd w:val="clear" w:color="auto" w:fill="EDF3F9"/>
            <w:vAlign w:val="center"/>
          </w:tcPr>
          <w:p w:rsidR="002F5844" w:rsidRDefault="00000000">
            <w:r>
              <w:t xml:space="preserve">Optional number in (0, 1]: the share of required recordings whose qualifying evidence must be checked; below it the value is withheld (insufficient_support_breadth). Contradicted recordings count as checked.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default-v6</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pPr>
        <w:pStyle w:val="Heading3"/>
        <w:keepNext/>
        <w:keepLines/>
      </w:pPr>
      <w:r>
        <w:t xml:space="preserve">Forge cost and confidence</w:t>
      </w:r>
    </w:p>
    <w:p>
      <w:pPr>
        <w:spacing w:line="276" w:lineRule="auto"/>
      </w:pPr>
      <w:r>
        <w:t xml:space="preserve">default-v7 adds integrity.forge_cost. Each assessed cross-evidence fact gets a forge cost from 1 to 5: a trusted signature 5, recorder metadata 3, an AAF or DAW session not checked against recorder metadata 2, any other submitter document 1, and 1 whenever a document or the recording the fact is about is not hash-bound. Each subject (one recording or document collection, whatever the check calls its hash) takes the cost of its strongest fact, so a weaker document about the same recording never lowers confidence. The strength is the mean over subjects, the factor is 0.5 + 0.5 × strength / 5, and with no assessed cross-evidence the strength is 1. assessment_checks.evidence_strength lists every subject with its cost and basis.</w:t>
      </w:r>
    </w:p>
    <w:p>
      <w:pPr>
        <w:spacing w:line="276" w:lineRule="auto"/>
      </w:pPr>
      <w:r>
        <w:t xml:space="preserve">Tiers and forge cost have different jobs. A tier decides whether a numeric value may be released; forge cost grades how much trust the released value deserves. load_scoring_profile rejects costs that break the tier order (signed_attestation ≥ recorder_metadata &gt; every submitter document).</w:t>
      </w:r>
    </w:p>
    <w:p>
      <w:pPr>
        <w:spacing w:line="276" w:lineRule="auto"/>
      </w:pPr>
      <w:r>
        <w:t xml:space="preserve">The costs were measured, not assigned. benchmarks/forge_cost.py forged claims in copies of Project Rock Ep01 and counted the smallest set of files that must change together for no contradiction to appear, plus one for a binary container: a take number needs the WAV, the sound report and the AAF (4); a start timecode moved by one second needs only the WAV and the sound report (3), because the AAF checks containment only; a cue range needs only the cue sheet (1). Recorder metadata takes the cheaper recorder claim. Six evidence mixes from half of the takes were then scored under strength floors 0 to 0.9 against five orderings stated in advance: default-v6 failed two (it cannot tell recorder-backed evidence from a cue sheet), and every floor passed all five under the derived costs, so the pre-registered 0.5 was kept. Held out to the end, the unmodified Ep01 keeps value 1.0 with confidence 0.427 (default-v6: 0.533). These are measured forgery costs on one production and a ranking check, not calibrated probabilities (docs/FORGE_COST.md). Since 0.8.2 a shift written into bext alone fails the bext/iXML timestamp check; written into both, it still needs only the WAV and the sound report, so the measured cost stays 3.</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default-v6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apply default-v6 with equal weights and no later input-coverage downgrade. F, D and X denote the file, declaration and cross-evidence values; X uses scored facts. A dash is an unpopulated layer. These are arithmetic examples, not measured provenance cases. Under default-v7 every value and availability is the same and each confidence is multiplied by the forge-cost factor; for recorder-metadata evidence alone the factor is 0.8, so 0.533 becomes 0.427.</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 technical values against the file, and the declaration facts they form</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Only scored facts determine the declaration fraction; one fact per declared file property.</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evidence_sources / 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Document and fact counts with independence unknown; required recordings with or without qualifying evidence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Report-only; the breadth gate applies only when min_supported_asset_share is set.</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two signing certificates as base64 SHA-256 fingerprints, BytePlus Lumina (Seed Audio), valid until 16 March 2028, and Suno, valid 23 July 2026 to 25 October 2028</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real AI generator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34AD8880" w14:textId="77777777" w:rsidR="002F5844" w:rsidRDefault="00000000">
      <w:pPr>
        <w:spacing w:line="276" w:lineRule="auto"/>
      </w:pPr>
      <w:r>
        <w:t xml:space="preserve">Suno signs its MP3 downloads with a C2PA manifest stored in an ID3 GEOB frame. Two downloads from separate generations (24 October 2026) are valid, declare trainedAlgorithmicMedia, carry a DigiCert time-stamp and are signed by the same certificate (CN=Suno Content Credentials, O=Suno Inc, issued by Suno's private CN=Suno C2PA Root CA, valid 23 July 2026 to 25 October 2028). The root is on no pinned list, so the files stay untrusted (0.3). The certificate's fingerprint is on the known AI signer list, so they are recognised as Suno and declaring them recorded is a contradiction. Matching uses the exact fingerprint only: a certificate that copies Suno's name or serial number is not recognised.</w:t>
      </w:r>
    </w:p>
    <w:p w14:paraId="778217B0" w14:textId="77777777" w:rsidR="002F5844" w:rsidRDefault="00000000">
      <w:pPr>
        <w:spacing w:line="276" w:lineRule="auto"/>
      </w:pPr>
      <w:r>
        <w:t xml:space="preserve">On 24 October 2026 the output of five AI music generators was checked to decide which need an entry on the known AI signer list. A fingerprint is added only when it was verified on real output and changes the result, because an unverified or unnecessary entry could label human or AI audio wrongly.</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500"/>
        <w:gridCol w:w="2900"/>
        <w:gridCol w:w="3438"/>
        <w:gridCol w:w="1800"/>
      </w:tblGrid>
      <w:tr w:rsidR="002F5844" w14:paraId="277C8DEF" w14:textId="77777777">
        <w:trPr>
          <w:cantSplit/>
          <w:tblHeader/>
        </w:trPr>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7919121" w14:textId="77777777" w:rsidR="002F5844" w:rsidRDefault="00000000">
            <w:pPr>
              <w:keepNext/>
              <w:keepLines/>
              <w:spacing w:after="40" w:line="254" w:lineRule="auto"/>
            </w:pPr>
            <w:r>
              <w:rPr>
                <w:b/>
                <w:bCs/>
                <w:color w:val="FFFFFF"/>
                <w:sz w:val="17"/>
                <w:szCs w:val="18"/>
              </w:rPr>
              <w:t xml:space="preserve">Generator</w:t>
            </w:r>
          </w:p>
        </w:tc>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2398ED3" w14:textId="77777777" w:rsidR="002F5844" w:rsidRDefault="00000000">
            <w:pPr>
              <w:keepNext/>
              <w:keepLines/>
              <w:spacing w:after="40" w:line="254" w:lineRule="auto"/>
            </w:pPr>
            <w:r>
              <w:rPr>
                <w:b/>
                <w:bCs/>
                <w:color w:val="FFFFFF"/>
                <w:sz w:val="17"/>
                <w:szCs w:val="18"/>
              </w:rPr>
              <w:t xml:space="preserve">Output checked and what was found</w:t>
            </w:r>
          </w:p>
        </w:tc>
        <w:tc>
          <w:tcPr>
            <w:tcW w:w="3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E27DB" w14:textId="77777777" w:rsidR="002F5844" w:rsidRDefault="00000000">
            <w:pPr>
              <w:keepNext/>
              <w:keepLines/>
              <w:spacing w:after="40" w:line="254" w:lineRule="auto"/>
            </w:pPr>
            <w:r>
              <w:rPr>
                <w:b/>
                <w:bCs/>
                <w:color w:val="FFFFFF"/>
                <w:sz w:val="17"/>
                <w:szCs w:val="18"/>
              </w:rPr>
              <w:t xml:space="preserve">How the evaluator treats it</w:t>
            </w:r>
          </w:p>
        </w:tc>
        <w:tc>
          <w:tcPr>
            <w:tcW w:w="18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1845716" w14:textId="77777777" w:rsidR="002F5844" w:rsidRDefault="00000000">
            <w:pPr>
              <w:keepNext/>
              <w:keepLines/>
              <w:spacing w:after="40" w:line="254" w:lineRule="auto"/>
            </w:pPr>
            <w:r>
              <w:rPr>
                <w:b/>
                <w:bCs/>
                <w:color w:val="FFFFFF"/>
                <w:sz w:val="17"/>
                <w:szCs w:val="18"/>
              </w:rPr>
              <w:t xml:space="preserve">Fingerprint added</w:t>
            </w:r>
          </w:p>
        </w:tc>
      </w:tr>
      <w:tr w:rsidR="002F5844" w14:paraId="6E1A98CF" w14:textId="77777777">
        <w:trPr>
          <w:cantSplit/>
        </w:trPr>
        <w:tc>
          <w:tcPr>
            <w:tcW w:w="1500" w:type="dxa"/>
            <w:shd w:val="clear" w:color="auto" w:fill="FFFFFF"/>
            <w:vAlign w:val="center"/>
          </w:tcPr>
          <w:p w14:paraId="449AF7BB" w14:textId="77777777" w:rsidR="002F5844" w:rsidRDefault="00000000">
            <w:pPr>
              <w:keepLines/>
              <w:spacing w:after="40" w:line="254" w:lineRule="auto"/>
            </w:pPr>
            <w:r>
              <w:rPr>
                <w:color w:val="000000"/>
                <w:sz w:val="17"/>
              </w:rPr>
              <w:t xml:space="preserve">Suno</w:t>
            </w:r>
          </w:p>
        </w:tc>
        <w:tc>
          <w:tcPr>
            <w:tcW w:w="2900" w:type="dxa"/>
            <w:shd w:val="clear" w:color="auto" w:fill="FFFFFF"/>
            <w:vAlign w:val="center"/>
          </w:tcPr>
          <w:p w14:paraId="36979AB4" w14:textId="77777777" w:rsidR="002F5844" w:rsidRDefault="00000000">
            <w:pPr>
              <w:keepLines/>
              <w:spacing w:after="40" w:line="254" w:lineRule="auto"/>
            </w:pPr>
            <w:r>
              <w:rPr>
                <w:color w:val="000000"/>
                <w:sz w:val="17"/>
              </w:rPr>
              <w:t xml:space="preserve">Two MP3s from separate generations: valid manifest declaring trainedAlgorithmicMedia, signed by Suno's own certificate (private root)</w:t>
            </w:r>
          </w:p>
        </w:tc>
        <w:tc>
          <w:tcPr>
            <w:tcW w:w="3438" w:type="dxa"/>
            <w:shd w:val="clear" w:color="auto" w:fill="FFFFFF"/>
            <w:vAlign w:val="center"/>
          </w:tcPr>
          <w:p w14:paraId="178AE7D0" w14:textId="77777777" w:rsidR="002F5844" w:rsidRDefault="00000000">
            <w:pPr>
              <w:keepLines/>
              <w:spacing w:after="40" w:line="254" w:lineRule="auto"/>
            </w:pPr>
            <w:r>
              <w:rPr>
                <w:color w:val="000000"/>
                <w:sz w:val="17"/>
              </w:rPr>
              <w:t xml:space="preserve">Recognised as Suno through the known AI signer list; untrusted (0.3); AI label accepted</w:t>
            </w:r>
          </w:p>
        </w:tc>
        <w:tc>
          <w:tcPr>
            <w:tcW w:w="1800" w:type="dxa"/>
            <w:shd w:val="clear" w:color="auto" w:fill="FFFFFF"/>
            <w:vAlign w:val="center"/>
          </w:tcPr>
          <w:p w14:paraId="4D660114" w14:textId="77777777" w:rsidR="002F5844" w:rsidRDefault="00000000">
            <w:pPr>
              <w:keepLines/>
              <w:spacing w:after="40" w:line="254" w:lineRule="auto"/>
            </w:pPr>
            <w:r>
              <w:rPr>
                <w:color w:val="000000"/>
                <w:sz w:val="17"/>
              </w:rPr>
              <w:t xml:space="preserve">Yes</w:t>
            </w:r>
          </w:p>
        </w:tc>
      </w:tr>
      <w:tr w:rsidR="002F5844" w14:paraId="7B56FCBE" w14:textId="77777777">
        <w:trPr>
          <w:cantSplit/>
        </w:trPr>
        <w:tc>
          <w:tcPr>
            <w:tcW w:w="1500" w:type="dxa"/>
            <w:shd w:val="clear" w:color="auto" w:fill="FFFFFF"/>
            <w:vAlign w:val="center"/>
          </w:tcPr>
          <w:p w14:paraId="1D98BB0C" w14:textId="77777777" w:rsidR="002F5844" w:rsidRDefault="00000000">
            <w:pPr>
              <w:keepLines/>
              <w:spacing w:after="40" w:line="254" w:lineRule="auto"/>
            </w:pPr>
            <w:r>
              <w:rPr>
                <w:color w:val="000000"/>
                <w:sz w:val="17"/>
              </w:rPr>
              <w:t xml:space="preserve">Stability AI</w:t>
            </w:r>
          </w:p>
        </w:tc>
        <w:tc>
          <w:tcPr>
            <w:tcW w:w="2900" w:type="dxa"/>
            <w:shd w:val="clear" w:color="auto" w:fill="FFFFFF"/>
            <w:vAlign w:val="center"/>
          </w:tcPr>
          <w:p w14:paraId="4E7150F6" w14:textId="77777777" w:rsidR="002F5844" w:rsidRDefault="00000000">
            <w:pPr>
              <w:keepLines/>
              <w:spacing w:after="40" w:line="254" w:lineRule="auto"/>
            </w:pPr>
            <w:r>
              <w:rPr>
                <w:color w:val="000000"/>
                <w:sz w:val="17"/>
              </w:rPr>
              <w:t xml:space="preserve">One WAV: valid manifest with an explicit AI-generation declaration, trusted certificate</w:t>
            </w:r>
          </w:p>
        </w:tc>
        <w:tc>
          <w:tcPr>
            <w:tcW w:w="3438" w:type="dxa"/>
            <w:shd w:val="clear" w:color="auto" w:fill="FFFFFF"/>
            <w:vAlign w:val="center"/>
          </w:tcPr>
          <w:p w14:paraId="63AF3488"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204B424" w14:textId="77777777" w:rsidR="002F5844" w:rsidRDefault="00000000">
            <w:pPr>
              <w:keepLines/>
              <w:spacing w:after="40" w:line="254" w:lineRule="auto"/>
            </w:pPr>
            <w:r>
              <w:rPr>
                <w:color w:val="000000"/>
                <w:sz w:val="17"/>
              </w:rPr>
              <w:t xml:space="preserve">No, not needed</w:t>
            </w:r>
          </w:p>
        </w:tc>
      </w:tr>
      <w:tr w:rsidR="002F5844" w14:paraId="203136CD" w14:textId="77777777">
        <w:trPr>
          <w:cantSplit/>
        </w:trPr>
        <w:tc>
          <w:tcPr>
            <w:tcW w:w="1500" w:type="dxa"/>
            <w:shd w:val="clear" w:color="auto" w:fill="FFFFFF"/>
            <w:vAlign w:val="center"/>
          </w:tcPr>
          <w:p w14:paraId="784E72B6" w14:textId="77777777" w:rsidR="002F5844" w:rsidRDefault="00000000">
            <w:pPr>
              <w:keepLines/>
              <w:spacing w:after="40" w:line="254" w:lineRule="auto"/>
            </w:pPr>
            <w:r>
              <w:rPr>
                <w:color w:val="000000"/>
                <w:sz w:val="17"/>
              </w:rPr>
              <w:t xml:space="preserve">Google Lyria</w:t>
            </w:r>
          </w:p>
        </w:tc>
        <w:tc>
          <w:tcPr>
            <w:tcW w:w="2900" w:type="dxa"/>
            <w:shd w:val="clear" w:color="auto" w:fill="FFFFFF"/>
            <w:vAlign w:val="center"/>
          </w:tcPr>
          <w:p w14:paraId="6D8454C3" w14:textId="77777777" w:rsidR="002F5844" w:rsidRDefault="00000000">
            <w:pPr>
              <w:keepLines/>
              <w:spacing w:after="40" w:line="254" w:lineRule="auto"/>
            </w:pPr>
            <w:r>
              <w:rPr>
                <w:color w:val="000000"/>
                <w:sz w:val="17"/>
              </w:rPr>
              <w:t xml:space="preserve">One MP3: valid manifest signed by Google, trusted, with explicit AI-generation metadata</w:t>
            </w:r>
          </w:p>
        </w:tc>
        <w:tc>
          <w:tcPr>
            <w:tcW w:w="3438" w:type="dxa"/>
            <w:shd w:val="clear" w:color="auto" w:fill="FFFFFF"/>
            <w:vAlign w:val="center"/>
          </w:tcPr>
          <w:p w14:paraId="60D498BE"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66D4A46" w14:textId="77777777" w:rsidR="002F5844" w:rsidRDefault="00000000">
            <w:pPr>
              <w:keepLines/>
              <w:spacing w:after="40" w:line="254" w:lineRule="auto"/>
            </w:pPr>
            <w:r>
              <w:rPr>
                <w:color w:val="000000"/>
                <w:sz w:val="17"/>
              </w:rPr>
              <w:t xml:space="preserve">No, not needed</w:t>
            </w:r>
          </w:p>
        </w:tc>
      </w:tr>
      <w:tr w:rsidR="002F5844" w14:paraId="4DB45998" w14:textId="77777777">
        <w:trPr>
          <w:cantSplit/>
        </w:trPr>
        <w:tc>
          <w:tcPr>
            <w:tcW w:w="1500" w:type="dxa"/>
            <w:shd w:val="clear" w:color="auto" w:fill="FFFFFF"/>
            <w:vAlign w:val="center"/>
          </w:tcPr>
          <w:p w14:paraId="22A96FBA" w14:textId="77777777" w:rsidR="002F5844" w:rsidRDefault="00000000">
            <w:pPr>
              <w:keepLines/>
              <w:spacing w:after="40" w:line="254" w:lineRule="auto"/>
            </w:pPr>
            <w:r>
              <w:rPr>
                <w:color w:val="000000"/>
                <w:sz w:val="17"/>
              </w:rPr>
              <w:t xml:space="preserve">ElevenLabs</w:t>
            </w:r>
          </w:p>
        </w:tc>
        <w:tc>
          <w:tcPr>
            <w:tcW w:w="2900" w:type="dxa"/>
            <w:shd w:val="clear" w:color="auto" w:fill="FFFFFF"/>
            <w:vAlign w:val="center"/>
          </w:tcPr>
          <w:p w14:paraId="7E24B066" w14:textId="77777777" w:rsidR="002F5844" w:rsidRDefault="00000000">
            <w:pPr>
              <w:keepLines/>
              <w:spacing w:after="40" w:line="254" w:lineRule="auto"/>
            </w:pPr>
            <w:r>
              <w:rPr>
                <w:color w:val="000000"/>
                <w:sz w:val="17"/>
              </w:rPr>
              <w:t xml:space="preserve">One WAV: no C2PA manifest. ElevenLabs documents C2PA signing only for MP3 output from its API, when the caller opts in</w:t>
            </w:r>
          </w:p>
        </w:tc>
        <w:tc>
          <w:tcPr>
            <w:tcW w:w="3438" w:type="dxa"/>
            <w:shd w:val="clear" w:color="auto" w:fill="FFFFFF"/>
            <w:vAlign w:val="center"/>
          </w:tcPr>
          <w:p w14:paraId="392A49C9" w14:textId="77777777" w:rsidR="002F5844" w:rsidRDefault="00000000">
            <w:pPr>
              <w:keepLines/>
              <w:spacing w:after="40" w:line="254" w:lineRule="auto"/>
            </w:pPr>
            <w:r>
              <w:rPr>
                <w:color w:val="000000"/>
                <w:sz w:val="17"/>
              </w:rPr>
              <w:t xml:space="preserve">absent (0.0, not evidence against the file); nothing identifies the file as AI</w:t>
            </w:r>
          </w:p>
        </w:tc>
        <w:tc>
          <w:tcPr>
            <w:tcW w:w="1800" w:type="dxa"/>
            <w:shd w:val="clear" w:color="auto" w:fill="FFFFFF"/>
            <w:vAlign w:val="center"/>
          </w:tcPr>
          <w:p w14:paraId="439629E1" w14:textId="77777777" w:rsidR="002F5844" w:rsidRDefault="00000000">
            <w:pPr>
              <w:keepLines/>
              <w:spacing w:after="40" w:line="254" w:lineRule="auto"/>
            </w:pPr>
            <w:r>
              <w:rPr>
                <w:color w:val="000000"/>
                <w:sz w:val="17"/>
              </w:rPr>
              <w:t xml:space="preserve">No, no current certificate could be verified</w:t>
            </w:r>
          </w:p>
        </w:tc>
      </w:tr>
      <w:tr w:rsidR="002F5844" w14:paraId="266977CB" w14:textId="77777777">
        <w:trPr>
          <w:cantSplit/>
        </w:trPr>
        <w:tc>
          <w:tcPr>
            <w:tcW w:w="1500" w:type="dxa"/>
            <w:shd w:val="clear" w:color="auto" w:fill="FFFFFF"/>
            <w:vAlign w:val="center"/>
          </w:tcPr>
          <w:p w14:paraId="6E95F395" w14:textId="77777777" w:rsidR="002F5844" w:rsidRDefault="00000000">
            <w:pPr>
              <w:keepLines/>
              <w:spacing w:after="40" w:line="254" w:lineRule="auto"/>
            </w:pPr>
            <w:r>
              <w:rPr>
                <w:color w:val="000000"/>
                <w:sz w:val="17"/>
              </w:rPr>
              <w:t xml:space="preserve">Adobe Firefly</w:t>
            </w:r>
          </w:p>
        </w:tc>
        <w:tc>
          <w:tcPr>
            <w:tcW w:w="2900" w:type="dxa"/>
            <w:shd w:val="clear" w:color="auto" w:fill="FFFFFF"/>
            <w:vAlign w:val="center"/>
          </w:tcPr>
          <w:p w14:paraId="549F8F0A" w14:textId="77777777" w:rsidR="002F5844" w:rsidRDefault="00000000">
            <w:pPr>
              <w:keepLines/>
              <w:spacing w:after="40" w:line="254" w:lineRule="auto"/>
            </w:pPr>
            <w:r>
              <w:rPr>
                <w:color w:val="000000"/>
                <w:sz w:val="17"/>
              </w:rPr>
              <w:t xml:space="preserve">One WAV: no embedded manifest; the file references a valid manifest hosted remotely by Adobe</w:t>
            </w:r>
          </w:p>
        </w:tc>
        <w:tc>
          <w:tcPr>
            <w:tcW w:w="3438" w:type="dxa"/>
            <w:shd w:val="clear" w:color="auto" w:fill="FFFFFF"/>
            <w:vAlign w:val="center"/>
          </w:tcPr>
          <w:p w14:paraId="62D48D8D" w14:textId="77777777" w:rsidR="002F5844" w:rsidRDefault="00000000">
            <w:pPr>
              <w:keepLines/>
              <w:spacing w:after="40" w:line="254" w:lineRule="auto"/>
            </w:pPr>
            <w:r>
              <w:rPr>
                <w:color w:val="000000"/>
                <w:sz w:val="17"/>
              </w:rPr>
              <w:t xml:space="preserve">absent: validation runs offline with remote manifest fetching switched off, so the manifest is never read</w:t>
            </w:r>
          </w:p>
        </w:tc>
        <w:tc>
          <w:tcPr>
            <w:tcW w:w="1800" w:type="dxa"/>
            <w:shd w:val="clear" w:color="auto" w:fill="FFFFFF"/>
            <w:vAlign w:val="center"/>
          </w:tcPr>
          <w:p w14:paraId="33897B70" w14:textId="77777777" w:rsidR="002F5844" w:rsidRDefault="00000000">
            <w:pPr>
              <w:keepLines/>
              <w:spacing w:after="40" w:line="254" w:lineRule="auto"/>
            </w:pPr>
            <w:r>
              <w:rPr>
                <w:color w:val="000000"/>
                <w:sz w:val="17"/>
              </w:rPr>
              <w:t xml:space="preserve">No, a fingerprint would not change the result</w:t>
            </w:r>
          </w:p>
        </w:tc>
      </w:tr>
    </w:tbl>
    <w:p w14:paraId="3F213595" w14:textId="77777777" w:rsidR="002F5844" w:rsidRDefault="00000000">
      <w:pPr>
        <w:spacing w:before="120"/>
      </w:pPr>
      <w:r>
        <w:t xml:space="preserve">ElevenLabs and Adobe Firefly expose two limitations, AI audio without an embedded manifest and remotely hosted manifests; Section 10 describes both with possible solutions. The Stability AI, Google Lyria, ElevenLabs and Firefly samples are not stored in the repository, and their SHA-256 hashes and certificate details were not recorded.</w:t>
      </w:r>
    </w:p>
    <w:p w14:paraId="1A4945AA" w14:textId="77777777" w:rsidR="002F5844" w:rsidRDefault="00000000">
      <w:pPr>
        <w:spacing w:line="276" w:lineRule="auto"/>
      </w:pPr>
      <w:r>
        <w:t>tests/test_c2pa_integrity.py has 33 cases covering pinned-list hash checks, trust status, asymmetric trust, known AI signer matching (including Suno, recognised by fingerprint only), the C2PA chunk precondition and every final state. Thirty run offline with fixtures signed at runtime with throwaway certificates, so they test failure handling, not a production signer. The other three check the real Suno downloads, matched by SHA-256, and run only when C2PA_SUNO_SAMPLE_DIR points to them; the audio is not stored in the repository.</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 xml:space="preserve">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including the iXML timestamp, and the bext/iXML timestamp check; DAW and library BWF reported as daw_or_library.</w:t>
            </w:r>
            <w:r>
              <w:rPr>
                <w:rFonts w:eastAsia="Consolas" w:cs="Consolas"/>
                <w:color w:val="000000"/>
                <w:sz w:val="17"/>
                <w:szCs w:val="16"/>
              </w:rPr>
              <w:t/>
            </w:r>
            <w:r>
              <w:rPr>
                <w:color w:val="000000"/>
                <w:sz w:val="17"/>
                <w:szCs w:val="18"/>
              </w:rPr>
              <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sample_validation.py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Full-length sample check of every bound WAV, FLAC and MP3 (audio_samples_valid): NaN/Infinity fails; an unfinished scan is not_completed, never a pass.</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r>
              <w:t xml:space="preserve"> Also validates forge_cost and its tier order. music_target/forge_cost.py computes fact and subject costs, the evidence strength and the confidence factor.</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(one vote per repeated claim), declaration facts, evidence-source and support-breadth summaries, and audit groups; shared symmetric endpoint validation with one-sample EOF tolerance.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format_conversion.py / sample_identity.py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Declared format-conversion checks and the canonical lossless sample digest used to compare WAV and FLAC files.</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default-v7: as default-v6 (equal layer weights, fact aggregation with one vote per declared property and per repeated claim, qualifying-support gate, optional breadth gate off, severe cap 0.25), plus forge_cost, which scales confidence only.</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133 core tests, including explicit legacy-profile compatibility cases; the shipped default profile is version 7.</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 xml:space="preserve">41 tests: workers, agreement, semantics, ranges, real providers, non-final versions and short-source local-match isolation. Also insufficient-support findings and calibration status. Now 61 tests: also declared-range search and findings, AAF unused ranges with their positive control, source coverage, and a real-audio check that a genuine take has content beyond the mix while a copy of the mix does not.</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r>
              <w:t xml:space="preserve"> FORGE_COST.md records the forge-cost method, measurements, ranking check and held-out result; benchmarks/forge_cost.py and benchmarks/results/forge_cost_project_rock_2026-10-25.json reproduce them; tests/test_forge_cost.py holds 12 tests; reports/coverage/ holds the coverage report.</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33 tests: required SDK; runtime-signed valid, post-signing edit, corrupted certificate and supporting-manifest cases; pinned-list hashes; trust status; asymmetric trust; known AI signers, including Suno matched by fingerprint only; the C2PA chunk precondition; every final state; and three checks of the real Suno downloads that run only when C2PA_SUNO_SAMPLE_DIR is set.</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34 FLAC and MP3 tests: detection, ID3v2, FLAC blocks and MD5, a wrong STREAMINFO sample count, MP3 length, sync loss and tags, evaluator results, declaration-layer scoring, undated chronology edges,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tests/test_format_conversion.py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16 tests: one sample digest for WAV and FLAC of the same samples, conversion checks (lossless, resampled, lossy, wrong relationship, invalid value), capability advice, the diagnostics alignment summary, the builder probe and conversion option, and the format scope: every check family and technical field has a status for FLAC and MP3, limited checks per file, and the WAV calibration note on diagnostics rows.</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repeated claim, evidence sources, support breadth with AAF-used takes that were not submitted, and the workflow policy loaded once (34 scoring-remediation tests).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 With the bandwidth provider (24 October 2026) it ran 382 non-GUI tests in one process (all passed in 32 seconds, no skips) and the four GUI cases separately (all passed). After merging the default-v6 scoring update with FLAC and MP3 support (24 October 2026) it ran 399 non-GUI tests in one process (all passed in 32 seconds, no skips) and the four GUI cases separately (all passed). After the cross-format review changes it ran 405 non-GUI tests in one process (all passed in 33 seconds, no skips) and the four GUI cases separately (all passed). With mixed-format evidence it ran 418 non-GUI tests in one process (all passed in 35 seconds, no skips) and the four GUI cases separately (all passed). After the WAV-focus scope change it ran 421 non-GUI tests in one process (all passed, no skips) and the four GUI cases separately (all passed). After Suno was added as a known AI signer (24 October 2026) it ran 430 non-GUI tests in one process (all passed in 36 seconds; the three Suno sample checks were skipped because the downloads are not stored in the repository) and the four GUI cases separately (all passed).</w:t>
      </w:r>
    </w:p>
    <w:p w14:paraId="5106061B" w14:textId="77777777" w:rsidR="00EB02BD" w:rsidRDefault="00000000">
      <w:pPr>
        <w:pStyle w:val="ManualCode"/>
      </w:pPr>
      <w:r>
        <w:t>REQUIRE_AUDIO_BACKENDS=1 python -B -m unittest discover -s tests -v</w:t>
      </w:r>
    </w:p>
    <w:p>
      <w:r>
        <w:t xml:space="preserve">The current discovery contains 501 cases: 136 core; 61 audio diagnostics; 33 C2PA; 22 remediation; 19 non-GUI builder; 8 builder-contract; 16 builder-result; 34 scoring-remediation; 12 forge-cost; 12 local-file-reference; 35 production-document; 13 sample-validation; 9 audio calibration; 11 case-interval; 36 audio-format; 9 bandwidth; 16 format-conversion; 6 DAW-session; 5 structure benchmark; 3 music benchmark; and 5 GUI cases. On 27 October 2026 (version 0.8.2) the code was exported into an empty folder and installed in a new virtual environment with all three requirement files; all 496 non-GUI cases passed in one process with no skips (C2PA_SUNO_SAMPLE_DIR pointed at the verified Suno downloads), and the five GUI cases passed in separate processes. Without C2PA_SUNO_SAMPLE_DIR the three Suno real-sample cases are skipped.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pPr>
        <w:spacing w:line="276" w:lineRule="auto"/>
      </w:pPr>
      <w:r>
        <w:t xml:space="preserve">After 0.8.1 (24-25 October 2026): declared-range findings, content beyond the final and source coverage (report-only), scoring profile default-v7 with forge cost (confidence only), and a coverage report. Line coverage is 73.3% and branch coverage 63.5%; without the policy-disabled legacy signal modules, line coverage is 84%. Core evaluator 92%, audio diagnostics 93%, parsers 82%, desktop builder 66% (Tk widgets are tested end to end).</w:t>
      </w:r>
    </w:p>
    <w:p>
      <w:pPr>
        <w:spacing w:line="276" w:lineRule="auto"/>
      </w:pPr>
      <w:r>
        <w:t xml:space="preserve">Version 0.8.2 (27 October 2026): the file checks of Section 4 (readability, stream completeness, the full-length sample check and the not_completed state), the bext/iXML timestamp check and the Integrity status incomplete. The example responses were regenerated; every axis value, confidence and status is unchanged. All 236 Project Rock WAVs pass the sample check (1.2 s for 3.37 GiB) and all 233 recorder takes pass the timestamp check. Coverage was not re-measured for 0.8.2.</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 xml:space="preserve">This chapter collects the known limitations of version 0.8.2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and Suno are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and extended with Suno on 24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20FE7835" w14:textId="77777777" w:rsidR="002F5844" w:rsidRDefault="00000000">
      <w:pPr>
        <w:pStyle w:val="ListParagraph"/>
        <w:numPr>
          <w:ilvl w:val="0"/>
          <w:numId w:val="2"/>
        </w:numPr>
        <w:spacing w:after="60" w:line="276" w:lineRule="auto"/>
      </w:pPr>
      <w:r>
        <w:t xml:space="preserve">The known AI signer list has two entries, BytePlus Lumina (Seed Audio) and Suno. Both fingerprints were extracted from the generators' own output (Suno's from two separate generations) and neither has been confirmed by the vendor; the certificates expire on 16 March 2028 and 25 October 2028. Stability AI and Google Lyria need no entry because their certificates are already trusted. Other AI generators are not listed, so an invalid manifest from them is not recognised as an AI signer's label.</w:t>
      </w:r>
    </w:p>
    <w:p w14:paraId="1E7575FD" w14:textId="77777777" w:rsidR="002F5844" w:rsidRDefault="00000000">
      <w:pPr>
        <w:pStyle w:val="ListParagraph"/>
        <w:numPr>
          <w:ilvl w:val="0"/>
          <w:numId w:val="2"/>
        </w:numPr>
        <w:spacing w:after="60" w:line="276" w:lineRule="auto"/>
      </w:pPr>
      <w:r>
        <w:t xml:space="preserve">AI audio without an embedded manifest cannot be told apart from an unsigned human recording by C2PA: both read as absent. ElevenLabs WAV output carries no manifest, and ElevenLabs documents C2PA signing only for MP3 output from its API when the caller opts in, so no current certificate could be verified. Possible solution: verify signed ElevenLabs API MP3s from at least two generations and list the certificate if it is not already trusted; for unsigned files, rely on the declaration and the audio observations.</w:t>
      </w:r>
    </w:p>
    <w:p w14:paraId="68796576" w14:textId="77777777" w:rsidR="002F5844" w:rsidRDefault="00000000">
      <w:pPr>
        <w:pStyle w:val="ListParagraph"/>
        <w:numPr>
          <w:ilvl w:val="0"/>
          <w:numId w:val="2"/>
        </w:numPr>
        <w:spacing w:after="60" w:line="276" w:lineRule="auto"/>
      </w:pPr>
      <w:r>
        <w:t xml:space="preserve">Remotely hosted manifests are not read. Adobe Firefly WAV output references a valid manifest hosted by Adobe instead of embedding it. Validation runs offline with remote manifest fetching switched off, so the file reads as absent, and a fingerprint would not change this. Possible solutions: an optional online mode that downloads the remote manifest, checks it against the file's hash with the same pinned lists and records the URL and retrieval time; or accepting a submitted .c2pa sidecar file and validating it offline. Either needs a client decision on network access.</w:t>
      </w:r>
    </w:p>
    <w:p w14:paraId="4F968627" w14:textId="77777777" w:rsidR="002F5844" w:rsidRDefault="00000000">
      <w:pPr>
        <w:pStyle w:val="ListParagraph"/>
        <w:numPr>
          <w:ilvl w:val="0"/>
          <w:numId w:val="2"/>
        </w:numPr>
        <w:spacing w:after="60" w:line="276" w:lineRule="auto"/>
      </w:pPr>
      <w:r>
        <w:t xml:space="preserve">The Stability AI, Google Lyria, ElevenLabs and Firefly samples were checked on 24 October 2026, but their SHA-256 hashes and certificate details were not recorded and no automated test uses them; only the Suno samples have recorded hashes and tests.</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pPr>
        <w:pStyle w:val="ListParagraph"/>
        <w:numPr>
          <w:ilvl w:val="0"/>
          <w:numId w:val="2"/>
        </w:numPr>
        <w:spacing w:after="60" w:line="276" w:lineRule="auto"/>
      </w:pPr>
      <w:r>
        <w:t xml:space="preserve">Layer weights, permitted support tiers and severe rules in default-v6 and default-v7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 xml:space="preserve">SHA-256 binding shows that submitted bytes match the declared digest, not who created them or when. Recorder metadata (BWF bext and iXML) is not authenticated: it can be rewritten together with the audio and the file rehashed, so field agreement and a matching hash cannot show that a recording session took place. A FLAC's stored MD5 can likewise be rewritten with its audio; a match shows only that the file is internally consistent.</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pPr>
        <w:pStyle w:val="ListParagraph"/>
        <w:numPr>
          <w:ilvl w:val="0"/>
          <w:numId w:val="2"/>
        </w:numPr>
        <w:spacing w:after="60" w:line="276" w:lineRule="auto"/>
      </w:pPr>
      <w:r>
        <w:t xml:space="preserve">Forge costs come from forgery measurements on one production and a ranking check, not calibrated probabilities: a confidence of 0.43 is not a 43% chance of anything. They count files and tools, not skill or time. AAF, DAW and DDEX costs for documents not checked against recorder metadata follow the stated rule rather than a measurement.</w:t>
      </w:r>
    </w:p>
    <w:p>
      <w:pPr>
        <w:pStyle w:val="ListParagraph"/>
        <w:numPr>
          <w:ilvl w:val="0"/>
          <w:numId w:val="2"/>
        </w:numPr>
        <w:spacing w:after="60" w:line="276" w:lineRule="auto"/>
      </w:pPr>
      <w:r>
        <w:t xml:space="preserve">A take's start timecode moved by one second in the WAV and in the sound report: since 0.8.2 a change to bext TimeReference alone fails the bext/iXML timestamp check, but a shift written into both bext and the iXML timestamp (plain XML in the same file) still raises no contradiction, because the AAF checks only that each used range lies inside the recording. The remaining fixes are listed in Section 11 and NEXT_TASKS item 42.</w:t>
      </w:r>
    </w:p>
    <w:p>
      <w:pPr>
        <w:pStyle w:val="ListParagraph"/>
        <w:numPr>
          <w:ilvl w:val="0"/>
          <w:numId w:val="2"/>
        </w:numPr>
        <w:spacing w:after="60" w:line="276" w:lineRule="auto"/>
      </w:pPr>
      <w:r>
        <w:t xml:space="preserve">The full-length sample check proves only that every sample can be read and is finite. It does not detect clipping, silence, dropouts or edits that leave finite samples, and MP3 stores no checksum to compare its decoded samples with. A file whose scan does not finish within the time limit leaves Integrity incomplete; results are not cached between runs.</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fingerprint agreement and bandwidth are uncalibrated. A bandwidth flag says where a file's audio stops, not who made it: all 25 Lumina benchmark WAVs stop at 17.4-19.9 kHz and are flagged like a lossy encode.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pPr>
        <w:pStyle w:val="ListParagraph"/>
        <w:numPr>
          <w:ilvl w:val="0"/>
          <w:numId w:val="2"/>
        </w:numPr>
        <w:spacing w:after="60" w:line="276" w:lineRule="auto"/>
      </w:pPr>
      <w:r>
        <w:t xml:space="preserve">The declared-range and content-beyond-final thresholds (0.25 s offset tolerance; 0.5 s handles, 3 s pieces and regions, 2 s content) are heuristic and uncalibrated. Absence needs a positive control, so 7 of the 13 Project Rock takes, whose short dialogue was not found in the mix, are not assessed.</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 Structural checks cannot see a fake format: a FLAC made from an MP3 has a valid MD5 and a re-encoded 320 kbps MP3 has valid frames; only the report-only bandwidth diagnostic points to them. Identical samples between a declared original and its conversion show the same content, not that the original is authentic: a fabricated WAV and its own FLAC are identical too. FLAC and MP3 receive only the checks implemented today; every other check is reported as not assessed, never as a contradiction and never in a score, with the reason: a limitation of this program (program_scope), of the format, or of the file. Audio diagnostics on them use thresholds calibrated on WAV only. For a full assessment, submit WAV; a delivered FLAC or MP3 can be declared derived_from its WAV original as a format conversion. No further FLAC or MP3 checks are planned.</w:t>
      </w:r>
    </w:p>
    <w:p w:rsidR="002F5844" w:rsidRDefault="00000000">
      <w:pPr>
        <w:pStyle w:val="ListParagraph"/>
        <w:numPr>
          <w:ilvl w:val="0"/>
          <w:numId w:val="2"/>
        </w:numPr>
        <w:spacing w:after="60" w:line="276" w:lineRule="auto"/>
      </w:pPr>
      <w:r>
        <w:t xml:space="preserve">Recordings do not have to be WAV/BWF (client decision, 24 October 2026), so a recording may carry no recorder metadata. A plain FLAC or an MP3 recording cannot be checked against the recorder, sound report, AAF or BWF chronology, and if no other qualifying evidence exists Integrity is withheld (null). That means not enough evidence to assess, not suspicious, and it must be presented that way to end users.</w:t>
      </w:r>
    </w:p>
    <w:p w:rsidR="002F5844" w:rsidRDefault="00000000">
      <w:pPr>
        <w:pStyle w:val="ListParagraph"/>
        <w:numPr>
          <w:ilvl w:val="0"/>
          <w:numId w:val="2"/>
        </w:numPr>
        <w:spacing w:after="60" w:line="276" w:lineRule="auto"/>
      </w:pPr>
      <w:r>
        <w:t xml:space="preserve">Completeness does not show the format limit. A FLAC or MP3 recording counts as present, so a package of MP3 takes can reach the same Completeness as one of WAV/BWF takes; the difference is visible only in the findings, format_capabilities and the Integrity status. A separate Completeness label for present with limits (met_with_limits) is not implemented.</w:t>
      </w:r>
    </w:p>
    <w:p w:rsidR="002F5844" w:rsidRDefault="00000000">
      <w:pPr>
        <w:pStyle w:val="ListParagraph"/>
        <w:numPr>
          <w:ilvl w:val="0"/>
          <w:numId w:val="2"/>
        </w:numPr>
        <w:spacing w:after="60" w:line="276" w:lineRule="auto"/>
      </w:pPr>
      <w:r>
        <w:t xml:space="preserve">Converting a package to MP3, or to FLAC without --keep-foreign-metadata, removes recorder evidence, so a fabricated package converted that way shows fewer contradictions than its WAV version would. This is reported (AUDIO_FORMAT_LIMITED_CHECKS, FLAC_RECORDER_METADATA_ABSENT), not counted as a contradiction.</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with BytePlus Lumina and Suno output (the Suno checks run only when the downloads are supplied) and checked by hand for Stability AI, Google Lyria, ElevenLabs and Adobe Firefly;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p>
      <w:pPr>
        <w:spacing w:line="276" w:lineRule="auto"/>
      </w:pPr>
      <w:r>
        <w:t xml:space="preserve">Added after the first-demo feedback work (25 October 2026; NEXT_TASKS items 42-46):</w:t>
      </w:r>
    </w:p>
    <w:p>
      <w:pPr>
        <w:pStyle w:val="ListParagraph"/>
        <w:numPr>
          <w:ilvl w:val="0"/>
          <w:numId w:val="2"/>
        </w:numPr>
        <w:spacing w:after="60" w:line="276" w:lineRule="auto"/>
      </w:pPr>
      <w:r>
        <w:t xml:space="preserve">Close the rest of the start-timecode gap: the bext/iXML timestamp comparison was added in 0.8.2; still to do are checking the timecode-to-OriginationTime offset across a recorder's takes, and comparing the fingerprint offset of each AAF-used range with the offset the AAF timeline predicts (report-only).</w:t>
      </w:r>
    </w:p>
    <w:p>
      <w:pPr>
        <w:pStyle w:val="ListParagraph"/>
        <w:numPr>
          <w:ilvl w:val="0"/>
          <w:numId w:val="2"/>
        </w:numPr>
        <w:spacing w:after="60" w:line="276" w:lineRule="auto"/>
      </w:pPr>
      <w:r>
        <w:t xml:space="preserve">Agree the accuracy bar at which report-only audio findings may affect a score, then calibrate them on labelled productions.</w:t>
      </w:r>
    </w:p>
    <w:p>
      <w:pPr>
        <w:pStyle w:val="ListParagraph"/>
        <w:numPr>
          <w:ilvl w:val="0"/>
          <w:numId w:val="2"/>
        </w:numPr>
        <w:spacing w:after="60" w:line="276" w:lineRule="auto"/>
      </w:pPr>
      <w:r>
        <w:t xml:space="preserve">Add a report-only Demucs source-separation comparison for submitted stems, calibrated on the MUSDB18-HQ test split and Cambridge-MT multitracks; Whisper dialogue matching follows for post-production material.</w:t>
      </w:r>
    </w:p>
    <w:p>
      <w:pPr>
        <w:pStyle w:val="ListParagraph"/>
        <w:numPr>
          <w:ilvl w:val="0"/>
          <w:numId w:val="2"/>
        </w:numPr>
        <w:spacing w:after="60" w:line="276" w:lineRule="auto"/>
      </w:pPr>
      <w:r>
        <w:t xml:space="preserve">Refine forge costs with the CSEC red-team cost records and more productions, and remove or isolate the policy-disabled legacy signal modules.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default-v6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 Since 24 October 2026 AAF-used takes that were not submitted lower support_breadth coverage, and undated audio edges are listed as not_comparable; which recordings a workflow requires and any chronology scoring are still client decisions.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