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1: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Programme1.java) java qui fait la somme de 2 nombres entiers saisis au clavier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Programme2.java) java qui fait le produit de 2 nombres entiers saisis au clavier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3: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Programme3.java) java qui fait la différence de 2 nombres entiers saisis au clavier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4: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Programme4.java) java qui fait le quotient de 2 nombres entiers saisis au clavier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5: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Programme5.java) java qui fait le quotient de 2 nombres entiers saisis au clavier. Fait le contrôle du diviseur qui ne doit pas être nul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6: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Programme6.java) java qui détermine la moyenne de 5 entiers positif saisis au clavier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7: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Programme7.java) java qui demande la saisie d’un entier puis détermine si l’entier saisi est positif, négatif ou nul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8: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Programme8.java) java qui demande la saisie d’un entier puis affiche tous entiers entre 1 et la valeure saisie (1 et valeure saisie compris)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9: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Programme9.java) java qui demande la saisie d’un réel, d’un entier et d’une chaine de caractère  puis affiche les valeurs saisies</w:t>
      </w:r>
      <w:r w:rsidDel="00000000" w:rsidR="00000000" w:rsidRPr="00000000">
        <w:rPr>
          <w:rtl w:val="0"/>
        </w:rPr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NB :</w:t>
      </w:r>
      <w:r w:rsidDel="00000000" w:rsidR="00000000" w:rsidRPr="00000000">
        <w:rPr>
          <w:b w:val="1"/>
          <w:color w:val="274e13"/>
          <w:rtl w:val="0"/>
        </w:rPr>
        <w:t xml:space="preserve"> Compiler le fichier Java à partir du SHELL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274e13"/>
          <w:sz w:val="24"/>
          <w:szCs w:val="24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NB :</w:t>
      </w:r>
      <w:r w:rsidDel="00000000" w:rsidR="00000000" w:rsidRPr="00000000">
        <w:rPr>
          <w:b w:val="1"/>
          <w:color w:val="274e13"/>
          <w:rtl w:val="0"/>
        </w:rPr>
        <w:t xml:space="preserve"> Exécuter le fichier Java à partir du SHELL</w:t>
      </w:r>
      <w:r w:rsidDel="00000000" w:rsidR="00000000" w:rsidRPr="00000000">
        <w:rPr>
          <w:b w:val="1"/>
          <w:color w:val="274e1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