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7"/>
        </w:numPr>
      </w:pPr>
      <w:r>
        <w:t>First item</w:t>
      </w:r>
    </w:p>
    <w:p>
      <w:pPr>
        <w:numPr>
          <w:ilvl w:val="0"/>
          <w:numId w:val="7"/>
        </w:numPr>
      </w:pPr>
      <w:r>
        <w:t>Second item</w:t>
      </w:r>
    </w:p>
  </w:body>
</w:document>
</file>

<file path=word/numbering.xml><?xml version="1.0" encoding="utf-8"?>
<w:numbering xmlns:w="http://schemas.openxmlformats.org/wordprocessingml/2006/main">
  <w:abstractNum w:abstractNumId="42">
    <w:lvl w:ilvl="0">
      <w:start w:val="1"/>
      <w:numFmt w:val="decimal"/>
      <w:lvlText w:val="%1."/>
    </w:lvl>
  </w:abstractNum>
  <w:num w:numId="7">
    <w:abstractNumId w:val="42"/>
  </w:num>
</w:numbering>
</file>

<file path=word/_rels/document.xml.rels><?xml version="1.0" encoding="UTF-8"?>
<Relationships xmlns="http://schemas.openxmlformats.org/package/2006/relationships"><Relationship Id="rIdNumbering" Type="http://schemas.openxmlformats.org/officeDocument/2006/relationships/numbering" Target="numbering.xml"/></Relationships>
</file>