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32" w:leader="none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Corpsdetexte"/>
        <w:tabs>
          <w:tab w:val="clear" w:pos="708"/>
          <w:tab w:val="left" w:pos="1832" w:leader="none"/>
        </w:tabs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Rappel :</w:t>
      </w:r>
    </w:p>
    <w:p>
      <w:pPr>
        <w:pStyle w:val="Corpsdetexte"/>
        <w:tabs>
          <w:tab w:val="clear" w:pos="708"/>
          <w:tab w:val="left" w:pos="1832" w:leader="none"/>
        </w:tabs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Lorsque vous créez une fonction, vous devez la documenter. C'est le rôle du 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docstring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Le docstring se place juste après la création de la fonction par def. Il commence et termine par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trois guillemets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Corpsdetexte"/>
        <w:widowControl/>
        <w:pBdr/>
        <w:spacing w:before="0" w:after="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docstring doit décrire le rôle de la fonction, puis les paramètres passés en arguments (type et rôle), ainsi que le type de ce qui est retourné.</w:t>
      </w:r>
    </w:p>
    <w:p>
      <w:pPr>
        <w:pStyle w:val="Corpsdetexte"/>
        <w:tabs>
          <w:tab w:val="clear" w:pos="708"/>
          <w:tab w:val="left" w:pos="1832" w:leader="none"/>
        </w:tabs>
        <w:rPr>
          <w:rFonts w:ascii="Calibri" w:hAnsi="Calibri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Corpsdetexte"/>
        <w:tabs>
          <w:tab w:val="clear" w:pos="708"/>
          <w:tab w:val="left" w:pos="1832" w:leader="none"/>
        </w:tabs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Exercice 1</w:t>
      </w:r>
    </w:p>
    <w:p>
      <w:pPr>
        <w:pStyle w:val="Corpsdetexte"/>
        <w:tabs>
          <w:tab w:val="clear" w:pos="708"/>
          <w:tab w:val="left" w:pos="1832" w:leader="none"/>
        </w:tabs>
        <w:rPr>
          <w:rFonts w:eastAsia="Times New Roman" w:cs="Times New Roman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Corpsdetexte"/>
        <w:tabs>
          <w:tab w:val="clear" w:pos="708"/>
          <w:tab w:val="left" w:pos="1832" w:leader="none"/>
        </w:tabs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0" w:name="ex1"/>
      <w:bookmarkEnd w:id="0"/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La mesure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d'un angle peut être donnée en degrés ou en radian.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L'unité de calcul naturelle pour les angles est le radian. La bibliothèque math ne sait donc calculer le cosinus que d'un angle donné en radian. ma_fontion1, convertit des degrés en radians car pi radians correspondent à 180°. Modifier les noms des fonctions, variables et crée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le docstring selon les normes énoncées plus haut.</w:t>
      </w:r>
    </w:p>
    <w:p>
      <w:pPr>
        <w:pStyle w:val="Corpsdetexte"/>
        <w:tabs>
          <w:tab w:val="clear" w:pos="708"/>
          <w:tab w:val="left" w:pos="1832" w:leader="none"/>
        </w:tabs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import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math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ma_fonction1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(x):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(x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math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.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pi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/</w:t>
      </w:r>
      <w:r>
        <w:rPr>
          <w:rFonts w:ascii="Calibri" w:hAnsi="Calibri"/>
          <w:b w:val="false"/>
          <w:i w:val="false"/>
          <w:caps w:val="false"/>
          <w:smallCaps w:val="false"/>
          <w:color w:val="AE81FF"/>
          <w:spacing w:val="0"/>
          <w:sz w:val="20"/>
          <w:szCs w:val="20"/>
          <w:highlight w:val="darkYellow"/>
        </w:rPr>
        <w:t>180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ma_fonction2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(x):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(math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.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cos(ma_fonction1(x)))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Petite remarque, on importé le module math de la bibliothèque standard (la bibliothèque de Python). Ci-dessus, on l'a juste préparé et on appelle les fonctions qu'il contient au fur et à mesure des besoins (exemple math.cos). Ci-dessous, j'importe directement ce que je vais utiliser. Les fonctions sont chargées en mémoire et donc directement connues dans mon programme (je tape cos directement, plus math.cos). A noter si je remplace par from math import *, alors je charge dans la mémoire de mon programme toutes les fonctions qui existent dans math...donc je surcharge inutilement.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from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math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import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pi,cos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75715E"/>
          <w:spacing w:val="0"/>
          <w:sz w:val="20"/>
          <w:szCs w:val="20"/>
          <w:highlight w:val="dark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75715E"/>
          <w:spacing w:val="0"/>
          <w:sz w:val="20"/>
          <w:szCs w:val="20"/>
          <w:highlight w:val="darkYellow"/>
        </w:rPr>
        <w:t>#from math import *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ma_fonction1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(x):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(x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pi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/</w:t>
      </w:r>
      <w:r>
        <w:rPr>
          <w:rFonts w:ascii="Calibri" w:hAnsi="Calibri"/>
          <w:b w:val="false"/>
          <w:i w:val="false"/>
          <w:caps w:val="false"/>
          <w:smallCaps w:val="false"/>
          <w:color w:val="AE81FF"/>
          <w:spacing w:val="0"/>
          <w:sz w:val="20"/>
          <w:szCs w:val="20"/>
          <w:highlight w:val="darkYellow"/>
        </w:rPr>
        <w:t>180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ma_fonction2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(x):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(cos(ma_fonction1(x)))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Exercice 2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1" w:name="ex2"/>
      <w:bookmarkEnd w:id="1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Comprendre ce que fait le code suivant et corriger tous les problèmes de spécification.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fonction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(a,b):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AE81FF"/>
          <w:spacing w:val="0"/>
          <w:sz w:val="20"/>
          <w:szCs w:val="20"/>
          <w:highlight w:val="darkYellow"/>
        </w:rPr>
        <w:t>100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/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b)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bookmarkStart w:id="2" w:name="ex3"/>
      <w:bookmarkEnd w:id="2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Exercice 3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Comprendre ce que fait le code suivant et corriger tous les problèmes de spécification.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import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math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fonction1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(a,b,c,d):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+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b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+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c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+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d)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fonction2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(a,b,c,d):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(fonction1(a,b,c,d)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/</w:t>
      </w:r>
      <w:r>
        <w:rPr>
          <w:rFonts w:ascii="Calibri" w:hAnsi="Calibri"/>
          <w:b w:val="false"/>
          <w:i w:val="false"/>
          <w:caps w:val="false"/>
          <w:smallCaps w:val="false"/>
          <w:color w:val="AE81FF"/>
          <w:spacing w:val="0"/>
          <w:sz w:val="20"/>
          <w:szCs w:val="20"/>
          <w:highlight w:val="darkYellow"/>
        </w:rPr>
        <w:t>4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)</w:t>
      </w:r>
    </w:p>
    <w:p>
      <w:pPr>
        <w:pStyle w:val="Corpsdetexte"/>
        <w:widowControl/>
        <w:pBdr/>
        <w:spacing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Corpsdetexte"/>
        <w:widowControl/>
        <w:pBdr/>
        <w:spacing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Corpsdetexte"/>
        <w:widowControl/>
        <w:pBdr/>
        <w:spacing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Exercice 4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Comprendre ce que fait le code suivant et corriger tous les problèmes de spécification</w:t>
        <w:br/>
        <w:t>b) Que dois-je taper pour avoir l'aire d'un rectangle de côté 3 et 4, agrandit 10 fois?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Que dois-je taper pour que le programme affiche le volume d'un pavé droit de mesure 5;7;6 cm, agrandit 3 fois?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import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math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fonction1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(a,b):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coefficient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=</w:t>
      </w:r>
      <w:r>
        <w:rPr>
          <w:rFonts w:ascii="Calibri" w:hAnsi="Calibri"/>
          <w:b w:val="false"/>
          <w:i w:val="false"/>
          <w:caps w:val="false"/>
          <w:smallCaps w:val="false"/>
          <w:color w:val="AE81FF"/>
          <w:spacing w:val="0"/>
          <w:sz w:val="20"/>
          <w:szCs w:val="20"/>
          <w:highlight w:val="darkYellow"/>
        </w:rPr>
        <w:t>10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c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=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coefficient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coefficient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b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print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"L'aire d'un rectangle de mesure"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,a,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"et"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,b,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"qui subit un agrandissement de coefficient"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,coefficient,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"est"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,c)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75715E"/>
          <w:spacing w:val="0"/>
          <w:sz w:val="20"/>
          <w:szCs w:val="20"/>
          <w:highlight w:val="dark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75715E"/>
          <w:spacing w:val="0"/>
          <w:sz w:val="20"/>
          <w:szCs w:val="20"/>
          <w:highlight w:val="darkYellow"/>
        </w:rPr>
        <w:t>#volume d'un parallélépipède de coté a,b,c qui subit un agrandissement de coefficient d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fonction2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(a,b,c,d):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b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c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d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d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*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d)</w:t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bookmarkStart w:id="3" w:name="__DdeLink__1453_3527004903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Exercice 5</w:t>
      </w:r>
      <w:bookmarkEnd w:id="3"/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Corpsdetexte"/>
        <w:widowControl/>
        <w:numPr>
          <w:ilvl w:val="0"/>
          <w:numId w:val="0"/>
        </w:numPr>
        <w:pBdr/>
        <w:spacing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4" w:name="ex5"/>
      <w:bookmarkEnd w:id="4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Comprendre ce que fait le code suivant et corriger tous les problèmes de spécification.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def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6E22E"/>
          <w:spacing w:val="0"/>
          <w:sz w:val="20"/>
          <w:szCs w:val="20"/>
          <w:highlight w:val="darkYellow"/>
        </w:rPr>
        <w:t>fonction1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(a):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print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"1 - jouer à la bataille navale"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print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"2 - jouer au puissance 4"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print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"3 - quitter"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=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input(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"Taper votre choix 1 ou 2 ou 3:"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while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!=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"1"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or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!=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"2"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or</w:t>
      </w:r>
      <w:r>
        <w:rPr>
          <w:rFonts w:ascii="Calibri" w:hAnsi="Calibri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!=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"3"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: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        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a</w:t>
      </w:r>
      <w:r>
        <w:rPr>
          <w:rFonts w:ascii="Calibri" w:hAnsi="Calibri"/>
          <w:b w:val="false"/>
          <w:i w:val="false"/>
          <w:caps w:val="false"/>
          <w:smallCaps w:val="false"/>
          <w:color w:val="F92672"/>
          <w:spacing w:val="0"/>
          <w:sz w:val="20"/>
          <w:szCs w:val="20"/>
          <w:highlight w:val="darkYellow"/>
        </w:rPr>
        <w:t>=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input(</w:t>
      </w:r>
      <w:r>
        <w:rPr>
          <w:rFonts w:ascii="Calibri" w:hAnsi="Calibri"/>
          <w:b w:val="false"/>
          <w:i w:val="false"/>
          <w:caps w:val="false"/>
          <w:smallCaps w:val="false"/>
          <w:color w:val="E6DB74"/>
          <w:spacing w:val="0"/>
          <w:sz w:val="20"/>
          <w:szCs w:val="20"/>
          <w:highlight w:val="darkYellow"/>
        </w:rPr>
        <w:t>"Taper votre choix :"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)</w:t>
      </w:r>
    </w:p>
    <w:p>
      <w:pPr>
        <w:pStyle w:val="Texteprformat"/>
        <w:widowControl/>
        <w:numPr>
          <w:ilvl w:val="0"/>
          <w:numId w:val="0"/>
        </w:numPr>
        <w:pBdr/>
        <w:shd w:fill="000000" w:val="clear"/>
        <w:spacing w:lineRule="atLeast" w:line="270" w:before="0" w:after="0"/>
        <w:ind w:left="0" w:right="0" w:hanging="0"/>
        <w:jc w:val="both"/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</w:pPr>
      <w:r>
        <w:rPr>
          <w:rFonts w:ascii="Calibri" w:hAnsi="Calibri"/>
          <w:caps w:val="false"/>
          <w:smallCaps w:val="false"/>
          <w:color w:val="FFFFFF"/>
          <w:spacing w:val="0"/>
          <w:sz w:val="20"/>
          <w:szCs w:val="20"/>
          <w:highlight w:val="darkYellow"/>
          <w:bdr w:val="single" w:sz="4" w:space="1" w:color="808080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color w:val="66D9EF"/>
          <w:spacing w:val="0"/>
          <w:sz w:val="20"/>
          <w:szCs w:val="20"/>
          <w:highlight w:val="darkYellow"/>
        </w:rPr>
        <w:t>return</w:t>
      </w:r>
      <w:r>
        <w:rPr>
          <w:rFonts w:ascii="Calibri" w:hAnsi="Calibri"/>
          <w:b w:val="false"/>
          <w:i w:val="false"/>
          <w:caps w:val="false"/>
          <w:smallCaps w:val="false"/>
          <w:color w:val="F8F8F2"/>
          <w:spacing w:val="0"/>
          <w:sz w:val="20"/>
          <w:szCs w:val="20"/>
          <w:highlight w:val="darkYellow"/>
        </w:rPr>
        <w:t>(a)</w:t>
      </w:r>
    </w:p>
    <w:p>
      <w:pPr>
        <w:pStyle w:val="Titre2"/>
        <w:numPr>
          <w:ilvl w:val="0"/>
          <w:numId w:val="0"/>
        </w:numPr>
        <w:tabs>
          <w:tab w:val="clear" w:pos="708"/>
          <w:tab w:val="left" w:pos="1832" w:leader="none"/>
        </w:tabs>
        <w:ind w:left="1080" w:hanging="0"/>
        <w:rPr>
          <w:b/>
          <w:i w:val="false"/>
          <w:smallCaps/>
          <w:color w:val="212529"/>
          <w:spacing w:val="0"/>
          <w:highlight w:val="white"/>
        </w:rPr>
      </w:pPr>
      <w:r>
        <w:rPr>
          <w:rFonts w:ascii="Calibri" w:hAnsi="Calibri"/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header="708" w:top="765" w:footer="708" w:bottom="765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Corpsdetexte"/>
        <w:widowControl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  <w:u w:val="single"/>
        </w:rPr>
        <w:t>Exercice 6</w:t>
      </w:r>
    </w:p>
    <w:p>
      <w:pPr>
        <w:pStyle w:val="Corpsdetexte"/>
        <w:widowControl/>
        <w:spacing w:before="0" w:after="0"/>
        <w:jc w:val="left"/>
        <w:rPr/>
      </w:pPr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C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 xml:space="preserve">omplétez-le en ajoutant le </w:t>
      </w:r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docstring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 xml:space="preserve"> et les commentaires.</w:t>
      </w:r>
    </w:p>
    <w:p>
      <w:pPr>
        <w:pStyle w:val="Texteprformat"/>
        <w:widowControl/>
        <w:pBdr/>
        <w:shd w:fill="FDF6E3" w:val="clear"/>
        <w:spacing w:lineRule="auto" w:line="360"/>
        <w:ind w:left="0" w:right="0" w:hanging="0"/>
        <w:jc w:val="left"/>
        <w:rPr/>
      </w:pP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def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B58900"/>
          <w:spacing w:val="0"/>
          <w:sz w:val="20"/>
          <w:szCs w:val="20"/>
          <w:highlight w:val="white"/>
        </w:rPr>
        <w:t>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>a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b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):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""" Ecrire la spécification de la fonction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2AA198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Arguments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2AA198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---------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pBdr/>
        <w:shd w:fill="FDF6E3" w:val="clear"/>
        <w:spacing w:lineRule="auto" w:line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2AA198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Returns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2AA198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-------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2AA198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"""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93A1A1"/>
          <w:spacing w:val="0"/>
          <w:sz w:val="20"/>
          <w:szCs w:val="20"/>
          <w:highlight w:val="white"/>
        </w:rPr>
        <w:t xml:space="preserve"># Ajouter des commentaires pour expliquer 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if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b &lt;=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or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a &lt;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or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type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>a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!=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int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or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type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>b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!=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AA198"/>
          <w:spacing w:val="0"/>
          <w:sz w:val="20"/>
          <w:szCs w:val="20"/>
          <w:highlight w:val="white"/>
        </w:rPr>
        <w:t>int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: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return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if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a ==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: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return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93A1A1"/>
          <w:spacing w:val="0"/>
          <w:sz w:val="20"/>
          <w:szCs w:val="20"/>
          <w:highlight w:val="white"/>
        </w:rPr>
        <w:t># mes commentaires ici sur une ligne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>r = a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q 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while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r &gt;=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):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>r = r - b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q = q +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return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>q-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r+b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93A1A1"/>
          <w:spacing w:val="0"/>
          <w:sz w:val="20"/>
          <w:szCs w:val="20"/>
          <w:highlight w:val="white"/>
        </w:rPr>
        <w:t># Tests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def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B58900"/>
          <w:spacing w:val="0"/>
          <w:sz w:val="20"/>
          <w:szCs w:val="20"/>
          <w:highlight w:val="white"/>
        </w:rPr>
        <w:t>test_division_euclidienne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():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93A1A1"/>
          <w:spacing w:val="0"/>
          <w:sz w:val="20"/>
          <w:szCs w:val="20"/>
          <w:highlight w:val="white"/>
        </w:rPr>
        <w:t># Ajouter des commentaires pour expliquer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93A1A1"/>
          <w:spacing w:val="0"/>
          <w:sz w:val="20"/>
          <w:szCs w:val="20"/>
          <w:highlight w:val="white"/>
        </w:rPr>
        <w:t># quelles sont les vérifications effectuées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2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5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2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2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37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3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12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93A1A1"/>
          <w:spacing w:val="0"/>
          <w:sz w:val="20"/>
          <w:szCs w:val="20"/>
          <w:highlight w:val="white"/>
        </w:rPr>
        <w:t># Verifications d'erreurs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>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7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7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10.3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4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11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3.5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3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93A1A1"/>
          <w:spacing w:val="0"/>
          <w:sz w:val="20"/>
          <w:szCs w:val="20"/>
          <w:highlight w:val="white"/>
        </w:rPr>
        <w:t># ...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3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0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-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 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93A1A1"/>
          <w:spacing w:val="0"/>
          <w:sz w:val="20"/>
          <w:szCs w:val="20"/>
          <w:highlight w:val="white"/>
        </w:rPr>
        <w:t># Lancement du test</w:t>
      </w:r>
    </w:p>
    <w:p>
      <w:pPr>
        <w:pStyle w:val="Texteprformat"/>
        <w:widowControl/>
        <w:pBdr/>
        <w:shd w:fill="FDF6E3" w:val="clear"/>
        <w:spacing w:lineRule="auto" w:line="360" w:before="0" w:after="283"/>
        <w:jc w:val="left"/>
        <w:rPr/>
      </w:pP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>test_division_euclidienne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()</w:t>
      </w:r>
    </w:p>
    <w:p>
      <w:pPr>
        <w:pStyle w:val="Texteprformat"/>
        <w:widowControl/>
        <w:pBdr/>
        <w:shd w:fill="FDF6E3" w:val="clear"/>
        <w:spacing w:lineRule="auto" w:line="360" w:before="0" w:after="283"/>
        <w:jc w:val="left"/>
        <w:rPr/>
      </w:pP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  <w:u w:val="single"/>
        </w:rPr>
        <w:t>Exe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  <w:u w:val="single"/>
        </w:rPr>
        <w:t>rcice 7</w:t>
      </w:r>
    </w:p>
    <w:p>
      <w:pPr>
        <w:pStyle w:val="Texteprformat"/>
        <w:widowControl/>
        <w:pBdr/>
        <w:shd w:fill="FDF6E3" w:val="clear"/>
        <w:spacing w:lineRule="auto" w:line="360" w:before="0" w:after="283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 xml:space="preserve">Créer et </w:t>
      </w:r>
      <w:r>
        <w:rPr>
          <w:rFonts w:eastAsia="Liberation Mono" w:cs="Liberation Mono"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donner le doctring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d’une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 xml:space="preserve"> fonction 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yellow"/>
        </w:rPr>
        <w:t>appartient()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 qui indique si un élément est présent dans une liste, et qui passe le jeu de tests suivants:</w:t>
      </w:r>
    </w:p>
    <w:p>
      <w:pPr>
        <w:pStyle w:val="Texteprformat"/>
        <w:widowControl/>
        <w:pBdr/>
        <w:shd w:fill="FDF6E3" w:val="clear"/>
        <w:spacing w:lineRule="auto" w:line="360"/>
        <w:ind w:left="0" w:right="0" w:hanging="0"/>
        <w:jc w:val="left"/>
        <w:rPr/>
      </w:pP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def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B58900"/>
          <w:spacing w:val="0"/>
          <w:sz w:val="20"/>
          <w:szCs w:val="20"/>
          <w:highlight w:val="white"/>
        </w:rPr>
        <w:t>test_appartient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():</w:t>
      </w:r>
    </w:p>
    <w:p>
      <w:pPr>
        <w:pStyle w:val="Texteprformat"/>
        <w:widowControl/>
        <w:pBdr/>
        <w:shd w:fill="FDF6E3" w:val="clear"/>
        <w:spacing w:lineRule="auto" w:line="360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appartient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2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[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5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4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2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3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])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True</w:t>
      </w:r>
    </w:p>
    <w:p>
      <w:pPr>
        <w:pStyle w:val="Texteprformat"/>
        <w:widowControl/>
        <w:pBdr/>
        <w:shd w:fill="FDF6E3" w:val="clear"/>
        <w:spacing w:lineRule="auto" w:line="360" w:before="0" w:after="283"/>
        <w:jc w:val="left"/>
        <w:rPr/>
      </w:pPr>
      <w:r>
        <w:rPr>
          <w:rStyle w:val="Textesource"/>
          <w:rFonts w:ascii="Calibri" w:hAnsi="Calibri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 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859900"/>
          <w:spacing w:val="0"/>
          <w:sz w:val="20"/>
          <w:szCs w:val="20"/>
          <w:highlight w:val="white"/>
        </w:rPr>
        <w:t>assert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appartient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(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6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[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5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4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1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2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,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3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586E75"/>
          <w:spacing w:val="0"/>
          <w:sz w:val="20"/>
          <w:szCs w:val="20"/>
          <w:highlight w:val="white"/>
        </w:rPr>
        <w:t>])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white"/>
        </w:rPr>
        <w:t xml:space="preserve"> == 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268BD2"/>
          <w:spacing w:val="0"/>
          <w:sz w:val="20"/>
          <w:szCs w:val="20"/>
          <w:highlight w:val="white"/>
        </w:rPr>
        <w:t>False</w:t>
      </w:r>
    </w:p>
    <w:p>
      <w:pPr>
        <w:pStyle w:val="Texteprformat"/>
        <w:widowControl/>
        <w:pBdr/>
        <w:shd w:fill="FDF6E3" w:val="clear"/>
        <w:spacing w:lineRule="auto" w:line="360" w:before="0" w:after="283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Compléter le jeu de tests avec des cas limites: liste vide, types de données différents…</w:t>
      </w:r>
    </w:p>
    <w:p>
      <w:pPr>
        <w:pStyle w:val="Texteprformat"/>
        <w:widowControl/>
        <w:pBdr/>
        <w:shd w:fill="FDF6E3" w:val="clear"/>
        <w:spacing w:lineRule="auto" w:line="360" w:before="0" w:after="283"/>
        <w:jc w:val="left"/>
        <w:rPr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i w:val="false"/>
          <w:iCs w:val="false"/>
          <w:caps w:val="false"/>
          <w:smallCaps w:val="false"/>
          <w:color w:val="212529"/>
          <w:spacing w:val="0"/>
          <w:sz w:val="20"/>
          <w:szCs w:val="20"/>
          <w:highlight w:val="white"/>
          <w:u w:val="single"/>
        </w:rPr>
        <w:t>Exercice 8</w:t>
      </w:r>
    </w:p>
    <w:p>
      <w:pPr>
        <w:pStyle w:val="Corpsdetexte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left="707" w:hanging="283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Rechercher dans la documentation du module 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yellow"/>
        </w:rPr>
        <w:t>random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 comment créer un dé numérique qui renvoie de façon équiprobable les valeurs entières de 1 à 6. Tester la fonction pour vérifier son fonctionnement.</w:t>
      </w:r>
    </w:p>
    <w:p>
      <w:pPr>
        <w:pStyle w:val="Corpsdetexte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88" w:before="0" w:after="0"/>
        <w:ind w:left="707" w:right="0" w:hanging="283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Rechercher dans la documentation du module 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yellow"/>
        </w:rPr>
        <w:t>math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 comment calculer le logarithme en base 2 d'un nombre. Tester la fonction pour vérifier son fonctionnement: p.ex log2​(16)=4; log2​(256)=8. Expliquer ce que calcule cette fonction.</w:t>
      </w:r>
    </w:p>
    <w:p>
      <w:pPr>
        <w:pStyle w:val="Corpsdetexte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left="707" w:hanging="283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Rechercher dans la documentation de la librairie 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yellow"/>
        </w:rPr>
        <w:t>pandas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 plusieurs méthodes permettant d'itérer sur les valeurs d'une </w:t>
      </w:r>
      <w:r>
        <w:rPr>
          <w:rStyle w:val="Textesource"/>
          <w:rFonts w:ascii="Calibri" w:hAnsi="Calibri"/>
          <w:b w:val="false"/>
          <w:i w:val="false"/>
          <w:caps w:val="false"/>
          <w:smallCaps w:val="false"/>
          <w:color w:val="657B83"/>
          <w:spacing w:val="0"/>
          <w:sz w:val="20"/>
          <w:szCs w:val="20"/>
          <w:highlight w:val="yellow"/>
        </w:rPr>
        <w:t>Dataframe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highlight w:val="white"/>
        </w:rPr>
        <w:t>.</w:t>
      </w:r>
    </w:p>
    <w:p>
      <w:pPr>
        <w:sectPr>
          <w:type w:val="continuous"/>
          <w:pgSz w:w="11906" w:h="16838"/>
          <w:pgMar w:left="720" w:right="720" w:header="708" w:top="765" w:footer="708" w:bottom="765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</w:p>
    <w:sectPr>
      <w:headerReference w:type="default" r:id="rId4"/>
      <w:footerReference w:type="default" r:id="rId5"/>
      <w:type w:val="continuous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3195" cy="146685"/>
              <wp:effectExtent l="0" t="0" r="0" b="0"/>
              <wp:wrapSquare wrapText="largest"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19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depage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>/</w:t>
                          </w:r>
                          <w:r>
                            <w:rPr>
                              <w:rStyle w:val="Pagenumber"/>
                              <w:rFonts w:eastAsia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85pt;height:11.55pt;mso-wrap-distance-left:0pt;mso-wrap-distance-right:0pt;mso-wrap-distance-top:0pt;mso-wrap-distance-bottom:0pt;margin-top:0.05pt;mso-position-vertical-relative:text;margin-left:510.4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depage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>/</w:t>
                    </w:r>
                    <w:r>
                      <w:rPr>
                        <w:rStyle w:val="Pagenumber"/>
                        <w:rFonts w:eastAsia="Times New Roman" w:cs="Times New Roman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3195" cy="146685"/>
              <wp:effectExtent l="0" t="0" r="0" b="0"/>
              <wp:wrapSquare wrapText="largest"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19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depage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>/</w:t>
                          </w:r>
                          <w:r>
                            <w:rPr>
                              <w:rStyle w:val="Pagenumber"/>
                              <w:rFonts w:eastAsia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85pt;height:11.55pt;mso-wrap-distance-left:0pt;mso-wrap-distance-right:0pt;mso-wrap-distance-top:0pt;mso-wrap-distance-bottom:0pt;margin-top:0.05pt;mso-position-vertical-relative:text;margin-left:510.4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depage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>/</w:t>
                    </w:r>
                    <w:r>
                      <w:rPr>
                        <w:rStyle w:val="Pagenumber"/>
                        <w:rFonts w:eastAsia="Times New Roman" w:cs="Times New Roman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4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81"/>
      <w:gridCol w:w="9201"/>
      <w:gridCol w:w="568"/>
    </w:tblGrid>
    <w:tr>
      <w:trPr/>
      <w:tc>
        <w:tcPr>
          <w:tcW w:w="681" w:type="dxa"/>
          <w:tcBorders>
            <w:bottom w:val="nil"/>
            <w:right w:val="nil"/>
          </w:tcBorders>
          <w:shd w:fill="auto" w:val="clear"/>
          <w:vAlign w:val="center"/>
        </w:tcPr>
        <w:p>
          <w:pPr>
            <w:pStyle w:val="Entte"/>
            <w:jc w:val="center"/>
            <w:rPr>
              <w:rFonts w:ascii="Calibri" w:hAnsi="Calibri" w:eastAsia="Times New Roman" w:cs="Times New Roman" w:asciiTheme="majorHAnsi" w:hAnsiTheme="majorHAnsi"/>
              <w:sz w:val="20"/>
              <w:szCs w:val="20"/>
            </w:rPr>
          </w:pPr>
          <w:r>
            <w:rPr>
              <w:rFonts w:eastAsia="Times New Roman" w:cs="Times New Roman" w:ascii="Calibri" w:hAnsi="Calibri"/>
              <w:sz w:val="20"/>
              <w:szCs w:val="20"/>
            </w:rPr>
            <w:t>TD</w:t>
          </w:r>
        </w:p>
      </w:tc>
      <w:tc>
        <w:tcPr>
          <w:tcW w:w="9201" w:type="dxa"/>
          <w:tcBorders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Calibri" w:hAnsi="Calibri" w:asciiTheme="majorHAnsi" w:hAnsiTheme="majorHAnsi"/>
              <w:b/>
              <w:b/>
              <w:sz w:val="32"/>
              <w:szCs w:val="32"/>
            </w:rPr>
          </w:pPr>
          <w:r>
            <w:rPr>
              <w:rFonts w:eastAsia="Times New Roman" w:cs="Times New Roman" w:ascii="Calibri" w:hAnsi="Calibri"/>
              <w:b/>
              <w:color w:val="FF0000"/>
              <w:sz w:val="32"/>
              <w:szCs w:val="32"/>
            </w:rPr>
            <w:t>LP3 : Langages et programmation</w:t>
          </w:r>
        </w:p>
      </w:tc>
      <w:tc>
        <w:tcPr>
          <w:tcW w:w="568" w:type="dxa"/>
          <w:tcBorders>
            <w:left w:val="nil"/>
            <w:bottom w:val="nil"/>
          </w:tcBorders>
          <w:shd w:fill="auto" w:val="clear"/>
          <w:vAlign w:val="center"/>
        </w:tcPr>
        <w:p>
          <w:pPr>
            <w:pStyle w:val="Entte"/>
            <w:jc w:val="right"/>
            <w:rPr>
              <w:rFonts w:ascii="Calibri" w:hAnsi="Calibri" w:asciiTheme="majorHAnsi" w:hAnsiTheme="majorHAnsi"/>
            </w:rPr>
          </w:pPr>
          <w:r>
            <w:rPr>
              <w:rFonts w:eastAsia="Times New Roman" w:cs="Times New Roman" w:ascii="Calibri" w:hAnsi="Calibri" w:asciiTheme="majorHAnsi" w:hAnsiTheme="majorHAnsi"/>
              <w:szCs w:val="20"/>
            </w:rPr>
            <w:t>1</w:t>
          </w:r>
          <w:r>
            <w:rPr>
              <w:rFonts w:eastAsia="Times New Roman" w:cs="Times New Roman" w:ascii="Calibri" w:hAnsi="Calibri" w:asciiTheme="majorHAnsi" w:hAnsiTheme="majorHAnsi"/>
              <w:szCs w:val="20"/>
              <w:vertAlign w:val="superscript"/>
            </w:rPr>
            <w:t>ère</w:t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4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81"/>
      <w:gridCol w:w="9201"/>
      <w:gridCol w:w="568"/>
    </w:tblGrid>
    <w:tr>
      <w:trPr/>
      <w:tc>
        <w:tcPr>
          <w:tcW w:w="681" w:type="dxa"/>
          <w:tcBorders>
            <w:bottom w:val="nil"/>
            <w:right w:val="nil"/>
          </w:tcBorders>
          <w:shd w:fill="auto" w:val="clear"/>
          <w:vAlign w:val="center"/>
        </w:tcPr>
        <w:p>
          <w:pPr>
            <w:pStyle w:val="Entte"/>
            <w:jc w:val="center"/>
            <w:rPr>
              <w:rFonts w:ascii="Calibri" w:hAnsi="Calibri" w:eastAsia="Times New Roman" w:cs="Times New Roman" w:asciiTheme="majorHAnsi" w:hAnsiTheme="majorHAnsi"/>
              <w:sz w:val="20"/>
              <w:szCs w:val="20"/>
            </w:rPr>
          </w:pPr>
          <w:r>
            <w:rPr>
              <w:rFonts w:eastAsia="Times New Roman" w:cs="Times New Roman" w:ascii="Calibri" w:hAnsi="Calibri"/>
              <w:sz w:val="20"/>
              <w:szCs w:val="20"/>
            </w:rPr>
            <w:t>TD</w:t>
          </w:r>
        </w:p>
      </w:tc>
      <w:tc>
        <w:tcPr>
          <w:tcW w:w="9201" w:type="dxa"/>
          <w:tcBorders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Calibri" w:hAnsi="Calibri" w:asciiTheme="majorHAnsi" w:hAnsiTheme="majorHAnsi"/>
              <w:b/>
              <w:b/>
              <w:sz w:val="32"/>
              <w:szCs w:val="32"/>
            </w:rPr>
          </w:pPr>
          <w:r>
            <w:rPr>
              <w:rFonts w:eastAsia="Times New Roman" w:cs="Times New Roman" w:ascii="Calibri" w:hAnsi="Calibri"/>
              <w:b/>
              <w:color w:val="FF0000"/>
              <w:sz w:val="32"/>
              <w:szCs w:val="32"/>
            </w:rPr>
            <w:t>LP3 : Langages et programmation</w:t>
          </w:r>
        </w:p>
      </w:tc>
      <w:tc>
        <w:tcPr>
          <w:tcW w:w="568" w:type="dxa"/>
          <w:tcBorders>
            <w:left w:val="nil"/>
            <w:bottom w:val="nil"/>
          </w:tcBorders>
          <w:shd w:fill="auto" w:val="clear"/>
          <w:vAlign w:val="center"/>
        </w:tcPr>
        <w:p>
          <w:pPr>
            <w:pStyle w:val="Entte"/>
            <w:jc w:val="right"/>
            <w:rPr>
              <w:rFonts w:ascii="Calibri" w:hAnsi="Calibri" w:asciiTheme="majorHAnsi" w:hAnsiTheme="majorHAnsi"/>
            </w:rPr>
          </w:pPr>
          <w:r>
            <w:rPr>
              <w:rFonts w:eastAsia="Times New Roman" w:cs="Times New Roman" w:ascii="Calibri" w:hAnsi="Calibri" w:asciiTheme="majorHAnsi" w:hAnsiTheme="majorHAnsi"/>
              <w:szCs w:val="20"/>
            </w:rPr>
            <w:t>1</w:t>
          </w:r>
          <w:r>
            <w:rPr>
              <w:rFonts w:eastAsia="Times New Roman" w:cs="Times New Roman" w:ascii="Calibri" w:hAnsi="Calibri" w:asciiTheme="majorHAnsi" w:hAnsiTheme="majorHAnsi"/>
              <w:szCs w:val="20"/>
              <w:vertAlign w:val="superscript"/>
            </w:rPr>
            <w:t>ère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upperRoman"/>
      <w:lvlText w:val="%1."/>
      <w:lvlJc w:val="left"/>
      <w:pPr>
        <w:ind w:left="0" w:hanging="0"/>
      </w:pPr>
    </w:lvl>
    <w:lvl w:ilvl="1">
      <w:start w:val="1"/>
      <w:pStyle w:val="Titre2"/>
      <w:numFmt w:val="decimal"/>
      <w:lvlText w:val="%2."/>
      <w:lvlJc w:val="left"/>
      <w:pPr>
        <w:ind w:left="1080" w:hanging="360"/>
      </w:pPr>
    </w:lvl>
    <w:lvl w:ilvl="2">
      <w:start w:val="1"/>
      <w:pStyle w:val="Titre3"/>
      <w:numFmt w:val="decimal"/>
      <w:lvlText w:val="%3."/>
      <w:lvlJc w:val="left"/>
      <w:pPr>
        <w:ind w:left="1440" w:hanging="0"/>
      </w:pPr>
    </w:lvl>
    <w:lvl w:ilvl="3">
      <w:start w:val="1"/>
      <w:pStyle w:val="Titre4"/>
      <w:numFmt w:val="lowerLetter"/>
      <w:lvlText w:val="%4)"/>
      <w:lvlJc w:val="left"/>
      <w:pPr>
        <w:ind w:left="2160" w:hanging="0"/>
      </w:pPr>
    </w:lvl>
    <w:lvl w:ilvl="4">
      <w:start w:val="1"/>
      <w:pStyle w:val="Titre5"/>
      <w:numFmt w:val="decimal"/>
      <w:lvlText w:val="(%5)"/>
      <w:lvlJc w:val="left"/>
      <w:pPr>
        <w:ind w:left="2880" w:hanging="0"/>
      </w:pPr>
    </w:lvl>
    <w:lvl w:ilvl="5">
      <w:start w:val="1"/>
      <w:pStyle w:val="Titre6"/>
      <w:numFmt w:val="lowerLetter"/>
      <w:lvlText w:val="(%6)"/>
      <w:lvlJc w:val="left"/>
      <w:pPr>
        <w:ind w:left="3600" w:hanging="0"/>
      </w:pPr>
    </w:lvl>
    <w:lvl w:ilvl="6">
      <w:start w:val="1"/>
      <w:pStyle w:val="Titre7"/>
      <w:numFmt w:val="lowerRoman"/>
      <w:lvlText w:val="(%7)"/>
      <w:lvlJc w:val="left"/>
      <w:pPr>
        <w:ind w:left="4320" w:hanging="0"/>
      </w:pPr>
    </w:lvl>
    <w:lvl w:ilvl="7">
      <w:start w:val="1"/>
      <w:pStyle w:val="Titre8"/>
      <w:numFmt w:val="lowerLetter"/>
      <w:lvlText w:val="(%8)"/>
      <w:lvlJc w:val="left"/>
      <w:pPr>
        <w:ind w:left="5040" w:hanging="0"/>
      </w:pPr>
    </w:lvl>
    <w:lvl w:ilvl="8">
      <w:start w:val="1"/>
      <w:pStyle w:val="Titre9"/>
      <w:numFmt w:val="lowerRoman"/>
      <w:lvlText w:val="(%9)"/>
      <w:lvlJc w:val="left"/>
      <w:pPr>
        <w:ind w:left="576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1c6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link w:val="Titre1Car"/>
    <w:qFormat/>
    <w:rsid w:val="009d0e10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0e10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e10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1c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1c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1c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1c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1c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1c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9d0e1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9d0e1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d0e1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71c6e"/>
    <w:rPr>
      <w:rFonts w:ascii="Lucida Grande" w:hAnsi="Lucida Grande" w:eastAsia="Times New Roman" w:cs="Lucida Grande"/>
      <w:sz w:val="18"/>
      <w:szCs w:val="1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571c6e"/>
    <w:rPr>
      <w:rFonts w:ascii="Times New Roman" w:hAnsi="Times New Roman" w:eastAsia="Times New Roman" w:cs="Times New Roman"/>
      <w:sz w:val="20"/>
      <w:szCs w:val="20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571c6e"/>
    <w:rPr>
      <w:rFonts w:ascii="Times New Roman" w:hAnsi="Times New Roman" w:eastAsia="Times New Roman" w:cs="Times New Roman"/>
      <w:sz w:val="20"/>
      <w:szCs w:val="20"/>
    </w:rPr>
  </w:style>
  <w:style w:type="character" w:styleId="Titre4Car" w:customStyle="1">
    <w:name w:val="Titre 4 Car"/>
    <w:basedOn w:val="DefaultParagraphFont"/>
    <w:link w:val="Titre4"/>
    <w:uiPriority w:val="9"/>
    <w:qFormat/>
    <w:rsid w:val="00571c6e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  <w:sz w:val="20"/>
      <w:szCs w:val="20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571c6e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  <w:sz w:val="20"/>
      <w:szCs w:val="20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571c6e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  <w:sz w:val="20"/>
      <w:szCs w:val="2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571c6e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571c6e"/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571c6e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571c6e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d4706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qFormat/>
    <w:rsid w:val="00c82425"/>
    <w:rPr/>
  </w:style>
  <w:style w:type="character" w:styleId="Mn" w:customStyle="1">
    <w:name w:val="mn"/>
    <w:basedOn w:val="DefaultParagraphFont"/>
    <w:qFormat/>
    <w:rsid w:val="003356a4"/>
    <w:rPr/>
  </w:style>
  <w:style w:type="character" w:styleId="Mo" w:customStyle="1">
    <w:name w:val="mo"/>
    <w:basedOn w:val="DefaultParagraphFont"/>
    <w:qFormat/>
    <w:rsid w:val="003356a4"/>
    <w:rPr/>
  </w:style>
  <w:style w:type="character" w:styleId="Mjxassistivemathml" w:customStyle="1">
    <w:name w:val="mjx_assistive_mathml"/>
    <w:basedOn w:val="DefaultParagraphFont"/>
    <w:qFormat/>
    <w:rsid w:val="003356a4"/>
    <w:rPr/>
  </w:style>
  <w:style w:type="character" w:styleId="HTMLCode">
    <w:name w:val="HTML Code"/>
    <w:basedOn w:val="DefaultParagraphFont"/>
    <w:uiPriority w:val="99"/>
    <w:semiHidden/>
    <w:unhideWhenUsed/>
    <w:qFormat/>
    <w:rsid w:val="003356a4"/>
    <w:rPr>
      <w:rFonts w:ascii="Courier New" w:hAnsi="Courier New" w:eastAsia="Times New Roman" w:cs="Courier New"/>
      <w:sz w:val="20"/>
      <w:szCs w:val="20"/>
    </w:rPr>
  </w:style>
  <w:style w:type="character" w:styleId="Mi" w:customStyle="1">
    <w:name w:val="mi"/>
    <w:basedOn w:val="DefaultParagraphFont"/>
    <w:qFormat/>
    <w:rsid w:val="003356a4"/>
    <w:rPr/>
  </w:style>
  <w:style w:type="character" w:styleId="Mtext" w:customStyle="1">
    <w:name w:val="mtext"/>
    <w:basedOn w:val="DefaultParagraphFont"/>
    <w:qFormat/>
    <w:rsid w:val="003356a4"/>
    <w:rPr/>
  </w:style>
  <w:style w:type="character" w:styleId="Val" w:customStyle="1">
    <w:name w:val="val"/>
    <w:basedOn w:val="DefaultParagraphFont"/>
    <w:qFormat/>
    <w:rsid w:val="00b717ec"/>
    <w:rPr/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b717ec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b717ec"/>
    <w:rPr/>
  </w:style>
  <w:style w:type="character" w:styleId="Hljsfunction" w:customStyle="1">
    <w:name w:val="hljs-function"/>
    <w:basedOn w:val="DefaultParagraphFont"/>
    <w:qFormat/>
    <w:rsid w:val="00b717ec"/>
    <w:rPr/>
  </w:style>
  <w:style w:type="character" w:styleId="Hljskeyword" w:customStyle="1">
    <w:name w:val="hljs-keyword"/>
    <w:basedOn w:val="DefaultParagraphFont"/>
    <w:qFormat/>
    <w:rsid w:val="00b717ec"/>
    <w:rPr/>
  </w:style>
  <w:style w:type="character" w:styleId="Hljstitle" w:customStyle="1">
    <w:name w:val="hljs-title"/>
    <w:basedOn w:val="DefaultParagraphFont"/>
    <w:qFormat/>
    <w:rsid w:val="00b717ec"/>
    <w:rPr/>
  </w:style>
  <w:style w:type="character" w:styleId="Hljsparams" w:customStyle="1">
    <w:name w:val="hljs-params"/>
    <w:basedOn w:val="DefaultParagraphFont"/>
    <w:qFormat/>
    <w:rsid w:val="00b717ec"/>
    <w:rPr/>
  </w:style>
  <w:style w:type="character" w:styleId="Hljsnumber" w:customStyle="1">
    <w:name w:val="hljs-number"/>
    <w:basedOn w:val="DefaultParagraphFont"/>
    <w:qFormat/>
    <w:rsid w:val="00b717ec"/>
    <w:rPr/>
  </w:style>
  <w:style w:type="character" w:styleId="Hljscomment" w:customStyle="1">
    <w:name w:val="hljs-comment"/>
    <w:basedOn w:val="DefaultParagraphFont"/>
    <w:qFormat/>
    <w:rsid w:val="00b717ec"/>
    <w:rPr/>
  </w:style>
  <w:style w:type="character" w:styleId="Mjxchar" w:customStyle="1">
    <w:name w:val="mjx-char"/>
    <w:basedOn w:val="DefaultParagraphFont"/>
    <w:qFormat/>
    <w:rsid w:val="00b717ec"/>
    <w:rPr/>
  </w:style>
  <w:style w:type="character" w:styleId="Hljsstring" w:customStyle="1">
    <w:name w:val="hljs-string"/>
    <w:basedOn w:val="DefaultParagraphFont"/>
    <w:qFormat/>
    <w:rsid w:val="00b717ec"/>
    <w:rPr/>
  </w:style>
  <w:style w:type="character" w:styleId="Hljsprompt" w:customStyle="1">
    <w:name w:val="hljs-prompt"/>
    <w:basedOn w:val="DefaultParagraphFont"/>
    <w:qFormat/>
    <w:rsid w:val="00b717ec"/>
    <w:rPr/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40" w:before="0" w:after="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71c6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71c6e"/>
    <w:pPr/>
    <w:rPr>
      <w:rFonts w:ascii="Lucida Grande" w:hAnsi="Lucida Grande" w:cs="Lucida Grande"/>
      <w:sz w:val="18"/>
      <w:szCs w:val="1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571c6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571c6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fd4706"/>
    <w:pPr>
      <w:widowControl/>
      <w:bidi w:val="0"/>
      <w:jc w:val="both"/>
    </w:pPr>
    <w:rPr>
      <w:rFonts w:eastAsia="Cambria" w:eastAsiaTheme="minorHAnsi" w:ascii="Cambria" w:hAnsi="Cambria" w:cs=""/>
      <w:color w:val="auto"/>
      <w:kern w:val="0"/>
      <w:sz w:val="22"/>
      <w:szCs w:val="22"/>
      <w:lang w:eastAsia="en-US" w:val="fr-FR" w:bidi="ar-SA"/>
    </w:rPr>
  </w:style>
  <w:style w:type="paragraph" w:styleId="NormalWeb">
    <w:name w:val="Normal (Web)"/>
    <w:basedOn w:val="Normal"/>
    <w:uiPriority w:val="99"/>
    <w:semiHidden/>
    <w:unhideWhenUsed/>
    <w:qFormat/>
    <w:rsid w:val="003356a4"/>
    <w:pPr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b717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71c6e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LibreOffice/6.3.3.2$Windows_X86_64 LibreOffice_project/a64200df03143b798afd1ec74a12ab50359878ed</Application>
  <Pages>4</Pages>
  <Words>742</Words>
  <Characters>4119</Characters>
  <CharactersWithSpaces>5105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2020-05-19T16:06:00Z</dcterms:created>
  <dc:creator>Raphaëlle DIDIER</dc:creator>
  <dc:description/>
  <dc:language>fr-FR</dc:language>
  <cp:lastModifiedBy/>
  <dcterms:modified xsi:type="dcterms:W3CDTF">2021-03-29T09:15:11Z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