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Arbori parțiali de cost minim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64" w:lineRule="auto"/>
        <w:ind w:left="720" w:hanging="720"/>
        <w:jc w:val="both"/>
        <w:rPr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Fișierul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grafpond.in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are următoarea structură: numărul de vârfuri n, numărul de muchii m şi lista muchiilor cu costul lor (o muchie fiind dată prin extremităţile sale și cost). Costul unei muchii este număr întreg.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67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80"/>
        <w:tblGridChange w:id="0">
          <w:tblGrid>
            <w:gridCol w:w="6780"/>
          </w:tblGrid>
        </w:tblGridChange>
      </w:tblGrid>
      <w:tr>
        <w:trPr>
          <w:cantSplit w:val="0"/>
          <w:trHeight w:val="20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grafpond.in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5 7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1 4 1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1 3 5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1 2 10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2 3 2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4 2 6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4 5 12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5 2 11</w:t>
            </w:r>
          </w:p>
        </w:tc>
      </w:tr>
    </w:tbl>
    <w:bookmarkStart w:colFirst="0" w:colLast="0" w:name="bookmark=id.30j0zll" w:id="1"/>
    <w:bookmarkEnd w:id="1"/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57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Implementați algoritmul lui Kruskal pentru determinarea unui arbore parţial de cost minim al unui graf  conex  ponderat cu  n vârfuri și m muchii. Graful se va citi din fişierul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grafpond.in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O(m log n)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(+ și versiunea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m log n))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https://www.infoarena.ro/problema/apm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Modificați programul de la a) astfel încât să determine (dacă există) un arbore parțial de cost cât mai mic care să conțină 3 muchii ale căror extremități se citesc de la tastatură. Se vor afișa muchiile arborelui determinat.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Implementați algoritmul lui Prim pentru determinarea unui arbore parţial de cost minim al unui graf  conex  ponderat cu  n vârfuri și m muchii. Graful se va citi din fişierul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grafpond.in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O(m log n)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(+ și versiunea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https://www.infoarena.ro/problema/apm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Tema: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(2.5p)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Fişierul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cuvinte.in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conţine cuvinte separate prin spaţiu. Se citeşte de la tastatură un număr natural k.</w:t>
      </w:r>
      <w:bookmarkStart w:colFirst="0" w:colLast="0" w:name="bookmark=id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consideră distanţa Levenshtein între două cuvinte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https://en.wikipedia.org/wiki/Levenshtein_distance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se împartă cuvintele din fişier în k clase (categorii) nevide  astfel încât gradul de separare al claselor să fie maxim ( = distanţa minimă între două cuvinte din clase diferite) - v. curs; se vor afişa pe câte o linie cuvintele din fiecare clasă și pe o altă linie gradul de separare al claselor.</w:t>
      </w:r>
    </w:p>
    <w:tbl>
      <w:tblPr>
        <w:tblStyle w:val="Table2"/>
        <w:tblW w:w="8298.0" w:type="dxa"/>
        <w:jc w:val="left"/>
        <w:tblInd w:w="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45"/>
        <w:gridCol w:w="4353"/>
        <w:tblGridChange w:id="0">
          <w:tblGrid>
            <w:gridCol w:w="3945"/>
            <w:gridCol w:w="4353"/>
          </w:tblGrid>
        </w:tblGridChange>
      </w:tblGrid>
      <w:tr>
        <w:trPr>
          <w:cantSplit w:val="0"/>
          <w:trHeight w:val="26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vertAlign w:val="baseline"/>
                <w:rtl w:val="0"/>
              </w:rPr>
              <w:t xml:space="preserve">cuvinte.in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b w:val="0"/>
                <w:sz w:val="18"/>
                <w:szCs w:val="18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ousine" w:cs="Cousine" w:eastAsia="Cousine" w:hAnsi="Cousine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Ieșire pentru k=3 (clasele nu sunt unice, dar gradul de separare da)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martian care este sinonim ana case apa arbore partial  minim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care este ana case apa arbore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martian partial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sinonim minim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bookmarkStart w:colFirst="0" w:colLast="0" w:name="bookmark=id.3znysh7" w:id="3"/>
    <w:bookmarkEnd w:id="3"/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(2.5p)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Conectarea cu cost minim a nodurilor la mai multe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https://open.kattis.com/problems/naturereserve</w:t>
        </w:r>
      </w:hyperlink>
      <w:r w:rsidDel="00000000" w:rsidR="00000000" w:rsidRPr="00000000">
        <w:rPr>
          <w:rtl w:val="0"/>
        </w:rPr>
        <w:t xml:space="preserve"> (1p)</w:t>
      </w:r>
    </w:p>
    <w:p w:rsidR="00000000" w:rsidDel="00000000" w:rsidP="00000000" w:rsidRDefault="00000000" w:rsidRPr="00000000" w14:paraId="00000020">
      <w:pPr>
        <w:spacing w:line="288" w:lineRule="auto"/>
        <w:rPr/>
      </w:pPr>
      <w:r w:rsidDel="00000000" w:rsidR="00000000" w:rsidRPr="00000000">
        <w:rPr>
          <w:rtl w:val="0"/>
        </w:rPr>
        <w:t xml:space="preserve">  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https://www.infoarena.ro/problema/retea2</w:t>
        </w:r>
      </w:hyperlink>
      <w:r w:rsidDel="00000000" w:rsidR="00000000" w:rsidRPr="00000000">
        <w:rPr>
          <w:rtl w:val="0"/>
        </w:rPr>
        <w:t xml:space="preserve"> (1.5p)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(2.5p) Graf dinamic: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firstLine="0"/>
        <w:jc w:val="left"/>
        <w:rPr>
          <w:b w:val="1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https://www.infoarena.ro/problema/apm2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(2.5p) Second best minimum spanning tree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line="288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https://basecamp.eolymp.com/en/problems/1107</w:t>
        </w:r>
      </w:hyperlink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🖎"/>
      <w:lvlJc w:val="left"/>
      <w:pPr>
        <w:ind w:left="720" w:hanging="360"/>
      </w:pPr>
      <w:rPr>
        <w:rFonts w:ascii="Noto Sans Symbols" w:cs="Noto Sans Symbols" w:eastAsia="Noto Sans Symbols" w:hAnsi="Noto Sans Symbols"/>
        <w:sz w:val="40"/>
        <w:szCs w:val="4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o-R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o-RO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GB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o-RO"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secamp.eolymp.com/en/problems/1107" TargetMode="External"/><Relationship Id="rId18" Type="http://schemas.openxmlformats.org/officeDocument/2006/relationships/footer" Target="footer1.xml"/><Relationship Id="rId8" Type="http://schemas.openxmlformats.org/officeDocument/2006/relationships/hyperlink" Target="https://www.infoarena.ro/problema/apm" TargetMode="External"/><Relationship Id="rId3" Type="http://schemas.openxmlformats.org/officeDocument/2006/relationships/fontTable" Target="fontTable.xml"/><Relationship Id="rId21" Type="http://schemas.openxmlformats.org/officeDocument/2006/relationships/customXml" Target="../customXML/item3.xml"/><Relationship Id="rId12" Type="http://schemas.openxmlformats.org/officeDocument/2006/relationships/hyperlink" Target="https://www.infoarena.ro/problema/apm2" TargetMode="External"/><Relationship Id="rId17" Type="http://schemas.openxmlformats.org/officeDocument/2006/relationships/footer" Target="footer2.xml"/><Relationship Id="rId7" Type="http://schemas.openxmlformats.org/officeDocument/2006/relationships/hyperlink" Target="https://www.infoarena.ro/problema/apm" TargetMode="Externa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1" Type="http://schemas.openxmlformats.org/officeDocument/2006/relationships/hyperlink" Target="https://www.infoarena.ro/problema/retea2" TargetMode="Externa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yperlink" Target="https://open.kattis.com/problems/naturereserve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Levenshtein_distance" TargetMode="External"/><Relationship Id="rId14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ftaSe8CH1cafiE3+DHGUhxFYfg==">CgMxLjAaIQoBMBIcChoIB0IWCgtDb3VyaWVyIE5ldxIHQ291c2luZTIJaWQuZ2pkZ3hzMgppZC4zMGowemxsMgppZC4xZm9iOXRlMgppZC4zem55c2g3OAByITEzRzNRemdmYzB6cE9jUTZTdV9Qakc0Zmk3aXVyLVFrTw==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3" ma:contentTypeDescription="Create a new document." ma:contentTypeScope="" ma:versionID="1e19192670056796a8a2ee33df45ce40">
  <xsd:schema xmlns:xsd="http://www.w3.org/2001/XMLSchema" xmlns:xs="http://www.w3.org/2001/XMLSchema" xmlns:p="http://schemas.microsoft.com/office/2006/metadata/properties" xmlns:ns2="b121af5f-6cf0-4f26-a197-6eb3cdb906a8" targetNamespace="http://schemas.microsoft.com/office/2006/metadata/properties" ma:root="true" ma:fieldsID="c0630cf060e1fe7905d52ebb77a0f1ca" ns2:_="">
    <xsd:import namespace="b121af5f-6cf0-4f26-a197-6eb3cdb90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1af5f-6cf0-4f26-a197-6eb3cdb90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1B38B43-1DE7-4A23-87DF-4B601436F4C8}"/>
</file>

<file path=customXML/itemProps3.xml><?xml version="1.0" encoding="utf-8"?>
<ds:datastoreItem xmlns:ds="http://schemas.openxmlformats.org/officeDocument/2006/customXml" ds:itemID="{EEE59691-81C9-4C89-8E77-E51450869F81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2017-04-02T17:40:00Z</dcterms:created>
  <dc:creator>Toshiba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