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7447B" w14:textId="77777777" w:rsidR="004A1230" w:rsidRDefault="00A10DFD">
      <w:pPr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Walka, walka i jeszcze więcej walki, czyli pełen przekrój</w:t>
      </w:r>
    </w:p>
    <w:p w14:paraId="2B37447C" w14:textId="77777777" w:rsidR="004A1230" w:rsidRDefault="00A10DFD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autor: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Malvagio</w:t>
      </w:r>
      <w:proofErr w:type="spellEnd"/>
    </w:p>
    <w:p w14:paraId="2B37447D" w14:textId="77777777" w:rsidR="004A1230" w:rsidRDefault="004A123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B37447E" w14:textId="77777777" w:rsidR="004A1230" w:rsidRDefault="00A10DFD">
      <w:pPr>
        <w:spacing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Baner: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hyperlink r:id="rId6">
        <w:r>
          <w:rPr>
            <w:rFonts w:ascii="Arial" w:eastAsia="Arial" w:hAnsi="Arial" w:cs="Arial"/>
            <w:color w:val="1155CC"/>
            <w:u w:val="single"/>
          </w:rPr>
          <w:t>https://i.imgur.com/2eR2li2.jpg</w:t>
        </w:r>
      </w:hyperlink>
    </w:p>
    <w:p w14:paraId="2B37447F" w14:textId="77777777" w:rsidR="004A1230" w:rsidRDefault="00A10DFD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Źródło: </w:t>
      </w:r>
      <w:hyperlink r:id="rId7">
        <w:r>
          <w:rPr>
            <w:rFonts w:ascii="Arial" w:eastAsia="Arial" w:hAnsi="Arial" w:cs="Arial"/>
            <w:color w:val="1155CC"/>
            <w:u w:val="single"/>
          </w:rPr>
          <w:t>https://derpibooru.org/109926</w:t>
        </w:r>
      </w:hyperlink>
    </w:p>
    <w:p w14:paraId="2B374480" w14:textId="77777777" w:rsidR="004A1230" w:rsidRDefault="00A10D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Art 1: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https://derpicdn.net/img/2015/3/6/843629/large.jpg</w:t>
        </w:r>
      </w:hyperlink>
    </w:p>
    <w:p w14:paraId="2B374481" w14:textId="77777777" w:rsidR="004A1230" w:rsidRDefault="00A10D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Źródło: </w:t>
      </w:r>
      <w:hyperlink r:id="rId9">
        <w:r>
          <w:rPr>
            <w:rFonts w:ascii="Arial" w:eastAsia="Arial" w:hAnsi="Arial" w:cs="Arial"/>
            <w:color w:val="1155CC"/>
            <w:u w:val="single"/>
          </w:rPr>
          <w:t>https://www.deviantart.com/jayfosgitt/art/MY-LITTLE-PONY-FRIENDSHIP-IS-MAGIC-29-COVER-518190638</w:t>
        </w:r>
      </w:hyperlink>
    </w:p>
    <w:p w14:paraId="2B374482" w14:textId="77777777" w:rsidR="004A1230" w:rsidRDefault="00A10D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Art 2: </w:t>
      </w:r>
      <w:hyperlink r:id="rId10">
        <w:r>
          <w:rPr>
            <w:rFonts w:ascii="Arial" w:eastAsia="Arial" w:hAnsi="Arial" w:cs="Arial"/>
            <w:color w:val="1155CC"/>
            <w:u w:val="single"/>
          </w:rPr>
          <w:t>https://der</w:t>
        </w:r>
        <w:r>
          <w:rPr>
            <w:rFonts w:ascii="Arial" w:eastAsia="Arial" w:hAnsi="Arial" w:cs="Arial"/>
            <w:color w:val="1155CC"/>
            <w:u w:val="single"/>
          </w:rPr>
          <w:t>picdn.net/img/view/2015/5/20/900330.png</w:t>
        </w:r>
      </w:hyperlink>
    </w:p>
    <w:p w14:paraId="2B374483" w14:textId="77777777" w:rsidR="004A1230" w:rsidRDefault="00A10D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Źródło: </w:t>
      </w:r>
      <w:hyperlink r:id="rId11">
        <w:r>
          <w:rPr>
            <w:rFonts w:ascii="Arial" w:eastAsia="Arial" w:hAnsi="Arial" w:cs="Arial"/>
            <w:color w:val="1155CC"/>
            <w:u w:val="single"/>
          </w:rPr>
          <w:t>https://derpibooru.org/images/900330</w:t>
        </w:r>
      </w:hyperlink>
    </w:p>
    <w:p w14:paraId="2B374484" w14:textId="77777777" w:rsidR="004A1230" w:rsidRDefault="00A10D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Art 3: </w:t>
      </w:r>
      <w:hyperlink r:id="rId12">
        <w:r>
          <w:rPr>
            <w:rFonts w:ascii="Arial" w:eastAsia="Arial" w:hAnsi="Arial" w:cs="Arial"/>
            <w:color w:val="1155CC"/>
            <w:u w:val="single"/>
          </w:rPr>
          <w:t>https://derpicdn.net/img/view/2016/4/25/1139963.png</w:t>
        </w:r>
      </w:hyperlink>
    </w:p>
    <w:p w14:paraId="2B374485" w14:textId="77777777" w:rsidR="004A1230" w:rsidRDefault="00A10D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Źródło: </w:t>
      </w:r>
      <w:hyperlink r:id="rId13">
        <w:r>
          <w:rPr>
            <w:rFonts w:ascii="Arial" w:eastAsia="Arial" w:hAnsi="Arial" w:cs="Arial"/>
            <w:color w:val="1155CC"/>
            <w:u w:val="single"/>
          </w:rPr>
          <w:t>https://mlp.fandom.com/wiki/Creatures/Gallery</w:t>
        </w:r>
      </w:hyperlink>
    </w:p>
    <w:p w14:paraId="2B374486" w14:textId="77777777" w:rsidR="004A1230" w:rsidRDefault="00A10DFD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Art 4: </w:t>
      </w:r>
      <w:hyperlink r:id="rId14">
        <w:r>
          <w:rPr>
            <w:rFonts w:ascii="Arial" w:eastAsia="Arial" w:hAnsi="Arial" w:cs="Arial"/>
            <w:color w:val="1155CC"/>
            <w:u w:val="single"/>
          </w:rPr>
          <w:t>https://vignette.wikia.nocookie.net/mlp/images/f/f8/Comic_issue_32_cover_A.jpg</w:t>
        </w:r>
      </w:hyperlink>
      <w:r>
        <w:rPr>
          <w:rFonts w:ascii="Arial" w:eastAsia="Arial" w:hAnsi="Arial" w:cs="Arial"/>
        </w:rPr>
        <w:t xml:space="preserve"> </w:t>
      </w:r>
    </w:p>
    <w:p w14:paraId="2B374487" w14:textId="77777777" w:rsidR="004A1230" w:rsidRDefault="00A10DFD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Źródło: </w:t>
      </w:r>
      <w:hyperlink r:id="rId15">
        <w:r>
          <w:rPr>
            <w:rFonts w:ascii="Arial" w:eastAsia="Arial" w:hAnsi="Arial" w:cs="Arial"/>
            <w:color w:val="1155CC"/>
            <w:u w:val="single"/>
          </w:rPr>
          <w:t>https</w:t>
        </w:r>
        <w:r>
          <w:rPr>
            <w:rFonts w:ascii="Arial" w:eastAsia="Arial" w:hAnsi="Arial" w:cs="Arial"/>
            <w:color w:val="1155CC"/>
            <w:u w:val="single"/>
          </w:rPr>
          <w:t>://mlp.fandom.com/wiki/Night_of_the_Living_Apples</w:t>
        </w:r>
      </w:hyperlink>
    </w:p>
    <w:p w14:paraId="2B374488" w14:textId="77777777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Ciao tutti! W dzisiejszym numerze czeka nas prawdziwa odyseja poświęcona nie jednej, nie dwóm, ale aż trzem historiom, przedstawionym w numerach 29-33! Co więcej – przy każdej z nich pracowali zupełnie inni</w:t>
      </w:r>
      <w:r>
        <w:rPr>
          <w:rFonts w:ascii="Arial" w:eastAsia="Arial" w:hAnsi="Arial" w:cs="Arial"/>
          <w:sz w:val="24"/>
          <w:szCs w:val="24"/>
        </w:rPr>
        <w:t xml:space="preserve"> autorzy, możecie więc oczekiwać naprawdę potężnego artystycznego przekroju. Niestety ich specyficzne rozłożenie wyklucza możliwość podziału na mniejsze, a zarazem wciąż rozsądnie obszerne materiały, ale na pewno poradzimy sobie z tą drobną niedogodnością.</w:t>
      </w:r>
      <w:r>
        <w:rPr>
          <w:rFonts w:ascii="Arial" w:eastAsia="Arial" w:hAnsi="Arial" w:cs="Arial"/>
          <w:sz w:val="24"/>
          <w:szCs w:val="24"/>
        </w:rPr>
        <w:t xml:space="preserve"> Do dzieła zatem!</w:t>
      </w:r>
    </w:p>
    <w:p w14:paraId="2B374489" w14:textId="77777777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Pierwsza historia (nie posiada oficjalnego tytułu) zamyka się w tylko jednym zeszycie, za jej scenariusz odpowiada Ted Anderson, kreskę zapewnił </w:t>
      </w:r>
      <w:proofErr w:type="spellStart"/>
      <w:r>
        <w:rPr>
          <w:rFonts w:ascii="Arial" w:eastAsia="Arial" w:hAnsi="Arial" w:cs="Arial"/>
          <w:sz w:val="24"/>
          <w:szCs w:val="24"/>
        </w:rPr>
        <w:t>Jay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Fosgitt</w:t>
      </w:r>
      <w:proofErr w:type="spellEnd"/>
      <w:r>
        <w:rPr>
          <w:rFonts w:ascii="Arial" w:eastAsia="Arial" w:hAnsi="Arial" w:cs="Arial"/>
          <w:sz w:val="24"/>
          <w:szCs w:val="24"/>
        </w:rPr>
        <w:t>. Już od pierwszych kadrów staje się jasne, iż będzie to niecodzienna opowieść, cz</w:t>
      </w:r>
      <w:r>
        <w:rPr>
          <w:rFonts w:ascii="Arial" w:eastAsia="Arial" w:hAnsi="Arial" w:cs="Arial"/>
          <w:sz w:val="24"/>
          <w:szCs w:val="24"/>
        </w:rPr>
        <w:t xml:space="preserve">ytelnik zostaje bowiem wraz z Mane6 rzucony w sam środek wielkiej gali zamaskowanych zapasów. Kuca </w:t>
      </w:r>
      <w:proofErr w:type="spellStart"/>
      <w:r>
        <w:rPr>
          <w:rFonts w:ascii="Arial" w:eastAsia="Arial" w:hAnsi="Arial" w:cs="Arial"/>
          <w:sz w:val="24"/>
          <w:szCs w:val="24"/>
        </w:rPr>
        <w:t>Libre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?! </w:t>
      </w:r>
      <w:proofErr w:type="spellStart"/>
      <w:r>
        <w:rPr>
          <w:rFonts w:ascii="Arial" w:eastAsia="Arial" w:hAnsi="Arial" w:cs="Arial"/>
          <w:sz w:val="24"/>
          <w:szCs w:val="24"/>
        </w:rPr>
        <w:t>Ooo</w:t>
      </w:r>
      <w:proofErr w:type="spellEnd"/>
      <w:r>
        <w:rPr>
          <w:rFonts w:ascii="Arial" w:eastAsia="Arial" w:hAnsi="Arial" w:cs="Arial"/>
          <w:sz w:val="24"/>
          <w:szCs w:val="24"/>
        </w:rPr>
        <w:t>, tak, skarbie! To się nazywa punkt wyjścia! Zaskoczenia na tym się nie kończą – szybko okazuje się, że serialowe protagonistki pełnić będą jedyni</w:t>
      </w:r>
      <w:r>
        <w:rPr>
          <w:rFonts w:ascii="Arial" w:eastAsia="Arial" w:hAnsi="Arial" w:cs="Arial"/>
          <w:sz w:val="24"/>
          <w:szCs w:val="24"/>
        </w:rPr>
        <w:t xml:space="preserve">e rolę pomocniczą, na pierwszy plan wysuwa się natomiast </w:t>
      </w:r>
      <w:proofErr w:type="spellStart"/>
      <w:r>
        <w:rPr>
          <w:rFonts w:ascii="Arial" w:eastAsia="Arial" w:hAnsi="Arial" w:cs="Arial"/>
          <w:sz w:val="24"/>
          <w:szCs w:val="24"/>
        </w:rPr>
        <w:t>Cheerilee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 wraz z nią jej bliźniacza siostra, </w:t>
      </w:r>
      <w:proofErr w:type="spellStart"/>
      <w:r>
        <w:rPr>
          <w:rFonts w:ascii="Arial" w:eastAsia="Arial" w:hAnsi="Arial" w:cs="Arial"/>
          <w:sz w:val="24"/>
          <w:szCs w:val="24"/>
        </w:rPr>
        <w:t>Cherry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Blossom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występująca w zawodach jako </w:t>
      </w:r>
      <w:proofErr w:type="spellStart"/>
      <w:r>
        <w:rPr>
          <w:rFonts w:ascii="Arial" w:eastAsia="Arial" w:hAnsi="Arial" w:cs="Arial"/>
          <w:sz w:val="24"/>
          <w:szCs w:val="24"/>
        </w:rPr>
        <w:t>Mystery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Mare (nie mam niestety pojęcia, jak i czy zostało to przetłumaczone w polskiej wersji językowej). R</w:t>
      </w:r>
      <w:r>
        <w:rPr>
          <w:rFonts w:ascii="Arial" w:eastAsia="Arial" w:hAnsi="Arial" w:cs="Arial"/>
          <w:sz w:val="24"/>
          <w:szCs w:val="24"/>
        </w:rPr>
        <w:t>odzeństwo od dawna jest ze sobą skłócone… i chyba nikogo nie zdziwi, że wszystko zakończy się na ringu! Czy siostrom uda się zakopać topór wojenny, nim wybije ostatni gong?</w:t>
      </w:r>
    </w:p>
    <w:p w14:paraId="2B37448A" w14:textId="77777777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Historia nie jest szczególnie skomplikowana, co zresztą nie powinno dziwić, zważyws</w:t>
      </w:r>
      <w:r>
        <w:rPr>
          <w:rFonts w:ascii="Arial" w:eastAsia="Arial" w:hAnsi="Arial" w:cs="Arial"/>
          <w:sz w:val="24"/>
          <w:szCs w:val="24"/>
        </w:rPr>
        <w:t xml:space="preserve">zy, że zamyka się tylko w jednym zeszycie. Zaryzykuję stwierdzenie, że nie </w:t>
      </w:r>
      <w:r>
        <w:rPr>
          <w:rFonts w:ascii="Arial" w:eastAsia="Arial" w:hAnsi="Arial" w:cs="Arial"/>
          <w:sz w:val="24"/>
          <w:szCs w:val="24"/>
        </w:rPr>
        <w:lastRenderedPageBreak/>
        <w:t>jest nawet szczególnie istotna, jej rola polega niemal wyłącznie na dostarczeniu tła. Stanowi też idealny pretekst do zaznajomienia czytelnika (zwłaszcza młodszego) z szalonym świat</w:t>
      </w:r>
      <w:r>
        <w:rPr>
          <w:rFonts w:ascii="Arial" w:eastAsia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eastAsia="Arial" w:hAnsi="Arial" w:cs="Arial"/>
          <w:sz w:val="24"/>
          <w:szCs w:val="24"/>
        </w:rPr>
        <w:t>wrestlingu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Ogólnie radzi sobie z tym zadaniem całkiem sprawnie, ale… cóż, diabeł tkwi w szczegółach – a te, niestety, podkopują nieco „ogół”. Ted Anderson stworzył również scenariusz do nieszczęsnych „Tajemnic </w:t>
      </w:r>
      <w:proofErr w:type="spellStart"/>
      <w:r>
        <w:rPr>
          <w:rFonts w:ascii="Arial" w:eastAsia="Arial" w:hAnsi="Arial" w:cs="Arial"/>
          <w:sz w:val="24"/>
          <w:szCs w:val="24"/>
        </w:rPr>
        <w:t>Manehattanu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 i tym razem popełnił ten sam </w:t>
      </w:r>
      <w:r>
        <w:rPr>
          <w:rFonts w:ascii="Arial" w:eastAsia="Arial" w:hAnsi="Arial" w:cs="Arial"/>
          <w:sz w:val="24"/>
          <w:szCs w:val="24"/>
        </w:rPr>
        <w:t xml:space="preserve">błąd. Postaci znów nie zawsze zachowują się tak, jak czytelnicy mogliby się tego spodziewać – na szczególne wyróżnienie zasługuje tu </w:t>
      </w:r>
      <w:proofErr w:type="spellStart"/>
      <w:r>
        <w:rPr>
          <w:rFonts w:ascii="Arial" w:eastAsia="Arial" w:hAnsi="Arial" w:cs="Arial"/>
          <w:sz w:val="24"/>
          <w:szCs w:val="24"/>
        </w:rPr>
        <w:t>Rarity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O ile można zrozumieć jej chęć pomocy </w:t>
      </w:r>
      <w:proofErr w:type="spellStart"/>
      <w:r>
        <w:rPr>
          <w:rFonts w:ascii="Arial" w:eastAsia="Arial" w:hAnsi="Arial" w:cs="Arial"/>
          <w:sz w:val="24"/>
          <w:szCs w:val="24"/>
        </w:rPr>
        <w:t>Cheerilee</w:t>
      </w:r>
      <w:proofErr w:type="spellEnd"/>
      <w:r>
        <w:rPr>
          <w:rFonts w:ascii="Arial" w:eastAsia="Arial" w:hAnsi="Arial" w:cs="Arial"/>
          <w:sz w:val="24"/>
          <w:szCs w:val="24"/>
        </w:rPr>
        <w:t>, tak nie do pomyślenia wydaje się, iż wkroczyłaby w tym celu na rin</w:t>
      </w:r>
      <w:r>
        <w:rPr>
          <w:rFonts w:ascii="Arial" w:eastAsia="Arial" w:hAnsi="Arial" w:cs="Arial"/>
          <w:sz w:val="24"/>
          <w:szCs w:val="24"/>
        </w:rPr>
        <w:t xml:space="preserve">g – a tak właśnie się dzieje. Komiks sam zresztą to podkreśla, ponieważ cała akcja zawiązała się właśnie dlatego, iż przywykła do elegancji i szyku </w:t>
      </w:r>
      <w:proofErr w:type="spellStart"/>
      <w:r>
        <w:rPr>
          <w:rFonts w:ascii="Arial" w:eastAsia="Arial" w:hAnsi="Arial" w:cs="Arial"/>
          <w:sz w:val="24"/>
          <w:szCs w:val="24"/>
        </w:rPr>
        <w:t>jednorożka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nie chciała oglądać zapaśniczych popisów. Pod tym kątem lepiej sprawdziłaby się chyba dowolna inn</w:t>
      </w:r>
      <w:r>
        <w:rPr>
          <w:rFonts w:ascii="Arial" w:eastAsia="Arial" w:hAnsi="Arial" w:cs="Arial"/>
          <w:sz w:val="24"/>
          <w:szCs w:val="24"/>
        </w:rPr>
        <w:t xml:space="preserve">a członkini grupki </w:t>
      </w:r>
      <w:proofErr w:type="spellStart"/>
      <w:r>
        <w:rPr>
          <w:rFonts w:ascii="Arial" w:eastAsia="Arial" w:hAnsi="Arial" w:cs="Arial"/>
          <w:sz w:val="24"/>
          <w:szCs w:val="24"/>
        </w:rPr>
        <w:t>Twilight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… no, może za wyjątkiem </w:t>
      </w:r>
      <w:proofErr w:type="spellStart"/>
      <w:r>
        <w:rPr>
          <w:rFonts w:ascii="Arial" w:eastAsia="Arial" w:hAnsi="Arial" w:cs="Arial"/>
          <w:sz w:val="24"/>
          <w:szCs w:val="24"/>
        </w:rPr>
        <w:t>Fluttershy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B37448B" w14:textId="77777777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Jak to jednak już stwierdziłem – to nie historia jest tutaj najważniejsza, musi ustąpić pola kresce. I to kresce wyjątkowej. Nie będzie chyba zbytnią przesadą, jeśli stwierdzę, iż wzbudza ona z</w:t>
      </w:r>
      <w:r>
        <w:rPr>
          <w:rFonts w:ascii="Arial" w:eastAsia="Arial" w:hAnsi="Arial" w:cs="Arial"/>
          <w:sz w:val="24"/>
          <w:szCs w:val="24"/>
        </w:rPr>
        <w:t>rozumiałe kontrowersje. Wyraźnie odstaje od tego, do czego odbiorców przyzwyczaił nie tylko serial, ale też wszyscy poprzedni rysownicy i rysowniczki. Tak radykalna zmiana nie wszystkim oczywiście przypadnie do gustu, osobiście uważam ją jednak za niezbędn</w:t>
      </w:r>
      <w:r>
        <w:rPr>
          <w:rFonts w:ascii="Arial" w:eastAsia="Arial" w:hAnsi="Arial" w:cs="Arial"/>
          <w:sz w:val="24"/>
          <w:szCs w:val="24"/>
        </w:rPr>
        <w:t xml:space="preserve">y dla medium (a może nawet i całego uniwersum) powiew świeżości. Od razu mogę powiedzieć, że miłośnicy anatomicznej poprawności nie mają tu czego szukać. Postaci są nieco… </w:t>
      </w:r>
      <w:proofErr w:type="spellStart"/>
      <w:r>
        <w:rPr>
          <w:rFonts w:ascii="Arial" w:eastAsia="Arial" w:hAnsi="Arial" w:cs="Arial"/>
          <w:sz w:val="24"/>
          <w:szCs w:val="24"/>
        </w:rPr>
        <w:t>kleksowate</w:t>
      </w:r>
      <w:proofErr w:type="spellEnd"/>
      <w:r>
        <w:rPr>
          <w:rFonts w:ascii="Arial" w:eastAsia="Arial" w:hAnsi="Arial" w:cs="Arial"/>
          <w:sz w:val="24"/>
          <w:szCs w:val="24"/>
        </w:rPr>
        <w:t>, jeśli idzie o kształt, co jednak sprawia, że ich ruchy sprawiają wrażeni</w:t>
      </w:r>
      <w:r>
        <w:rPr>
          <w:rFonts w:ascii="Arial" w:eastAsia="Arial" w:hAnsi="Arial" w:cs="Arial"/>
          <w:sz w:val="24"/>
          <w:szCs w:val="24"/>
        </w:rPr>
        <w:t>e bardziej płynnych, a przez to doskonale wpasowują się w dynamikę kadrów. Co więcej, rysownik często też zdaje się „zapominać”, iż kuce zazwyczaj przemieszczają się na wszystkich czterech kończynach i przydaje im pionową sylwetkę. Wszystkie te elementy ca</w:t>
      </w:r>
      <w:r>
        <w:rPr>
          <w:rFonts w:ascii="Arial" w:eastAsia="Arial" w:hAnsi="Arial" w:cs="Arial"/>
          <w:sz w:val="24"/>
          <w:szCs w:val="24"/>
        </w:rPr>
        <w:t>łościowo budzą oczywiste skojarzenia ze stylem charakterystycznym dla starszych kreskówek, w których akcja toczy się szybko, nacisk kładziony jest na ruch, a wszystko podlane jest łagodniejszym lub ostrzejszym sosem szaleństwa. Oczywiście stylistyka taka n</w:t>
      </w:r>
      <w:r>
        <w:rPr>
          <w:rFonts w:ascii="Arial" w:eastAsia="Arial" w:hAnsi="Arial" w:cs="Arial"/>
          <w:sz w:val="24"/>
          <w:szCs w:val="24"/>
        </w:rPr>
        <w:t xml:space="preserve">ie sprawdziłaby się w każdej historii, ale wydaje mi się, iż do </w:t>
      </w:r>
      <w:proofErr w:type="spellStart"/>
      <w:r>
        <w:rPr>
          <w:rFonts w:ascii="Arial" w:eastAsia="Arial" w:hAnsi="Arial" w:cs="Arial"/>
          <w:sz w:val="24"/>
          <w:szCs w:val="24"/>
        </w:rPr>
        <w:t>wrestlingowej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opowieści pasuje jak ulał.</w:t>
      </w:r>
    </w:p>
    <w:p w14:paraId="2B37448C" w14:textId="77777777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Największą wadą – zaryzykuję przy tym stwierdzenie, że do tego obiektywną – ringowej przygody </w:t>
      </w:r>
      <w:proofErr w:type="spellStart"/>
      <w:r>
        <w:rPr>
          <w:rFonts w:ascii="Arial" w:eastAsia="Arial" w:hAnsi="Arial" w:cs="Arial"/>
          <w:sz w:val="24"/>
          <w:szCs w:val="24"/>
        </w:rPr>
        <w:t>Cheerilee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jest jednak jej długość. Konieczność zamknięcia</w:t>
      </w:r>
      <w:r>
        <w:rPr>
          <w:rFonts w:ascii="Arial" w:eastAsia="Arial" w:hAnsi="Arial" w:cs="Arial"/>
          <w:sz w:val="24"/>
          <w:szCs w:val="24"/>
        </w:rPr>
        <w:t xml:space="preserve"> jej w tylko jednym zeszycie doprowadziła do naprawdę bolesnego cięcia pod jej koniec. Czytelnik został najzwyczajniej w świecie ograbiony z połowy finału – a choć scenarzysta podjął próbę (mimo wszystko przyznam, iż całkiem udaną) obrócenia tego w żart, n</w:t>
      </w:r>
      <w:r>
        <w:rPr>
          <w:rFonts w:ascii="Arial" w:eastAsia="Arial" w:hAnsi="Arial" w:cs="Arial"/>
          <w:sz w:val="24"/>
          <w:szCs w:val="24"/>
        </w:rPr>
        <w:t>ie udało mu się w pełni przegnać uczucia niedosytu. W komiksie, w którym osią jest akcja, po prostu boli to o wiele mocniej, niż w jakimkolwiek innym przypadku. Naprawdę wielka szkoda, która niestety nieco obniży ocenę końcową.</w:t>
      </w:r>
    </w:p>
    <w:p w14:paraId="2B37448D" w14:textId="77777777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Początek był obiecujący, prz</w:t>
      </w:r>
      <w:r>
        <w:rPr>
          <w:rFonts w:ascii="Arial" w:eastAsia="Arial" w:hAnsi="Arial" w:cs="Arial"/>
          <w:sz w:val="24"/>
          <w:szCs w:val="24"/>
        </w:rPr>
        <w:t xml:space="preserve">ejdźmy zatem do drugiej, podzielonej na dwa zeszyty, historii – „Dni </w:t>
      </w:r>
      <w:proofErr w:type="spellStart"/>
      <w:r>
        <w:rPr>
          <w:rFonts w:ascii="Arial" w:eastAsia="Arial" w:hAnsi="Arial" w:cs="Arial"/>
          <w:sz w:val="24"/>
          <w:szCs w:val="24"/>
        </w:rPr>
        <w:t>Ponyville</w:t>
      </w:r>
      <w:proofErr w:type="spellEnd"/>
      <w:r>
        <w:rPr>
          <w:rFonts w:ascii="Arial" w:eastAsia="Arial" w:hAnsi="Arial" w:cs="Arial"/>
          <w:sz w:val="24"/>
          <w:szCs w:val="24"/>
        </w:rPr>
        <w:t>”. Jej scenariusz napisała Christina Rice, zilustrowała ją natomiast Agnes Garbowska… uch-och. Ale nie uprzedzajmy faktów, skupmy się w pierwszej kolejności na fabule. Akcja rozp</w:t>
      </w:r>
      <w:r>
        <w:rPr>
          <w:rFonts w:ascii="Arial" w:eastAsia="Arial" w:hAnsi="Arial" w:cs="Arial"/>
          <w:sz w:val="24"/>
          <w:szCs w:val="24"/>
        </w:rPr>
        <w:t xml:space="preserve">oczyna się w przededniu tytułowego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święta, w najdrobniejszych szczegółach zaplanowanego przez </w:t>
      </w:r>
      <w:proofErr w:type="spellStart"/>
      <w:r>
        <w:rPr>
          <w:rFonts w:ascii="Arial" w:eastAsia="Arial" w:hAnsi="Arial" w:cs="Arial"/>
          <w:sz w:val="24"/>
          <w:szCs w:val="24"/>
        </w:rPr>
        <w:t>Twilight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Sama księżniczka musi udać się z wizytą do </w:t>
      </w:r>
      <w:proofErr w:type="spellStart"/>
      <w:r>
        <w:rPr>
          <w:rFonts w:ascii="Arial" w:eastAsia="Arial" w:hAnsi="Arial" w:cs="Arial"/>
          <w:sz w:val="24"/>
          <w:szCs w:val="24"/>
        </w:rPr>
        <w:t>Canterlotu</w:t>
      </w:r>
      <w:proofErr w:type="spellEnd"/>
      <w:r>
        <w:rPr>
          <w:rFonts w:ascii="Arial" w:eastAsia="Arial" w:hAnsi="Arial" w:cs="Arial"/>
          <w:sz w:val="24"/>
          <w:szCs w:val="24"/>
        </w:rPr>
        <w:t>, nie może więc uczestniczyć w przygotowaniach. Te zaś błyskawicznie przeradzają się w konflikt, gd</w:t>
      </w:r>
      <w:r>
        <w:rPr>
          <w:rFonts w:ascii="Arial" w:eastAsia="Arial" w:hAnsi="Arial" w:cs="Arial"/>
          <w:sz w:val="24"/>
          <w:szCs w:val="24"/>
        </w:rPr>
        <w:t xml:space="preserve">y mieszkańcy nie potrafią zgodzić się co do tego, czy najstarszym budynkiem miasteczka jest farma rodziny Apple, czy sklep założony przez rodzinę </w:t>
      </w:r>
      <w:proofErr w:type="spellStart"/>
      <w:r>
        <w:rPr>
          <w:rFonts w:ascii="Arial" w:eastAsia="Arial" w:hAnsi="Arial" w:cs="Arial"/>
          <w:sz w:val="24"/>
          <w:szCs w:val="24"/>
        </w:rPr>
        <w:t>Filthy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Richa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Kucyki dzielą się na dwa obozy, a </w:t>
      </w:r>
      <w:proofErr w:type="spellStart"/>
      <w:r>
        <w:rPr>
          <w:rFonts w:ascii="Arial" w:eastAsia="Arial" w:hAnsi="Arial" w:cs="Arial"/>
          <w:sz w:val="24"/>
          <w:szCs w:val="24"/>
        </w:rPr>
        <w:t>Ponyville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staje się strefą wojny. Czy święto będzie musiało zo</w:t>
      </w:r>
      <w:r>
        <w:rPr>
          <w:rFonts w:ascii="Arial" w:eastAsia="Arial" w:hAnsi="Arial" w:cs="Arial"/>
          <w:sz w:val="24"/>
          <w:szCs w:val="24"/>
        </w:rPr>
        <w:t>stać odwołane, czy może wojujące frakcje pogodzą się, nim będzie za późno?</w:t>
      </w:r>
    </w:p>
    <w:p w14:paraId="2B37448E" w14:textId="77777777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 kątem scenariusza komiks jest bardzo bezpieczny. Podczas lektury z łatwością można wyobrazić sobie podobną fabułę w jednym ze środkowych odcinków serialowego sezonu. Z całym, że</w:t>
      </w:r>
      <w:r>
        <w:rPr>
          <w:rFonts w:ascii="Arial" w:eastAsia="Arial" w:hAnsi="Arial" w:cs="Arial"/>
          <w:sz w:val="24"/>
          <w:szCs w:val="24"/>
        </w:rPr>
        <w:t xml:space="preserve"> się tak wyrażę, „dobrodziejstwem inwentarza”… głównie w postaci nudy, charakterystycznej dla niewnoszących nic </w:t>
      </w:r>
      <w:proofErr w:type="spellStart"/>
      <w:r>
        <w:rPr>
          <w:rFonts w:ascii="Arial" w:eastAsia="Arial" w:hAnsi="Arial" w:cs="Arial"/>
          <w:sz w:val="24"/>
          <w:szCs w:val="24"/>
        </w:rPr>
        <w:t>fillerów</w:t>
      </w:r>
      <w:proofErr w:type="spellEnd"/>
      <w:r>
        <w:rPr>
          <w:rFonts w:ascii="Arial" w:eastAsia="Arial" w:hAnsi="Arial" w:cs="Arial"/>
          <w:sz w:val="24"/>
          <w:szCs w:val="24"/>
        </w:rPr>
        <w:t>. Próżno w nim szukać jakichkolwiek zwrotów akcji czy szaleństw, nawet średnio zaznajomiony z marką odbiorca będzie w stanie dokładnie p</w:t>
      </w:r>
      <w:r>
        <w:rPr>
          <w:rFonts w:ascii="Arial" w:eastAsia="Arial" w:hAnsi="Arial" w:cs="Arial"/>
          <w:sz w:val="24"/>
          <w:szCs w:val="24"/>
        </w:rPr>
        <w:t xml:space="preserve">rzewidzieć rozwój wypadków już od chwili zawiązania się konfliktu. Pierwsza próba załagodzenia sporu oczywiście zakończy się porażką, by następna sprawiła, że mieszkańcy </w:t>
      </w:r>
      <w:proofErr w:type="spellStart"/>
      <w:r>
        <w:rPr>
          <w:rFonts w:ascii="Arial" w:eastAsia="Arial" w:hAnsi="Arial" w:cs="Arial"/>
          <w:sz w:val="24"/>
          <w:szCs w:val="24"/>
        </w:rPr>
        <w:t>Ponyville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ostatecznie po raz n-ty zrozumieją lekcję o cudownej wartości Współpracy. A </w:t>
      </w:r>
      <w:r>
        <w:rPr>
          <w:rFonts w:ascii="Arial" w:eastAsia="Arial" w:hAnsi="Arial" w:cs="Arial"/>
          <w:sz w:val="24"/>
          <w:szCs w:val="24"/>
        </w:rPr>
        <w:t xml:space="preserve">za jakiś miesiąc lub sezon będą mogli zrobić to jeszcze raz! I jeszcze raz! I jeszcze jeden raz! Nie twierdzę oczywiście, że jest to najgorszy scenariusz, jaki kiedykolwiek powstał – muszę podkreślić, że historia jest solidna i spójna, a postaci zachowują </w:t>
      </w:r>
      <w:r>
        <w:rPr>
          <w:rFonts w:ascii="Arial" w:eastAsia="Arial" w:hAnsi="Arial" w:cs="Arial"/>
          <w:sz w:val="24"/>
          <w:szCs w:val="24"/>
        </w:rPr>
        <w:t xml:space="preserve">się tak, jak można tego po nich oczekiwać (zdarza się więc też parę głupstw z ich strony). Po prostu po komiksach, które niejednokrotnie udowodniły już, iż mogą pozwolić sobie na więcej, oczekiwałem czegoś… no… więcej. Scenariusz „Dni </w:t>
      </w:r>
      <w:proofErr w:type="spellStart"/>
      <w:r>
        <w:rPr>
          <w:rFonts w:ascii="Arial" w:eastAsia="Arial" w:hAnsi="Arial" w:cs="Arial"/>
          <w:sz w:val="24"/>
          <w:szCs w:val="24"/>
        </w:rPr>
        <w:t>Ponyville</w:t>
      </w:r>
      <w:proofErr w:type="spellEnd"/>
      <w:r>
        <w:rPr>
          <w:rFonts w:ascii="Arial" w:eastAsia="Arial" w:hAnsi="Arial" w:cs="Arial"/>
          <w:sz w:val="24"/>
          <w:szCs w:val="24"/>
        </w:rPr>
        <w:t>” najzwyczaj</w:t>
      </w:r>
      <w:r>
        <w:rPr>
          <w:rFonts w:ascii="Arial" w:eastAsia="Arial" w:hAnsi="Arial" w:cs="Arial"/>
          <w:sz w:val="24"/>
          <w:szCs w:val="24"/>
        </w:rPr>
        <w:t>niej w świecie nie zakorzenia się w pamięci.</w:t>
      </w:r>
    </w:p>
    <w:p w14:paraId="2B37448F" w14:textId="77777777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Jeśli idzie o kreskę… cóż… nie jest tak źle, jak w „Tajemnicach </w:t>
      </w:r>
      <w:proofErr w:type="spellStart"/>
      <w:r>
        <w:rPr>
          <w:rFonts w:ascii="Arial" w:eastAsia="Arial" w:hAnsi="Arial" w:cs="Arial"/>
          <w:sz w:val="24"/>
          <w:szCs w:val="24"/>
        </w:rPr>
        <w:t>Manehattanu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”! Nie znaczy to jednak, że jest dobrze – </w:t>
      </w:r>
      <w:proofErr w:type="spellStart"/>
      <w:r>
        <w:rPr>
          <w:rFonts w:ascii="Arial" w:eastAsia="Arial" w:hAnsi="Arial" w:cs="Arial"/>
          <w:sz w:val="24"/>
          <w:szCs w:val="24"/>
        </w:rPr>
        <w:t>pucuśny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styl Garbowskiej w dalszym ciągu o wiele lepiej nadawałby się do ilustrowania książecz</w:t>
      </w:r>
      <w:r>
        <w:rPr>
          <w:rFonts w:ascii="Arial" w:eastAsia="Arial" w:hAnsi="Arial" w:cs="Arial"/>
          <w:sz w:val="24"/>
          <w:szCs w:val="24"/>
        </w:rPr>
        <w:t>ek dla dzieci, niż komiksów. Postępy zostały jednak poczynione – tym razem nie wszystkie kadry są aż do bólu statyczne, na niektórych pojawiają się nieśmiałe sugestie jakiegokolwiek ruchu czy dynamiki. Dobre i to. Zasadniczo wyeliminowany został też proble</w:t>
      </w:r>
      <w:r>
        <w:rPr>
          <w:rFonts w:ascii="Arial" w:eastAsia="Arial" w:hAnsi="Arial" w:cs="Arial"/>
          <w:sz w:val="24"/>
          <w:szCs w:val="24"/>
        </w:rPr>
        <w:t xml:space="preserve">m powtarzających się ujęć – wyjątkiem są tu dwie strony z numeru 31, w całości podzielone na zbliżenia twarzy kolejnych mieszkańców </w:t>
      </w:r>
      <w:proofErr w:type="spellStart"/>
      <w:r>
        <w:rPr>
          <w:rFonts w:ascii="Arial" w:eastAsia="Arial" w:hAnsi="Arial" w:cs="Arial"/>
          <w:sz w:val="24"/>
          <w:szCs w:val="24"/>
        </w:rPr>
        <w:t>Ponyville</w:t>
      </w:r>
      <w:proofErr w:type="spellEnd"/>
      <w:r>
        <w:rPr>
          <w:rFonts w:ascii="Arial" w:eastAsia="Arial" w:hAnsi="Arial" w:cs="Arial"/>
          <w:sz w:val="24"/>
          <w:szCs w:val="24"/>
        </w:rPr>
        <w:t>. Wszystkie dzielą ze sobą to samo tło, przez co sprawiają wrażenie bieda-albumu, zwykłego zapychacza, na którym de</w:t>
      </w:r>
      <w:r>
        <w:rPr>
          <w:rFonts w:ascii="Arial" w:eastAsia="Arial" w:hAnsi="Arial" w:cs="Arial"/>
          <w:sz w:val="24"/>
          <w:szCs w:val="24"/>
        </w:rPr>
        <w:t xml:space="preserve"> facto nic się nie dzieje; problem zmniejszyłby się zdecydowanie, gdyby ograniczono się do poświęcenia mu tylko jednej strony. Oczywiście najlepszym wyjściem byłoby wprowadzenie jakiegokolwiek urozmaicenia, choćby w postaci drobnych smaczków, ale niestety </w:t>
      </w:r>
      <w:r>
        <w:rPr>
          <w:rFonts w:ascii="Arial" w:eastAsia="Arial" w:hAnsi="Arial" w:cs="Arial"/>
          <w:sz w:val="24"/>
          <w:szCs w:val="24"/>
        </w:rPr>
        <w:t xml:space="preserve">nie każdy </w:t>
      </w:r>
      <w:proofErr w:type="spellStart"/>
      <w:r>
        <w:rPr>
          <w:rFonts w:ascii="Arial" w:eastAsia="Arial" w:hAnsi="Arial" w:cs="Arial"/>
          <w:sz w:val="24"/>
          <w:szCs w:val="24"/>
        </w:rPr>
        <w:t>kucowy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rysownik jest </w:t>
      </w:r>
      <w:proofErr w:type="spellStart"/>
      <w:r>
        <w:rPr>
          <w:rFonts w:ascii="Arial" w:eastAsia="Arial" w:hAnsi="Arial" w:cs="Arial"/>
          <w:sz w:val="24"/>
          <w:szCs w:val="24"/>
        </w:rPr>
        <w:t>Andym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Price’em</w:t>
      </w:r>
      <w:proofErr w:type="spellEnd"/>
      <w:r>
        <w:rPr>
          <w:rFonts w:ascii="Arial" w:eastAsia="Arial" w:hAnsi="Arial" w:cs="Arial"/>
          <w:sz w:val="24"/>
          <w:szCs w:val="24"/>
        </w:rPr>
        <w:t>. Czytelnikom pozostaje jedynie głośno wzdychać. Ech.</w:t>
      </w:r>
    </w:p>
    <w:p w14:paraId="2B374490" w14:textId="206ED75F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Ok, pozostała ostatnia, co wcale nie znaczy, że najgorsza historia, zatytułowana „Noc (Żywych) Jabłek”; tym razem na liście płac znajdują się </w:t>
      </w:r>
      <w:proofErr w:type="spellStart"/>
      <w:r>
        <w:rPr>
          <w:rFonts w:ascii="Arial" w:eastAsia="Arial" w:hAnsi="Arial" w:cs="Arial"/>
          <w:sz w:val="24"/>
          <w:szCs w:val="24"/>
        </w:rPr>
        <w:t>Thom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Zahler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(sc</w:t>
      </w:r>
      <w:r>
        <w:rPr>
          <w:rFonts w:ascii="Arial" w:eastAsia="Arial" w:hAnsi="Arial" w:cs="Arial"/>
          <w:sz w:val="24"/>
          <w:szCs w:val="24"/>
        </w:rPr>
        <w:t xml:space="preserve">enariusz) oraz Tony </w:t>
      </w:r>
      <w:proofErr w:type="spellStart"/>
      <w:r>
        <w:rPr>
          <w:rFonts w:ascii="Arial" w:eastAsia="Arial" w:hAnsi="Arial" w:cs="Arial"/>
          <w:sz w:val="24"/>
          <w:szCs w:val="24"/>
        </w:rPr>
        <w:t>Fleecs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(rysunki). Dwuzeszytowa opowieść ma swój początek w kosmicznej walce </w:t>
      </w:r>
      <w:proofErr w:type="spellStart"/>
      <w:r>
        <w:rPr>
          <w:rFonts w:ascii="Arial" w:eastAsia="Arial" w:hAnsi="Arial" w:cs="Arial"/>
          <w:sz w:val="24"/>
          <w:szCs w:val="24"/>
        </w:rPr>
        <w:t>Celestii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z </w:t>
      </w:r>
      <w:proofErr w:type="spellStart"/>
      <w:r>
        <w:rPr>
          <w:rFonts w:ascii="Arial" w:eastAsia="Arial" w:hAnsi="Arial" w:cs="Arial"/>
          <w:sz w:val="24"/>
          <w:szCs w:val="24"/>
        </w:rPr>
        <w:t>Nightmare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Moon, odciskającej swój ślad na krążących nad </w:t>
      </w:r>
      <w:proofErr w:type="spellStart"/>
      <w:r>
        <w:rPr>
          <w:rFonts w:ascii="Arial" w:eastAsia="Arial" w:hAnsi="Arial" w:cs="Arial"/>
          <w:sz w:val="24"/>
          <w:szCs w:val="24"/>
        </w:rPr>
        <w:t>Equestrią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asteroidach. Zgodnie z prawidłami wszelkich opowieści, jedna z przesyconych </w:t>
      </w:r>
      <w:r>
        <w:rPr>
          <w:rFonts w:ascii="Arial" w:eastAsia="Arial" w:hAnsi="Arial" w:cs="Arial"/>
          <w:sz w:val="24"/>
          <w:szCs w:val="24"/>
        </w:rPr>
        <w:lastRenderedPageBreak/>
        <w:t>konflik</w:t>
      </w:r>
      <w:r>
        <w:rPr>
          <w:rFonts w:ascii="Arial" w:eastAsia="Arial" w:hAnsi="Arial" w:cs="Arial"/>
          <w:sz w:val="24"/>
          <w:szCs w:val="24"/>
        </w:rPr>
        <w:t>tem skał spada w końcu na powierzchnię planety… i zgodnie z</w:t>
      </w:r>
      <w:r w:rsidR="00E17D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kucowymi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prawidłami narracyjnego przyciągania, uderza prosto w jabłkowy sad rodziny Apple. Zaklęte w meteorycie negatywne emocje (oraz magia) budzą do życia Złe Jabłka, które ruszają na podbój </w:t>
      </w:r>
      <w:proofErr w:type="spellStart"/>
      <w:r>
        <w:rPr>
          <w:rFonts w:ascii="Arial" w:eastAsia="Arial" w:hAnsi="Arial" w:cs="Arial"/>
          <w:sz w:val="24"/>
          <w:szCs w:val="24"/>
        </w:rPr>
        <w:t>Pon</w:t>
      </w:r>
      <w:r>
        <w:rPr>
          <w:rFonts w:ascii="Arial" w:eastAsia="Arial" w:hAnsi="Arial" w:cs="Arial"/>
          <w:sz w:val="24"/>
          <w:szCs w:val="24"/>
        </w:rPr>
        <w:t>yville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nie zamierzają na tej mieścinie poprzestać! Czy kucyki zostaną zmuszone do zastosowania drastycznych środków? I czy wszystkie owoce są zepsute do samego gniazda nasiennego?</w:t>
      </w:r>
    </w:p>
    <w:p w14:paraId="2B374491" w14:textId="77777777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usta ciśnie mi się tylko jedno słowo – </w:t>
      </w:r>
      <w:proofErr w:type="spellStart"/>
      <w:r>
        <w:rPr>
          <w:rFonts w:ascii="Arial" w:eastAsia="Arial" w:hAnsi="Arial" w:cs="Arial"/>
          <w:sz w:val="24"/>
          <w:szCs w:val="24"/>
        </w:rPr>
        <w:t>wow</w:t>
      </w:r>
      <w:proofErr w:type="spellEnd"/>
      <w:r>
        <w:rPr>
          <w:rFonts w:ascii="Arial" w:eastAsia="Arial" w:hAnsi="Arial" w:cs="Arial"/>
          <w:sz w:val="24"/>
          <w:szCs w:val="24"/>
        </w:rPr>
        <w:t>! Po ciągu stosunkowo słabych</w:t>
      </w:r>
      <w:r>
        <w:rPr>
          <w:rFonts w:ascii="Arial" w:eastAsia="Arial" w:hAnsi="Arial" w:cs="Arial"/>
          <w:sz w:val="24"/>
          <w:szCs w:val="24"/>
        </w:rPr>
        <w:t xml:space="preserve"> i co najwyżej średnich historii nareszcie znowu trafiła się prawdziwa bomba. Historia płynie wartko i próżno w niej szukać przestojów czy cięć – dwa zeszyty są w tym przypadku objętością doskonałą. Scenariusz to prawdziwa perełka, a może raczej ogromny, w</w:t>
      </w:r>
      <w:r>
        <w:rPr>
          <w:rFonts w:ascii="Arial" w:eastAsia="Arial" w:hAnsi="Arial" w:cs="Arial"/>
          <w:sz w:val="24"/>
          <w:szCs w:val="24"/>
        </w:rPr>
        <w:t xml:space="preserve">ypełniony perełkami małż – ich naturę zwiastuje już sama okładka (a konkretnie jej podstawowy wariant), w oczywisty sposób nawiązująca do plakatów klasycznych horrorów i pulpowych magazynów. Sam motyw zeźlonych jabłek to wyraźny ukłon w stronę Morderczych </w:t>
      </w:r>
      <w:r>
        <w:rPr>
          <w:rFonts w:ascii="Arial" w:eastAsia="Arial" w:hAnsi="Arial" w:cs="Arial"/>
          <w:sz w:val="24"/>
          <w:szCs w:val="24"/>
        </w:rPr>
        <w:t xml:space="preserve">Pomidorów, spadający na farmę meteoryt budzi skojarzenia z „Kolorem z przestworzy” </w:t>
      </w:r>
      <w:proofErr w:type="spellStart"/>
      <w:r>
        <w:rPr>
          <w:rFonts w:ascii="Arial" w:eastAsia="Arial" w:hAnsi="Arial" w:cs="Arial"/>
          <w:sz w:val="24"/>
          <w:szCs w:val="24"/>
        </w:rPr>
        <w:t>Lovecrafta</w:t>
      </w:r>
      <w:proofErr w:type="spellEnd"/>
      <w:r>
        <w:rPr>
          <w:rFonts w:ascii="Arial" w:eastAsia="Arial" w:hAnsi="Arial" w:cs="Arial"/>
          <w:sz w:val="24"/>
          <w:szCs w:val="24"/>
        </w:rPr>
        <w:t>, a wszystko to stanowi jedynie wierzchołek góry lodowej! Mamy tu więc do czynienia z pastiszem, ale ewidentnie wynikającym z miłości do gatunku. Wszyscy tropiciel</w:t>
      </w:r>
      <w:r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>
        <w:rPr>
          <w:rFonts w:ascii="Arial" w:eastAsia="Arial" w:hAnsi="Arial" w:cs="Arial"/>
          <w:sz w:val="24"/>
          <w:szCs w:val="24"/>
        </w:rPr>
        <w:t>nawiązań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powinni poczuć się usatysfakcjonowani, podobnie jak miłośnicy humoru i lekkiego tonu; </w:t>
      </w:r>
      <w:proofErr w:type="spellStart"/>
      <w:r>
        <w:rPr>
          <w:rFonts w:ascii="Arial" w:eastAsia="Arial" w:hAnsi="Arial" w:cs="Arial"/>
          <w:sz w:val="24"/>
          <w:szCs w:val="24"/>
        </w:rPr>
        <w:t>horrorowa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otoczka dodaje jedynie pikanterii, w żadnym razie nie kieruje scenariusza w rejony </w:t>
      </w:r>
      <w:proofErr w:type="spellStart"/>
      <w:r>
        <w:rPr>
          <w:rFonts w:ascii="Arial" w:eastAsia="Arial" w:hAnsi="Arial" w:cs="Arial"/>
          <w:sz w:val="24"/>
          <w:szCs w:val="24"/>
        </w:rPr>
        <w:t>tagu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[Dark]. </w:t>
      </w:r>
    </w:p>
    <w:p w14:paraId="2B374492" w14:textId="77777777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 tym miejscu słów kilka na temat dobrze zrobionego </w:t>
      </w:r>
      <w:proofErr w:type="spellStart"/>
      <w:r>
        <w:rPr>
          <w:rFonts w:ascii="Arial" w:eastAsia="Arial" w:hAnsi="Arial" w:cs="Arial"/>
          <w:sz w:val="24"/>
          <w:szCs w:val="24"/>
        </w:rPr>
        <w:t>fanserwisu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– na wszelki wypadek, bo komiksy tak naprawdę nigdy nie robiły z tego motywu tajemnicy – alarm </w:t>
      </w:r>
      <w:proofErr w:type="spellStart"/>
      <w:r>
        <w:rPr>
          <w:rFonts w:ascii="Arial" w:eastAsia="Arial" w:hAnsi="Arial" w:cs="Arial"/>
          <w:sz w:val="24"/>
          <w:szCs w:val="24"/>
        </w:rPr>
        <w:t>spoilerowy</w:t>
      </w:r>
      <w:proofErr w:type="spellEnd"/>
      <w:r>
        <w:rPr>
          <w:rFonts w:ascii="Arial" w:eastAsia="Arial" w:hAnsi="Arial" w:cs="Arial"/>
          <w:sz w:val="24"/>
          <w:szCs w:val="24"/>
        </w:rPr>
        <w:t>. Wszyscy niezainteresowani przeszli już do następnego akapitu? Zatem dobrze. Pierwszy zeszyt kończy się wyczekiwanym przez fanów powrotem</w:t>
      </w:r>
      <w:r>
        <w:rPr>
          <w:rFonts w:ascii="Arial" w:eastAsia="Arial" w:hAnsi="Arial" w:cs="Arial"/>
          <w:sz w:val="24"/>
          <w:szCs w:val="24"/>
        </w:rPr>
        <w:t xml:space="preserve"> ich ulubienicy, odznaczającej się niepohamowanym apetytem na jabłka </w:t>
      </w:r>
      <w:proofErr w:type="spellStart"/>
      <w:r>
        <w:rPr>
          <w:rFonts w:ascii="Arial" w:eastAsia="Arial" w:hAnsi="Arial" w:cs="Arial"/>
          <w:sz w:val="24"/>
          <w:szCs w:val="24"/>
        </w:rPr>
        <w:t>Flutterbat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! Doskonałość tego </w:t>
      </w:r>
      <w:proofErr w:type="spellStart"/>
      <w:r>
        <w:rPr>
          <w:rFonts w:ascii="Arial" w:eastAsia="Arial" w:hAnsi="Arial" w:cs="Arial"/>
          <w:sz w:val="24"/>
          <w:szCs w:val="24"/>
        </w:rPr>
        <w:t>fanserwisu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wypływa z jego naturalności – podczas lektury nie ma się wrażenia, iż wampirzyca została wrzucona do historii na siłę. Jej przebudzenie nie wynika </w:t>
      </w:r>
      <w:r>
        <w:rPr>
          <w:rFonts w:ascii="Arial" w:eastAsia="Arial" w:hAnsi="Arial" w:cs="Arial"/>
          <w:sz w:val="24"/>
          <w:szCs w:val="24"/>
        </w:rPr>
        <w:t xml:space="preserve">z nieodpowiedzialności czy głupoty podejmującej się tego zadania </w:t>
      </w:r>
      <w:proofErr w:type="spellStart"/>
      <w:r>
        <w:rPr>
          <w:rFonts w:ascii="Arial" w:eastAsia="Arial" w:hAnsi="Arial" w:cs="Arial"/>
          <w:sz w:val="24"/>
          <w:szCs w:val="24"/>
        </w:rPr>
        <w:t>Twilight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lecz stanowi logiczny – nawet jeżeli niebezpieczny – wybór. Poprzez odwołanie się do magii, która została wcześniej zaprezentowana w serialu, </w:t>
      </w:r>
      <w:proofErr w:type="spellStart"/>
      <w:r>
        <w:rPr>
          <w:rFonts w:ascii="Arial" w:eastAsia="Arial" w:hAnsi="Arial" w:cs="Arial"/>
          <w:sz w:val="24"/>
          <w:szCs w:val="24"/>
        </w:rPr>
        <w:t>Zahlerowi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udało się również nie wpaść w</w:t>
      </w:r>
      <w:r>
        <w:rPr>
          <w:rFonts w:ascii="Arial" w:eastAsia="Arial" w:hAnsi="Arial" w:cs="Arial"/>
          <w:sz w:val="24"/>
          <w:szCs w:val="24"/>
        </w:rPr>
        <w:t xml:space="preserve"> pułapkę deus ex machina. Wielkie brawa dla scenarzysty.</w:t>
      </w:r>
    </w:p>
    <w:p w14:paraId="2B374493" w14:textId="77777777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Pomimo wszystkich zalet scenariusz nie ustrzegł się jednak drobnych niedociągnięć – za największe należy uznać udział Luny w toczonej z jabłkami bitwie o </w:t>
      </w:r>
      <w:proofErr w:type="spellStart"/>
      <w:r>
        <w:rPr>
          <w:rFonts w:ascii="Arial" w:eastAsia="Arial" w:hAnsi="Arial" w:cs="Arial"/>
          <w:sz w:val="24"/>
          <w:szCs w:val="24"/>
        </w:rPr>
        <w:t>Ponyville</w:t>
      </w:r>
      <w:proofErr w:type="spellEnd"/>
      <w:r>
        <w:rPr>
          <w:rFonts w:ascii="Arial" w:eastAsia="Arial" w:hAnsi="Arial" w:cs="Arial"/>
          <w:sz w:val="24"/>
          <w:szCs w:val="24"/>
        </w:rPr>
        <w:t>. Z kolejnych stron czytelnik dowiad</w:t>
      </w:r>
      <w:r>
        <w:rPr>
          <w:rFonts w:ascii="Arial" w:eastAsia="Arial" w:hAnsi="Arial" w:cs="Arial"/>
          <w:sz w:val="24"/>
          <w:szCs w:val="24"/>
        </w:rPr>
        <w:t xml:space="preserve">uje się, iż owoce odcięły wszelką łączność miasteczka z resztą </w:t>
      </w:r>
      <w:proofErr w:type="spellStart"/>
      <w:r>
        <w:rPr>
          <w:rFonts w:ascii="Arial" w:eastAsia="Arial" w:hAnsi="Arial" w:cs="Arial"/>
          <w:sz w:val="24"/>
          <w:szCs w:val="24"/>
        </w:rPr>
        <w:t>Equestrii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(zmieniając je w najprawdziwszy obóz koncentracyjny!), by zaatakować następne rejony z zaskoczenia, co jawnie kłóci się z wcześniejszą obecnością Pani Nocy. To jedynie drobny mankamen</w:t>
      </w:r>
      <w:r>
        <w:rPr>
          <w:rFonts w:ascii="Arial" w:eastAsia="Arial" w:hAnsi="Arial" w:cs="Arial"/>
          <w:sz w:val="24"/>
          <w:szCs w:val="24"/>
        </w:rPr>
        <w:t xml:space="preserve">t, a fakt, iż stanowi największe niedociągnięcie scenariusza, świadczy tylko dobrze o jego jakości. Przy tej okazji chciałbym nadmienić, że </w:t>
      </w:r>
      <w:proofErr w:type="spellStart"/>
      <w:r>
        <w:rPr>
          <w:rFonts w:ascii="Arial" w:eastAsia="Arial" w:hAnsi="Arial" w:cs="Arial"/>
          <w:sz w:val="24"/>
          <w:szCs w:val="24"/>
        </w:rPr>
        <w:t>Twilight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nie ma tym razem żadnych obiekcji przed używaniem swojej magii przeciwko jabłkom – ożywiająca je siła czyni</w:t>
      </w:r>
      <w:r>
        <w:rPr>
          <w:rFonts w:ascii="Arial" w:eastAsia="Arial" w:hAnsi="Arial" w:cs="Arial"/>
          <w:sz w:val="24"/>
          <w:szCs w:val="24"/>
        </w:rPr>
        <w:t xml:space="preserve"> je jednak niewrażliwymi na jej działanie i czary spływają po nich jak po kaczkach. Proste rozwiązania niekiedy bywają najlepsze, prawda?</w:t>
      </w:r>
    </w:p>
    <w:p w14:paraId="2B374494" w14:textId="77777777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Co się tyczy rysunków </w:t>
      </w:r>
      <w:proofErr w:type="spellStart"/>
      <w:r>
        <w:rPr>
          <w:rFonts w:ascii="Arial" w:eastAsia="Arial" w:hAnsi="Arial" w:cs="Arial"/>
          <w:sz w:val="24"/>
          <w:szCs w:val="24"/>
        </w:rPr>
        <w:t>Tony'ego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Fleecsa</w:t>
      </w:r>
      <w:proofErr w:type="spellEnd"/>
      <w:r>
        <w:rPr>
          <w:rFonts w:ascii="Arial" w:eastAsia="Arial" w:hAnsi="Arial" w:cs="Arial"/>
          <w:sz w:val="24"/>
          <w:szCs w:val="24"/>
        </w:rPr>
        <w:t>… muszę przyznać, iż w moim osobistym rankingu plasują się chyba w pierwszej tró</w:t>
      </w:r>
      <w:r>
        <w:rPr>
          <w:rFonts w:ascii="Arial" w:eastAsia="Arial" w:hAnsi="Arial" w:cs="Arial"/>
          <w:sz w:val="24"/>
          <w:szCs w:val="24"/>
        </w:rPr>
        <w:t xml:space="preserve">jce, może nawet tuż za tworami </w:t>
      </w:r>
      <w:proofErr w:type="spellStart"/>
      <w:r>
        <w:rPr>
          <w:rFonts w:ascii="Arial" w:eastAsia="Arial" w:hAnsi="Arial" w:cs="Arial"/>
          <w:sz w:val="24"/>
          <w:szCs w:val="24"/>
        </w:rPr>
        <w:t>Andy'ego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Price'a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Nie znajdzie się wśród nich zbyt wielu wplecionych w tło żarcików czy </w:t>
      </w:r>
      <w:proofErr w:type="spellStart"/>
      <w:r>
        <w:rPr>
          <w:rFonts w:ascii="Arial" w:eastAsia="Arial" w:hAnsi="Arial" w:cs="Arial"/>
          <w:sz w:val="24"/>
          <w:szCs w:val="24"/>
        </w:rPr>
        <w:t>nawiązań</w:t>
      </w:r>
      <w:proofErr w:type="spellEnd"/>
      <w:r>
        <w:rPr>
          <w:rFonts w:ascii="Arial" w:eastAsia="Arial" w:hAnsi="Arial" w:cs="Arial"/>
          <w:sz w:val="24"/>
          <w:szCs w:val="24"/>
        </w:rPr>
        <w:t>, ale doskonale wypełniają swoją rolę, wspierając scenariusz. Można powiedzieć, iż zostały doskonale doń skrojone; reprezentują z</w:t>
      </w:r>
      <w:r>
        <w:rPr>
          <w:rFonts w:ascii="Arial" w:eastAsia="Arial" w:hAnsi="Arial" w:cs="Arial"/>
          <w:sz w:val="24"/>
          <w:szCs w:val="24"/>
        </w:rPr>
        <w:t xml:space="preserve">łoty środek – nie próbują ani wybijać się na pierwszy plan kosztem tekstu, ani też nie niweczą jego pracy. Gdybym miał wskazać jakąś wadę stylu </w:t>
      </w:r>
      <w:proofErr w:type="spellStart"/>
      <w:r>
        <w:rPr>
          <w:rFonts w:ascii="Arial" w:eastAsia="Arial" w:hAnsi="Arial" w:cs="Arial"/>
          <w:sz w:val="24"/>
          <w:szCs w:val="24"/>
        </w:rPr>
        <w:t>Fleecsa</w:t>
      </w:r>
      <w:proofErr w:type="spellEnd"/>
      <w:r>
        <w:rPr>
          <w:rFonts w:ascii="Arial" w:eastAsia="Arial" w:hAnsi="Arial" w:cs="Arial"/>
          <w:sz w:val="24"/>
          <w:szCs w:val="24"/>
        </w:rPr>
        <w:t>, powiedziałbym, że chyba odrobinę zbyt często ucieka się do upraszczania modeli postaci, czy to przez po</w:t>
      </w:r>
      <w:r>
        <w:rPr>
          <w:rFonts w:ascii="Arial" w:eastAsia="Arial" w:hAnsi="Arial" w:cs="Arial"/>
          <w:sz w:val="24"/>
          <w:szCs w:val="24"/>
        </w:rPr>
        <w:t xml:space="preserve">zbawianie ich źrenic, czy przedstawianie skrzydeł jako pozbawionych wewnętrznych linii plam. Te szczegóły nie zaburzają jednak ogólnej estetyki obrazu, a przy napiętych </w:t>
      </w:r>
      <w:proofErr w:type="spellStart"/>
      <w:r>
        <w:rPr>
          <w:rFonts w:ascii="Arial" w:eastAsia="Arial" w:hAnsi="Arial" w:cs="Arial"/>
          <w:sz w:val="24"/>
          <w:szCs w:val="24"/>
        </w:rPr>
        <w:t>deadline'ach</w:t>
      </w:r>
      <w:proofErr w:type="spellEnd"/>
      <w:r>
        <w:rPr>
          <w:rFonts w:ascii="Arial" w:eastAsia="Arial" w:hAnsi="Arial" w:cs="Arial"/>
          <w:sz w:val="24"/>
          <w:szCs w:val="24"/>
        </w:rPr>
        <w:t>, myślę, iż można wybaczyć artyście stosowanie takich drobnych skrótów.</w:t>
      </w:r>
    </w:p>
    <w:p w14:paraId="2B374495" w14:textId="77777777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No,</w:t>
      </w:r>
      <w:r>
        <w:rPr>
          <w:rFonts w:ascii="Arial" w:eastAsia="Arial" w:hAnsi="Arial" w:cs="Arial"/>
          <w:sz w:val="24"/>
          <w:szCs w:val="24"/>
        </w:rPr>
        <w:t xml:space="preserve"> to czas najwyższy wystawić oceny. Chyba dla nikogo nie będzie zaskoczeniem, że z dzisiejszych historii najbardziej przypadł mi do gustu „Świt Żywych, Złych Jabłek”, najmniej zaś </w:t>
      </w:r>
      <w:proofErr w:type="spellStart"/>
      <w:r>
        <w:rPr>
          <w:rFonts w:ascii="Arial" w:eastAsia="Arial" w:hAnsi="Arial" w:cs="Arial"/>
          <w:sz w:val="24"/>
          <w:szCs w:val="24"/>
        </w:rPr>
        <w:t>pucuśna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domowa wojenka. Pierwsza z nich otrzymuje ode mnie zatem ocenę 8,5/10</w:t>
      </w:r>
      <w:r>
        <w:rPr>
          <w:rFonts w:ascii="Arial" w:eastAsia="Arial" w:hAnsi="Arial" w:cs="Arial"/>
          <w:sz w:val="24"/>
          <w:szCs w:val="24"/>
        </w:rPr>
        <w:t xml:space="preserve">, wraz ze znakiem jakości „Tak trzymać!”, druga natomiast… mimo wszystko wypadła chyba lepiej od </w:t>
      </w:r>
      <w:proofErr w:type="spellStart"/>
      <w:r>
        <w:rPr>
          <w:rFonts w:ascii="Arial" w:eastAsia="Arial" w:hAnsi="Arial" w:cs="Arial"/>
          <w:sz w:val="24"/>
          <w:szCs w:val="24"/>
        </w:rPr>
        <w:t>manehattańskiej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intrygi z </w:t>
      </w:r>
      <w:proofErr w:type="spellStart"/>
      <w:r>
        <w:rPr>
          <w:rFonts w:ascii="Arial" w:eastAsia="Arial" w:hAnsi="Arial" w:cs="Arial"/>
          <w:sz w:val="24"/>
          <w:szCs w:val="24"/>
        </w:rPr>
        <w:t>Trixie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toteż zasłużyła na 3,5… może naciągane 4/10. </w:t>
      </w:r>
      <w:proofErr w:type="spellStart"/>
      <w:r>
        <w:rPr>
          <w:rFonts w:ascii="Arial" w:eastAsia="Arial" w:hAnsi="Arial" w:cs="Arial"/>
          <w:sz w:val="24"/>
          <w:szCs w:val="24"/>
        </w:rPr>
        <w:t>Wrestlingowa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przygoda </w:t>
      </w:r>
      <w:proofErr w:type="spellStart"/>
      <w:r>
        <w:rPr>
          <w:rFonts w:ascii="Arial" w:eastAsia="Arial" w:hAnsi="Arial" w:cs="Arial"/>
          <w:sz w:val="24"/>
          <w:szCs w:val="24"/>
        </w:rPr>
        <w:t>Cheerilee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plasuje się w środku stawki, a dzięki naprawdę o</w:t>
      </w:r>
      <w:r>
        <w:rPr>
          <w:rFonts w:ascii="Arial" w:eastAsia="Arial" w:hAnsi="Arial" w:cs="Arial"/>
          <w:sz w:val="24"/>
          <w:szCs w:val="24"/>
        </w:rPr>
        <w:t>ryginalnej kresce (i pomysłowi), przyznaję jej 5,5 punktu.</w:t>
      </w:r>
    </w:p>
    <w:p w14:paraId="2B374496" w14:textId="77777777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 tak oto zawinęliśmy do portu w Itace, kończąc tę wyczerpującą odyseję. Nie myślcie jednak, że to koniec naszych przygód. W następnym numerze znów ruszamy na czterozeszytową wyprawę, co już może sugerować, że będzie się działo! Alarm </w:t>
      </w:r>
      <w:proofErr w:type="spellStart"/>
      <w:r>
        <w:rPr>
          <w:rFonts w:ascii="Arial" w:eastAsia="Arial" w:hAnsi="Arial" w:cs="Arial"/>
          <w:sz w:val="24"/>
          <w:szCs w:val="24"/>
        </w:rPr>
        <w:t>spoilerowy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oj, zape</w:t>
      </w:r>
      <w:r>
        <w:rPr>
          <w:rFonts w:ascii="Arial" w:eastAsia="Arial" w:hAnsi="Arial" w:cs="Arial"/>
          <w:sz w:val="24"/>
          <w:szCs w:val="24"/>
        </w:rPr>
        <w:t xml:space="preserve">wniam, że będzie! Ale na razie… </w:t>
      </w:r>
    </w:p>
    <w:p w14:paraId="2B374497" w14:textId="77777777" w:rsidR="004A1230" w:rsidRDefault="00A10DFD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Adios</w:t>
      </w:r>
      <w:proofErr w:type="spellEnd"/>
      <w:r>
        <w:rPr>
          <w:rFonts w:ascii="Arial" w:eastAsia="Arial" w:hAnsi="Arial" w:cs="Arial"/>
          <w:sz w:val="24"/>
          <w:szCs w:val="24"/>
        </w:rPr>
        <w:t>!</w:t>
      </w:r>
    </w:p>
    <w:sectPr w:rsidR="004A1230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F6227" w14:textId="77777777" w:rsidR="00A10DFD" w:rsidRDefault="00A10DFD">
      <w:pPr>
        <w:spacing w:after="0" w:line="240" w:lineRule="auto"/>
      </w:pPr>
      <w:r>
        <w:separator/>
      </w:r>
    </w:p>
  </w:endnote>
  <w:endnote w:type="continuationSeparator" w:id="0">
    <w:p w14:paraId="567D84AC" w14:textId="77777777" w:rsidR="00A10DFD" w:rsidRDefault="00A1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74498" w14:textId="14C9117D" w:rsidR="004A1230" w:rsidRDefault="00A10DFD">
    <w:pPr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 w:rsidR="00E17D52">
      <w:rPr>
        <w:rFonts w:ascii="Arial" w:eastAsia="Arial" w:hAnsi="Arial" w:cs="Arial"/>
      </w:rPr>
      <w:fldChar w:fldCharType="separate"/>
    </w:r>
    <w:r w:rsidR="00E17D52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25059" w14:textId="77777777" w:rsidR="00A10DFD" w:rsidRDefault="00A10DFD">
      <w:pPr>
        <w:spacing w:after="0" w:line="240" w:lineRule="auto"/>
      </w:pPr>
      <w:r>
        <w:separator/>
      </w:r>
    </w:p>
  </w:footnote>
  <w:footnote w:type="continuationSeparator" w:id="0">
    <w:p w14:paraId="056B3BD2" w14:textId="77777777" w:rsidR="00A10DFD" w:rsidRDefault="00A10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230"/>
    <w:rsid w:val="004A1230"/>
    <w:rsid w:val="00A10DFD"/>
    <w:rsid w:val="00E1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7447B"/>
  <w15:docId w15:val="{81C36BB7-0998-4565-8DF5-FE6D8330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rpicdn.net/img/2015/3/6/843629/large.jpg" TargetMode="External"/><Relationship Id="rId13" Type="http://schemas.openxmlformats.org/officeDocument/2006/relationships/hyperlink" Target="https://mlp.fandom.com/wiki/Creatures/Galler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rpibooru.org/109926" TargetMode="External"/><Relationship Id="rId12" Type="http://schemas.openxmlformats.org/officeDocument/2006/relationships/hyperlink" Target="https://derpicdn.net/img/view/2016/4/25/1139963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i.imgur.com/2eR2li2.jpg" TargetMode="External"/><Relationship Id="rId11" Type="http://schemas.openxmlformats.org/officeDocument/2006/relationships/hyperlink" Target="https://derpibooru.org/images/90033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lp.fandom.com/wiki/Night_of_the_Living_Apples" TargetMode="External"/><Relationship Id="rId10" Type="http://schemas.openxmlformats.org/officeDocument/2006/relationships/hyperlink" Target="https://derpicdn.net/img/view/2015/5/20/900330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eviantart.com/jayfosgitt/art/MY-LITTLE-PONY-FRIENDSHIP-IS-MAGIC-29-COVER-518190638" TargetMode="External"/><Relationship Id="rId14" Type="http://schemas.openxmlformats.org/officeDocument/2006/relationships/hyperlink" Target="https://vignette.wikia.nocookie.net/mlp/images/f/f8/Comic_issue_32_cover_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2072</Words>
  <Characters>12432</Characters>
  <Application>Microsoft Office Word</Application>
  <DocSecurity>0</DocSecurity>
  <Lines>103</Lines>
  <Paragraphs>28</Paragraphs>
  <ScaleCrop>false</ScaleCrop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</cp:lastModifiedBy>
  <cp:revision>2</cp:revision>
  <dcterms:created xsi:type="dcterms:W3CDTF">2020-07-28T18:02:00Z</dcterms:created>
  <dcterms:modified xsi:type="dcterms:W3CDTF">2020-07-28T18:03:00Z</dcterms:modified>
</cp:coreProperties>
</file>