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25E" w14:textId="77777777" w:rsidR="00DD6008" w:rsidRPr="00415A2B" w:rsidRDefault="00415A2B" w:rsidP="00415A2B">
      <w:pPr>
        <w:pStyle w:val="Ttulo"/>
        <w:rPr>
          <w:rFonts w:ascii="Arial" w:hAnsi="Arial" w:cs="Arial"/>
        </w:rPr>
      </w:pPr>
      <w:r w:rsidRPr="00415A2B">
        <w:rPr>
          <w:rFonts w:ascii="Arial" w:hAnsi="Arial" w:cs="Arial"/>
        </w:rPr>
        <w:t>Referências bibliográficas:</w:t>
      </w:r>
    </w:p>
    <w:p w14:paraId="401F8531" w14:textId="77777777" w:rsidR="00415A2B" w:rsidRPr="00415A2B" w:rsidRDefault="00415A2B" w:rsidP="00415A2B">
      <w:pPr>
        <w:rPr>
          <w:rFonts w:ascii="Arial" w:hAnsi="Arial" w:cs="Arial"/>
        </w:rPr>
      </w:pPr>
    </w:p>
    <w:p w14:paraId="144588DD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5A2B">
        <w:rPr>
          <w:rFonts w:ascii="Arial" w:hAnsi="Arial" w:cs="Arial"/>
        </w:rPr>
        <w:t xml:space="preserve">Site usado para colher os dados da </w:t>
      </w:r>
      <w:proofErr w:type="gramStart"/>
      <w:r w:rsidRPr="00415A2B">
        <w:rPr>
          <w:rFonts w:ascii="Arial" w:hAnsi="Arial" w:cs="Arial"/>
        </w:rPr>
        <w:t>SRAG(</w:t>
      </w:r>
      <w:proofErr w:type="gramEnd"/>
      <w:r w:rsidRPr="00415A2B">
        <w:rPr>
          <w:rFonts w:ascii="Arial" w:hAnsi="Arial" w:cs="Arial"/>
        </w:rPr>
        <w:t>Síndrome Respiratória Aguda Grave):</w:t>
      </w:r>
      <w:r>
        <w:rPr>
          <w:rFonts w:ascii="Arial" w:hAnsi="Arial" w:cs="Arial"/>
        </w:rPr>
        <w:t xml:space="preserve"> </w:t>
      </w:r>
      <w:hyperlink r:id="rId4" w:history="1">
        <w:r w:rsidRPr="00495E89">
          <w:rPr>
            <w:rStyle w:val="Hyperlink"/>
            <w:rFonts w:ascii="Arial" w:hAnsi="Arial" w:cs="Arial"/>
          </w:rPr>
          <w:t>https://opendatasus.saude.gov.br/dataset/srag-2021-a-2023</w:t>
        </w:r>
      </w:hyperlink>
      <w:r>
        <w:rPr>
          <w:rFonts w:ascii="Arial" w:hAnsi="Arial" w:cs="Arial"/>
        </w:rPr>
        <w:t xml:space="preserve"> </w:t>
      </w:r>
    </w:p>
    <w:p w14:paraId="4AA03484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*Para colher os dados deste site em específico utilizamos a função “Embutir” em pré-visualização do botão “Explorar” que se localiza em frente do documento na presente página e colocamos o código gerado no escopo da nossa página do editor de código-fonte a fim de fazer uma raspagem de dados.</w:t>
      </w:r>
    </w:p>
    <w:p w14:paraId="20D167D8" w14:textId="77777777" w:rsidR="00491648" w:rsidRDefault="00491648" w:rsidP="00415A2B">
      <w:pPr>
        <w:rPr>
          <w:rFonts w:ascii="Arial" w:hAnsi="Arial" w:cs="Arial"/>
        </w:rPr>
      </w:pPr>
    </w:p>
    <w:p w14:paraId="65903349" w14:textId="6167082F" w:rsidR="00491648" w:rsidRDefault="00491648" w:rsidP="00415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Sites utilizados para colher dados sobre os gastos </w:t>
      </w:r>
      <w:r w:rsidR="00972D9D">
        <w:rPr>
          <w:rFonts w:ascii="Arial" w:hAnsi="Arial" w:cs="Arial"/>
        </w:rPr>
        <w:t xml:space="preserve">relacionados à covid </w:t>
      </w:r>
      <w:r>
        <w:rPr>
          <w:rFonts w:ascii="Arial" w:hAnsi="Arial" w:cs="Arial"/>
        </w:rPr>
        <w:t>das cidades</w:t>
      </w:r>
      <w:r w:rsidR="00972D9D">
        <w:rPr>
          <w:rFonts w:ascii="Arial" w:hAnsi="Arial" w:cs="Arial"/>
        </w:rPr>
        <w:t>: São José dos Campos, Taubaté, Jacareí e Caçapava.</w:t>
      </w:r>
    </w:p>
    <w:p w14:paraId="7AC4DFAE" w14:textId="6D571F88" w:rsidR="00EF306C" w:rsidRPr="000C3870" w:rsidRDefault="00EF306C" w:rsidP="00415A2B">
      <w:pPr>
        <w:rPr>
          <w:rFonts w:ascii="Arial" w:hAnsi="Arial" w:cs="Arial"/>
        </w:rPr>
      </w:pPr>
      <w:hyperlink r:id="rId5" w:history="1">
        <w:r w:rsidRPr="000C3870">
          <w:rPr>
            <w:rStyle w:val="Hyperlink"/>
            <w:rFonts w:ascii="Arial" w:hAnsi="Arial" w:cs="Arial"/>
          </w:rPr>
          <w:t>https://servicos.sjc.sp.gov.br/transparencia2/despesascovid</w:t>
        </w:r>
      </w:hyperlink>
    </w:p>
    <w:p w14:paraId="45FD8C19" w14:textId="49125BC6" w:rsidR="000C3870" w:rsidRPr="000C3870" w:rsidRDefault="000C3870" w:rsidP="00415A2B">
      <w:pPr>
        <w:rPr>
          <w:rFonts w:ascii="Arial" w:hAnsi="Arial" w:cs="Arial"/>
        </w:rPr>
      </w:pPr>
      <w:hyperlink r:id="rId6" w:history="1">
        <w:r w:rsidRPr="000C3870">
          <w:rPr>
            <w:rStyle w:val="Hyperlink"/>
            <w:rFonts w:ascii="Arial" w:hAnsi="Arial" w:cs="Arial"/>
          </w:rPr>
          <w:t>https://taubate.meumunicipio.digital/apex/taubate/f?p=839:4</w:t>
        </w:r>
      </w:hyperlink>
    </w:p>
    <w:p w14:paraId="73708B14" w14:textId="5D33626C" w:rsidR="00EF306C" w:rsidRPr="000C3870" w:rsidRDefault="005E0611" w:rsidP="00415A2B">
      <w:pPr>
        <w:rPr>
          <w:rFonts w:ascii="Arial" w:hAnsi="Arial" w:cs="Arial"/>
        </w:rPr>
      </w:pPr>
      <w:hyperlink r:id="rId7" w:tgtFrame="_blank" w:tooltip="https://siap.jacarei.sp.gov.br/portal-transparencia/covid-19" w:history="1">
        <w:r w:rsidRPr="000C3870">
          <w:rPr>
            <w:rStyle w:val="Hyperlink"/>
            <w:rFonts w:ascii="Arial" w:hAnsi="Arial" w:cs="Arial"/>
          </w:rPr>
          <w:t>https://siap.jacarei.sp.gov.br/portal-transparencia/covid-19</w:t>
        </w:r>
      </w:hyperlink>
    </w:p>
    <w:p w14:paraId="68317D20" w14:textId="6704CE3C" w:rsidR="00972D9D" w:rsidRPr="000C3870" w:rsidRDefault="00AA6603" w:rsidP="00415A2B">
      <w:pPr>
        <w:rPr>
          <w:rFonts w:ascii="Arial" w:hAnsi="Arial" w:cs="Arial"/>
        </w:rPr>
      </w:pPr>
      <w:hyperlink r:id="rId8" w:tgtFrame="_blank" w:tooltip="https://transparencia.cacapava.sp.gov.br/tdaportalclient.aspx?417" w:history="1">
        <w:r w:rsidRPr="000C3870">
          <w:rPr>
            <w:rStyle w:val="Hyperlink"/>
            <w:rFonts w:ascii="Arial" w:hAnsi="Arial" w:cs="Arial"/>
          </w:rPr>
          <w:t>https://transparencia.cacapava.sp.gov.br/TDAPortalClient.aspx?417</w:t>
        </w:r>
      </w:hyperlink>
    </w:p>
    <w:p w14:paraId="7F0B8890" w14:textId="77777777" w:rsidR="00415A2B" w:rsidRPr="00415A2B" w:rsidRDefault="00415A2B" w:rsidP="00415A2B">
      <w:pPr>
        <w:rPr>
          <w:rFonts w:ascii="Arial" w:hAnsi="Arial" w:cs="Arial"/>
        </w:rPr>
      </w:pPr>
    </w:p>
    <w:p w14:paraId="7882E9A1" w14:textId="77777777" w:rsidR="00415A2B" w:rsidRPr="00415A2B" w:rsidRDefault="00415A2B">
      <w:pPr>
        <w:rPr>
          <w:rFonts w:ascii="Arial" w:hAnsi="Arial" w:cs="Arial"/>
        </w:rPr>
      </w:pPr>
    </w:p>
    <w:sectPr w:rsidR="00415A2B" w:rsidRPr="0041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B"/>
    <w:rsid w:val="000C3870"/>
    <w:rsid w:val="00415A2B"/>
    <w:rsid w:val="00491648"/>
    <w:rsid w:val="005E0611"/>
    <w:rsid w:val="00972D9D"/>
    <w:rsid w:val="00AA6603"/>
    <w:rsid w:val="00DD6008"/>
    <w:rsid w:val="00E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7D92"/>
  <w15:chartTrackingRefBased/>
  <w15:docId w15:val="{32B655A8-EA69-4CBB-AE4B-3CE510F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5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15A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cacapava.sp.gov.br/TDAPortalClient.aspx?4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ap.jacarei.sp.gov.br/portal-transparencia/covid-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ubate.meumunicipio.digital/apex/taubate/f?p=839:4" TargetMode="External"/><Relationship Id="rId5" Type="http://schemas.openxmlformats.org/officeDocument/2006/relationships/hyperlink" Target="https://servicos.sjc.sp.gov.br/transparencia2/despesascov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datasus.saude.gov.br/dataset/srag-2021-a-20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Felipe Vieira</cp:lastModifiedBy>
  <cp:revision>7</cp:revision>
  <dcterms:created xsi:type="dcterms:W3CDTF">2023-03-17T11:33:00Z</dcterms:created>
  <dcterms:modified xsi:type="dcterms:W3CDTF">2023-03-21T22:44:00Z</dcterms:modified>
</cp:coreProperties>
</file>