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11 — Preparação para entrega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O que esta Sprint entrega</w:t>
      </w:r>
    </w:p>
    <w:p>
      <w:pPr>
        <w:spacing w:after="100"/>
      </w:pPr>
      <w:r>
        <w:rPr>
          <w:sz w:val="24"/>
        </w:rPr>
        <w:t>2. Manual do Usuário (Anexo A)</w:t>
      </w:r>
    </w:p>
    <w:p>
      <w:pPr>
        <w:spacing w:after="100"/>
      </w:pPr>
      <w:r>
        <w:rPr>
          <w:sz w:val="24"/>
        </w:rPr>
        <w:t>3. Manual Técnico (Anexo B)</w:t>
      </w:r>
    </w:p>
    <w:p>
      <w:pPr>
        <w:spacing w:after="100"/>
      </w:pPr>
      <w:r>
        <w:rPr>
          <w:sz w:val="24"/>
        </w:rPr>
        <w:t>4. Documentação final consolidada</w:t>
      </w:r>
    </w:p>
    <w:p>
      <w:pPr>
        <w:spacing w:after="100"/>
      </w:pPr>
      <w:r>
        <w:rPr>
          <w:sz w:val="24"/>
        </w:rPr>
        <w:t>5. Revisão completa do código</w:t>
      </w:r>
    </w:p>
    <w:p>
      <w:pPr>
        <w:spacing w:after="100"/>
      </w:pPr>
      <w:r>
        <w:rPr>
          <w:sz w:val="24"/>
        </w:rPr>
        <w:t>6. Correções e melhorias</w:t>
      </w:r>
    </w:p>
    <w:p>
      <w:pPr>
        <w:spacing w:after="100"/>
      </w:pPr>
      <w:r>
        <w:rPr>
          <w:sz w:val="24"/>
        </w:rPr>
        <w:t>7. Organização do GitHub</w:t>
      </w:r>
    </w:p>
    <w:p>
      <w:pPr>
        <w:spacing w:after="100"/>
      </w:pPr>
      <w:r>
        <w:rPr>
          <w:sz w:val="24"/>
        </w:rPr>
        <w:t>8. Testes depois da revisão</w:t>
      </w:r>
    </w:p>
    <w:p>
      <w:pPr>
        <w:spacing w:after="100"/>
      </w:pPr>
      <w:r>
        <w:rPr>
          <w:sz w:val="24"/>
        </w:rPr>
        <w:t>9. Pendências e próximos passos</w:t>
      </w:r>
    </w:p>
    <w:p>
      <w:pPr>
        <w:spacing w:after="100"/>
      </w:pPr>
      <w:r>
        <w:rPr>
          <w:sz w:val="24"/>
        </w:rPr>
        <w:t>10. Repositório</w:t>
      </w:r>
    </w:p>
    <w:p>
      <w:r>
        <w:br w:type="page"/>
      </w:r>
    </w:p>
    <w:p>
      <w:pPr>
        <w:pStyle w:val="Heading1"/>
        <w:keepNext/>
      </w:pPr>
      <w:r>
        <w:t>1. O que esta Sprint entrega</w:t>
      </w:r>
    </w:p>
    <w:p>
      <w:pPr>
        <w:spacing w:after="120" w:line="276" w:lineRule="auto"/>
      </w:pPr>
      <w:r>
        <w:t xml:space="preserve">A Sprint 11 deixa o BuscaPet pronto para ser entregue e apresentado: documentado para quem usa e para quem desenvolve, com o código revisado (inclusive a segurança das bibliotecas) e o repositório organizado. A versão do sistema continua </w:t>
      </w:r>
      <w:r>
        <w:rPr>
          <w:rFonts w:ascii="Consolas" w:hAnsi="Consolas"/>
          <w:sz w:val="20"/>
        </w:rPr>
        <w:t>1.0.0-rc.1</w:t>
      </w:r>
      <w:r>
        <w:t>; a versão final (</w:t>
      </w:r>
      <w:r>
        <w:rPr>
          <w:rFonts w:ascii="Consolas" w:hAnsi="Consolas"/>
          <w:sz w:val="20"/>
        </w:rPr>
        <w:t>1.0.0</w:t>
      </w:r>
      <w:r>
        <w:t>) sai no code freeze da Sprint 12.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7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 exigida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Manual do Usuário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Anexo A deste documento ·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BuscaPet-Docs/manuais/</w:t>
            </w:r>
            <w:r>
              <w:rPr>
                <w:sz w:val="19"/>
                <w:szCs w:val="19"/>
              </w:rPr>
              <w:t xml:space="preserve"> (PDF e Markdown)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Manual Técnico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Anexo B deste documento ·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BuscaPet-App/docs/manual-tecnico.md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 final consolidada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BuscaPet-Docs/documentacao-final.md</w:t>
            </w:r>
            <w:r>
              <w:rPr>
                <w:sz w:val="19"/>
                <w:szCs w:val="19"/>
              </w:rPr>
              <w:t xml:space="preserve"> (seção 4)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Revisão completa do código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Organização do GitHub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7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Correções e melhorias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6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Pendências e próximos passos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9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2. Manual do Usuário (Anexo A)</w:t>
      </w:r>
    </w:p>
    <w:p>
      <w:pPr>
        <w:spacing w:after="120" w:line="276" w:lineRule="auto"/>
      </w:pPr>
      <w:r>
        <w:t>Escrito para quem nunca viu o sistema, com 22 imagens das telas. Organizado por perfil, cobre: apresentação e objetivo, público-alvo, acesso e autenticação (cadastro, login, recuperação de senha, menu da conta), adoção passo a passo, registro de animal perdido ou avistado e os alertas, doação de itens e em dinheiro (PIX) com a meta do mês, o que o abrigo, o apoiador e a administração fazem (cadastros, consultas, relatórios e exportações), e uma seção de mensagens, validações e perguntas frequentes com o significado de cada mensagem e o que fazer.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48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-manual-usuario-pagin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Algumas páginas do Manual do Usuário (íntegra no Anexo A)</w:t>
      </w:r>
    </w:p>
    <w:p>
      <w:pPr>
        <w:pStyle w:val="Heading1"/>
        <w:keepNext/>
      </w:pPr>
      <w:r>
        <w:t>3. Manual Técnico (Anexo B)</w:t>
      </w:r>
    </w:p>
    <w:p>
      <w:pPr>
        <w:spacing w:after="120" w:line="276" w:lineRule="auto"/>
      </w:pPr>
      <w:r>
        <w:t>Fica no repositório do código (</w:t>
      </w:r>
      <w:r>
        <w:rPr>
          <w:rFonts w:ascii="Consolas" w:hAnsi="Consolas"/>
          <w:sz w:val="20"/>
        </w:rPr>
        <w:t>docs/manual-tecnico.md</w:t>
      </w:r>
      <w:r>
        <w:t>), ao lado do que descreve, e foi convertido em PDF para este documento. Cobre os 11 itens pedidos, em 15 seções: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Arquitetura</w:t>
      </w:r>
      <w:r>
        <w:t xml:space="preserve"> (diagrama dos três serviços e do banco), </w:t>
      </w:r>
      <w:r>
        <w:rPr>
          <w:b/>
        </w:rPr>
        <w:t>tecnologias e bibliotecas</w:t>
      </w:r>
      <w:r>
        <w:t xml:space="preserve"> com as versões e a </w:t>
      </w:r>
      <w:r>
        <w:rPr>
          <w:b/>
        </w:rPr>
        <w:t>organização dos módulos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Banco de dados</w:t>
      </w:r>
      <w:r>
        <w:t xml:space="preserve"> (19 tabelas, migrações 0001 a 0005, convenções), </w:t>
      </w:r>
      <w:r>
        <w:rPr>
          <w:b/>
        </w:rPr>
        <w:t>requisitos de ambiente</w:t>
      </w:r>
      <w:r>
        <w:t xml:space="preserve">, </w:t>
      </w:r>
      <w:r>
        <w:rPr>
          <w:b/>
        </w:rPr>
        <w:t>instalação</w:t>
      </w:r>
      <w:r>
        <w:t xml:space="preserve">, </w:t>
      </w:r>
      <w:r>
        <w:rPr>
          <w:b/>
        </w:rPr>
        <w:t>execução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Variáveis de ambiente</w:t>
      </w:r>
      <w:r>
        <w:t xml:space="preserve"> sem nenhuma credencial (só exemplos), </w:t>
      </w:r>
      <w:r>
        <w:rPr>
          <w:b/>
        </w:rPr>
        <w:t>APIs e integração</w:t>
      </w:r>
      <w:r>
        <w:t xml:space="preserve"> (a API própria, o núcleo e os serviços externos).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Componente de processamento:</w:t>
      </w:r>
      <w:r>
        <w:t xml:space="preserve"> como o núcleo OpenCL extrai os descritores, compara em paralelo e o desempenho medido (até 3,8 vezes mais rápido nos 4 núcleos).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Segurança</w:t>
      </w:r>
      <w:r>
        <w:t xml:space="preserve">, </w:t>
      </w:r>
      <w:r>
        <w:rPr>
          <w:b/>
        </w:rPr>
        <w:t>testes e CI</w:t>
      </w:r>
      <w:r>
        <w:t xml:space="preserve">, </w:t>
      </w:r>
      <w:r>
        <w:rPr>
          <w:b/>
        </w:rPr>
        <w:t>publicação em produção</w:t>
      </w:r>
      <w:r>
        <w:t xml:space="preserve"> (passo a passo para a Sprint 12), </w:t>
      </w:r>
      <w:r>
        <w:rPr>
          <w:b/>
        </w:rPr>
        <w:t>manutenção</w:t>
      </w:r>
      <w:r>
        <w:t xml:space="preserve"> (o que rodar ao mudar rota ou modelo) e </w:t>
      </w:r>
      <w:r>
        <w:rPr>
          <w:b/>
        </w:rPr>
        <w:t>limitações conhecidas</w:t>
      </w:r>
      <w:r>
        <w:t>, justificadas.</w:t>
      </w:r>
    </w:p>
    <w:p>
      <w:pPr>
        <w:pStyle w:val="Heading1"/>
        <w:keepNext/>
      </w:pPr>
      <w:r>
        <w:t>4. Documentação final consolidada</w:t>
      </w:r>
    </w:p>
    <w:p>
      <w:pPr>
        <w:spacing w:after="120" w:line="276" w:lineRule="auto"/>
      </w:pPr>
      <w:r>
        <w:t xml:space="preserve">A documentação produzida ao longo das Sprints foi revisada contra a versão atual. O resultado é o </w:t>
      </w:r>
      <w:r>
        <w:rPr>
          <w:rFonts w:ascii="Consolas" w:hAnsi="Consolas"/>
          <w:sz w:val="20"/>
        </w:rPr>
        <w:t>documentacao-final.md</w:t>
      </w:r>
      <w:r>
        <w:t xml:space="preserve"> (https://github.com/Equipe-BuscaPet/BuscaPet-Docs), que indica o documento vigente de cada assunto (requisitos, casos de uso, arquitetura, diagramas, modelo de dados, API, regras, testes), registra as decisões que mudaram durante o desenvolvimento e cruza os 41 requisitos funcionais com o que foi implementado.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1"/>
        <w:gridCol w:w="2268"/>
      </w:tblGrid>
      <w:tr>
        <w:trPr>
          <w:tblHeader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da revisão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funcionais atendidos como no escopo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 de 41</w:t>
            </w:r>
          </w:p>
        </w:tc>
      </w:tr>
      <w:tr>
        <w:trPr>
          <w:cantSplit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Atendidos com mudança registrada e justificada (RF-06, RF-11, RF-15, RF-37)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de 41</w:t>
            </w:r>
          </w:p>
        </w:tc>
      </w:tr>
      <w:tr>
        <w:trPr>
          <w:cantSplit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Decisões de projeto que mudaram, com o porquê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Guias de processo e índice corrigidos (Redis,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.env.example</w:t>
            </w:r>
            <w:r>
              <w:rPr>
                <w:b/>
                <w:bCs/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CONTEXTO.md</w:t>
            </w:r>
            <w:r>
              <w:rPr>
                <w:b/>
                <w:bCs/>
                <w:sz w:val="19"/>
                <w:szCs w:val="19"/>
              </w:rPr>
              <w:t xml:space="preserve"> que saíram do repositório)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Documentos gerados do código e conferidos por teste (guia da API, MER, schema.sql)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Revisão completa do código</w:t>
      </w:r>
    </w:p>
    <w:p>
      <w:pPr>
        <w:spacing w:after="120" w:line="276" w:lineRule="auto"/>
      </w:pPr>
      <w:r>
        <w:t>A revisão combinou ferramentas automáticas e leitura do código, módulo a módulo: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041"/>
        <w:gridCol w:w="4763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Estilo e erros comuns (API)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ruff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avisos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sem uso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vulture + leitura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configuração do Redis nunca usada (removida); 3 itens do modelo previstos sem tela (mantidos e documentados)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TODO/FIXME,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print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console.log</w:t>
            </w:r>
            <w:r>
              <w:rPr>
                <w:sz w:val="19"/>
                <w:szCs w:val="19"/>
              </w:rPr>
              <w:t xml:space="preserve"> esquecidos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 no código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Tratamento de erros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except</w:t>
            </w:r>
            <w:r>
              <w:rPr>
                <w:sz w:val="19"/>
                <w:szCs w:val="19"/>
              </w:rPr>
              <w:t xml:space="preserve"> amplos)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casos, todos corretos (desfazem a operação e repassam o erro, ou escondem detalhes do banco)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Segredos no código e no histórico do Git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 no histórico inteiro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 segredo real; só valores de exemplo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Vulnerabilidades nas bibliotecas da API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pip-audit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65 alertas em 5 pacotes → 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Vulnerabilidades nas bibliotecas da interface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npm audit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no React Router → 0; resta 1 do servidor de desenvolvimento (justificado)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Imagens Docker e publicação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 + teste da imagem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problemas corrigidos (seção 6)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Redirecionamento depois do login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de ponta a ponta</w:t>
            </w:r>
          </w:p>
        </w:tc>
        <w:tc>
          <w:tcPr>
            <w:tcW w:type="dxa" w:w="4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falha de segurança encontrada e corrigida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5.1 O que a revisão encontrou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2438"/>
        <w:gridCol w:w="3572"/>
      </w:tblGrid>
      <w:tr>
        <w:trPr>
          <w:tblHeader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login aceitava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?voltar=/\site-externo</w:t>
            </w:r>
            <w:r>
              <w:rPr>
                <w:sz w:val="19"/>
                <w:szCs w:val="19"/>
              </w:rPr>
              <w:t xml:space="preserve">: o navegador trata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/\</w:t>
            </w:r>
            <w:r>
              <w:rPr>
                <w:sz w:val="19"/>
                <w:szCs w:val="19"/>
              </w:rPr>
              <w:t xml:space="preserve"> como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//</w:t>
            </w:r>
            <w:r>
              <w:rPr>
                <w:sz w:val="19"/>
                <w:szCs w:val="19"/>
              </w:rPr>
              <w:t xml:space="preserve"> e levava a pessoa para outro site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redirecionamento aberto (usado em golpes de phishing)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retorno só aceita caminhos internos; teste com 3 variantes de ataque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python-jose</w:t>
            </w:r>
            <w:r>
              <w:rPr>
                <w:sz w:val="19"/>
                <w:szCs w:val="19"/>
              </w:rPr>
              <w:t xml:space="preserve"> (login JWT) com falhas conhecidas, algumas sem correção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falsificação de token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 pelo PyJWT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Starlette, Pillow e React Router com falhas conhecidas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negação de serviço, imagem maliciosa, redirecionamento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atualização (FastAPI 0.158, Pillow 13, React Router 7)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.dockerignore</w:t>
            </w:r>
            <w:r>
              <w:rPr>
                <w:sz w:val="19"/>
                <w:szCs w:val="19"/>
              </w:rPr>
              <w:t xml:space="preserve">: 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com as senhas iria para dentro da imagem da API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vazamento de credenciais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.dockerignore</w:t>
            </w:r>
            <w:r>
              <w:rPr>
                <w:sz w:val="19"/>
                <w:szCs w:val="19"/>
              </w:rPr>
              <w:t xml:space="preserve"> na API e na interface; conferido que a imagem não tem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nem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.venv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Chave que assina os logins com valor de exemplo como padrão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qualquer pessoa forjaria um login em produção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API se recusa a subir num banco remoto com o valor de exemplo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Imagem da API em modo de desenvolvimento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--reload</w:t>
            </w:r>
            <w:r>
              <w:rPr>
                <w:sz w:val="19"/>
                <w:szCs w:val="19"/>
              </w:rPr>
              <w:t xml:space="preserve">), como root e com porta fixa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desempenho e segurança em produção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modo de produção, usuário sem privilégios, porta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$PORT</w:t>
            </w:r>
            <w:r>
              <w:rPr>
                <w:sz w:val="19"/>
                <w:szCs w:val="19"/>
              </w:rPr>
              <w:t xml:space="preserve">; 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--reload</w:t>
            </w:r>
            <w:r>
              <w:rPr>
                <w:sz w:val="19"/>
                <w:szCs w:val="19"/>
              </w:rPr>
              <w:t xml:space="preserve"> ficou só no Docker Compose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 e RQ configurados e nunca usados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serviço a mais para manter e pagar</w:t>
            </w:r>
          </w:p>
        </w:tc>
        <w:tc>
          <w:tcPr>
            <w:tcW w:type="dxa" w:w="3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removidos do código, do Docker Compose e da documentação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6. Correções e melhorias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8165"/>
      </w:tblGrid>
      <w:tr>
        <w:trPr>
          <w:tblHeader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b6506e9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Segurança: PyJWT, bibliotecas atualizadas e a trava do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JWT_SECRET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05fc74e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Login: retorno só para caminhos internos; React Router 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bc382b8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Produção: imagem da API sem segredos nem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--reload</w:t>
            </w:r>
            <w:r>
              <w:rPr>
                <w:sz w:val="19"/>
                <w:szCs w:val="19"/>
              </w:rPr>
              <w:t xml:space="preserve">, usuário próprio, porta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$PORT</w:t>
            </w:r>
            <w:r>
              <w:rPr>
                <w:sz w:val="19"/>
                <w:szCs w:val="19"/>
              </w:rPr>
              <w:t xml:space="preserve">; Redis removido; regras de rota para hospedagem estática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6c51a45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Guia da API compatível com o FastAPI novo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e6f4183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técnico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89053d6</w:t>
            </w:r>
          </w:p>
        </w:tc>
        <w:tc>
          <w:tcPr>
            <w:tcW w:type="dxa" w:w="8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Diagrama de arquitetura em Mermaid no manual técnico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Também foram preparadas, para a publicação da Sprint 12, as regras que fazem as páginas internas abrirem em hospedagem estática (</w:t>
      </w:r>
      <w:r>
        <w:rPr>
          <w:rFonts w:ascii="Consolas" w:hAnsi="Consolas"/>
          <w:sz w:val="20"/>
        </w:rPr>
        <w:t>vercel.json</w:t>
      </w:r>
      <w:r>
        <w:t xml:space="preserve"> e </w:t>
      </w:r>
      <w:r>
        <w:rPr>
          <w:rFonts w:ascii="Consolas" w:hAnsi="Consolas"/>
          <w:sz w:val="20"/>
        </w:rPr>
        <w:t>_redirects</w:t>
      </w:r>
      <w:r>
        <w:t>) e a seção de publicação do manual técnico.</w:t>
      </w:r>
    </w:p>
    <w:p>
      <w:pPr>
        <w:pStyle w:val="Heading1"/>
        <w:keepNext/>
      </w:pPr>
      <w:r>
        <w:t>7. Organização do GitHub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6010"/>
      </w:tblGrid>
      <w:tr>
        <w:trPr>
          <w:tblHeader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verificado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Organização das pastas e arquivos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api/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frontend/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nucleo-opencl/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docs/</w:t>
            </w:r>
            <w:r>
              <w:rPr>
                <w:sz w:val="19"/>
                <w:szCs w:val="19"/>
              </w:rPr>
              <w:t xml:space="preserve">; nenhum arquivo gerado ou temporário versionado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Código-fonte atualizado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Pull Requests #20 a #23 empilhados, para integração na ordem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README com instruções de execução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sim, com os 9 itens exigidos e o link para o manual técnico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 técnica disponível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técnico, guia da API, MER, schema.sql, README do núcleo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Arquivos de configuração e dependências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package.json</w:t>
            </w:r>
            <w:r>
              <w:rPr>
                <w:sz w:val="19"/>
                <w:szCs w:val="19"/>
              </w:rPr>
              <w:t xml:space="preserve">, Dockerfiles,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docker-compose.yml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.dockerignore</w:t>
            </w:r>
            <w:r>
              <w:rPr>
                <w:sz w:val="19"/>
                <w:szCs w:val="19"/>
              </w:rPr>
              <w:t xml:space="preserve">, CI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Histórico de commits organizado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commits pequenos e em português, um assunto por commit, por Pull Request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Ausência de arquivos desnecessários e informações sensíveis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fora do Git e das imagens; histórico verificado; 19 branches já integradas apagadas no BuscaPet-App e 8 no BuscaPet-Docs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Identificação dos integrantes e informações gerais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dos dois repositórios; descrição e tópicos no GitHub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Testes depois da revisão</w:t>
      </w:r>
    </w:p>
    <w:p>
      <w:pPr>
        <w:spacing w:after="120" w:line="276" w:lineRule="auto"/>
      </w:pPr>
      <w:r>
        <w:t xml:space="preserve">Com as bibliotecas atualizadas, toda a suíte foi executada de novo: </w:t>
      </w:r>
      <w:r>
        <w:rPr>
          <w:b/>
        </w:rPr>
        <w:t>249 testes da API</w:t>
      </w:r>
      <w:r>
        <w:t xml:space="preserve"> passando, com </w:t>
      </w:r>
      <w:r>
        <w:rPr>
          <w:b/>
        </w:rPr>
        <w:t>94%</w:t>
      </w:r>
      <w:r>
        <w:t xml:space="preserve"> de cobertura, e </w:t>
      </w:r>
      <w:r>
        <w:rPr>
          <w:b/>
        </w:rPr>
        <w:t>91 testes de ponta a ponta</w:t>
      </w:r>
      <w:r>
        <w:t xml:space="preserve"> passando no navegador, no computador e no celular.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py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Execução final da suíte da API (trecho final)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e2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Execução final dos testes de ponta a ponta (trecho final)</w:t>
      </w:r>
    </w:p>
    <w:p>
      <w:pPr>
        <w:pStyle w:val="Heading1"/>
        <w:keepNext/>
      </w:pPr>
      <w:r>
        <w:t>9. Pendências e próximos passos</w:t>
      </w:r>
    </w:p>
    <w:p>
      <w:pPr>
        <w:spacing w:after="120" w:line="276" w:lineRule="auto"/>
      </w:pPr>
      <w:r>
        <w:t>A Sprint 12 e a publicação em produção ficam com o líder da equipe. O manual técnico (seção 13) e um guia de passagem interno trazem o passo a passo.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rPr>
          <w:tblHeader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Pendência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quando será resolvida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Integrar os Pull Requests #20 a #23 (código) e #9 e #10 (documentação)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nesta ordem, com a CI verde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Migração 0005 no banco compartilhado (Supabase)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alembic upgrade head</w:t>
            </w:r>
            <w:r>
              <w:rPr>
                <w:sz w:val="19"/>
                <w:szCs w:val="19"/>
              </w:rPr>
              <w:t xml:space="preserve">, logo depois da integração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Publicar banco, API, núcleo e interface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até 28/11, com disco persistente para as fotos e memória para o núcleo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reais nos dados da apresentação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antes do ensaio, para a busca por semelhança ser convincente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12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freeze com a tag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v1.0.0</w:t>
            </w:r>
            <w:r>
              <w:rPr>
                <w:sz w:val="19"/>
                <w:szCs w:val="19"/>
              </w:rPr>
              <w:t xml:space="preserve">, os dois vídeos e o ensaio completo da apresentação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final do projeto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trocar todas as senhas e chaves usadas durante o desenvolvimento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10. Repositório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Código (BuscaPet-App): https://github.com/Equipe-BuscaPet/BuscaPet-App — Pull Request #23 desta Sprint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Documentação (BuscaPet-Docs): https://github.com/Equipe-BuscaPet/BuscaPet-Docs — manuais em </w:t>
      </w:r>
      <w:r>
        <w:rPr>
          <w:rFonts w:ascii="Consolas" w:hAnsi="Consolas"/>
          <w:sz w:val="20"/>
        </w:rPr>
        <w:t>manuais/</w:t>
      </w:r>
      <w:r>
        <w:t xml:space="preserve"> e </w:t>
      </w:r>
      <w:r>
        <w:rPr>
          <w:rFonts w:ascii="Consolas" w:hAnsi="Consolas"/>
          <w:sz w:val="20"/>
        </w:rPr>
        <w:t>documentacao-final.md</w:t>
      </w:r>
    </w:p>
    <w:sectPr>
      <w:footerReference w:type="defaul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11 — Preparação para entrega</w:t>
      <w:tab/>
      <w:t xml:space="preserve">Sprint 11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11 — Preparação para entrega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