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0"/>
        <w:jc w:val="center"/>
      </w:pPr>
      <w:r>
        <w:rPr>
          <w:b/>
          <w:bCs/>
          <w:color w:val="1F3B57"/>
          <w:sz w:val="28"/>
          <w:szCs w:val="28"/>
        </w:rPr>
        <w:t xml:space="preserve">Universidade Maurício de Nassau</w:t>
      </w:r>
    </w:p>
    <w:p>
      <w:pPr>
        <w:spacing w:after="2400"/>
        <w:jc w:val="center"/>
      </w:pPr>
      <w:r>
        <w:rPr>
          <w:color w:val="2E74B5"/>
          <w:sz w:val="22"/>
          <w:szCs w:val="22"/>
        </w:rPr>
        <w:t xml:space="preserve">Curso de Ciência da Computação</w:t>
      </w:r>
    </w:p>
    <w:p>
      <w:pPr>
        <w:spacing w:after="80"/>
        <w:jc w:val="center"/>
      </w:pPr>
      <w:r>
        <w:rPr>
          <w:b/>
          <w:bCs/>
          <w:color w:val="1F3B57"/>
          <w:sz w:val="64"/>
          <w:szCs w:val="64"/>
        </w:rPr>
        <w:t xml:space="preserve">BuscaPet</w:t>
      </w:r>
    </w:p>
    <w:p>
      <w:pPr>
        <w:spacing w:after="1400"/>
        <w:jc w:val="center"/>
      </w:pPr>
      <w:r>
        <w:rPr>
          <w:i/>
          <w:iCs/>
          <w:color w:val="595959"/>
          <w:sz w:val="22"/>
          <w:szCs w:val="22"/>
        </w:rPr>
        <w:t xml:space="preserve">Site de adoção e busca de animais perdidos</w:t>
      </w:r>
    </w:p>
    <w:p>
      <w:pPr>
        <w:spacing w:after="1400"/>
        <w:jc w:val="center"/>
      </w:pPr>
      <w:r>
        <w:rPr>
          <w:b/>
          <w:bCs/>
          <w:sz w:val="26"/>
          <w:szCs w:val="26"/>
        </w:rPr>
        <w:t>Documento da Sprint 12 — Versão final do sistema</w:t>
      </w:r>
    </w:p>
    <w:p>
      <w:pPr>
        <w:spacing w:after="40"/>
        <w:jc w:val="center"/>
      </w:pPr>
      <w:r>
        <w:rPr>
          <w:sz w:val="22"/>
          <w:szCs w:val="22"/>
        </w:rPr>
        <w:t xml:space="preserve">Kaian Guthierry da Silva — 01617843</w:t>
      </w:r>
    </w:p>
    <w:p>
      <w:pPr>
        <w:spacing w:after="40"/>
        <w:jc w:val="center"/>
      </w:pPr>
      <w:r>
        <w:rPr>
          <w:sz w:val="22"/>
          <w:szCs w:val="22"/>
        </w:rPr>
        <w:t xml:space="preserve">Nivaldo José de Arruda Filho — 01486768</w:t>
      </w:r>
    </w:p>
    <w:p>
      <w:pPr>
        <w:spacing w:after="40"/>
        <w:jc w:val="center"/>
      </w:pPr>
      <w:r>
        <w:rPr>
          <w:sz w:val="22"/>
          <w:szCs w:val="22"/>
        </w:rPr>
        <w:t xml:space="preserve">Marlon Porto Torres — 01611478</w:t>
      </w:r>
    </w:p>
    <w:p>
      <w:pPr>
        <w:spacing w:before="1400"/>
        <w:jc w:val="center"/>
      </w:pPr>
      <w:r>
        <w:rPr>
          <w:sz w:val="22"/>
          <w:szCs w:val="22"/>
        </w:rPr>
        <w:t xml:space="preserve">Recife — 2026</w:t>
      </w:r>
    </w:p>
    <w:p>
      <w:r>
        <w:br w:type="page"/>
      </w:r>
    </w:p>
    <w:p>
      <w:pPr>
        <w:spacing w:after="200"/>
      </w:pPr>
      <w:r>
        <w:rPr>
          <w:b/>
          <w:color w:val="1F3B57"/>
          <w:sz w:val="32"/>
        </w:rPr>
        <w:t>Sumário</w:t>
      </w:r>
    </w:p>
    <w:p>
      <w:pPr>
        <w:spacing w:after="100"/>
      </w:pPr>
      <w:r>
        <w:rPr>
          <w:sz w:val="24"/>
        </w:rPr>
        <w:t>1. A versão final do sistema</w:t>
      </w:r>
    </w:p>
    <w:p>
      <w:pPr>
        <w:spacing w:after="100"/>
      </w:pPr>
      <w:r>
        <w:rPr>
          <w:sz w:val="24"/>
        </w:rPr>
        <w:t>2. Os principais módulos funcionando</w:t>
      </w:r>
    </w:p>
    <w:p>
      <w:pPr>
        <w:spacing w:after="100"/>
      </w:pPr>
      <w:r>
        <w:rPr>
          <w:sz w:val="24"/>
        </w:rPr>
        <w:t>3. Correção dos bugs</w:t>
      </w:r>
    </w:p>
    <w:p>
      <w:pPr>
        <w:spacing w:after="100"/>
      </w:pPr>
      <w:r>
        <w:rPr>
          <w:sz w:val="24"/>
        </w:rPr>
        <w:t>4. Code Freeze</w:t>
      </w:r>
    </w:p>
    <w:p>
      <w:pPr>
        <w:spacing w:after="100"/>
      </w:pPr>
      <w:r>
        <w:rPr>
          <w:sz w:val="24"/>
        </w:rPr>
        <w:t>5. Repositório</w:t>
      </w:r>
    </w:p>
    <w:p>
      <w:pPr>
        <w:spacing w:after="100"/>
      </w:pPr>
      <w:r>
        <w:rPr>
          <w:sz w:val="24"/>
        </w:rPr>
        <w:t>6. Vídeos</w:t>
      </w:r>
    </w:p>
    <w:p>
      <w:pPr>
        <w:spacing w:after="100"/>
      </w:pPr>
      <w:r>
        <w:rPr>
          <w:sz w:val="24"/>
        </w:rPr>
        <w:t>7. Ensaio da apresentação</w:t>
      </w:r>
    </w:p>
    <w:p>
      <w:pPr>
        <w:spacing w:after="100"/>
      </w:pPr>
      <w:r>
        <w:rPr>
          <w:sz w:val="24"/>
        </w:rPr>
        <w:t>8. Ajustes finais</w:t>
      </w:r>
    </w:p>
    <w:p>
      <w:r>
        <w:br w:type="page"/>
      </w:r>
    </w:p>
    <w:p>
      <w:pPr>
        <w:pStyle w:val="Heading1"/>
        <w:keepNext/>
      </w:pPr>
      <w:r>
        <w:t>1. A versão final do sistema</w:t>
      </w:r>
    </w:p>
    <w:p>
      <w:pPr>
        <w:spacing w:after="120" w:line="276" w:lineRule="auto"/>
      </w:pPr>
      <w:r>
        <w:t xml:space="preserve">A versão </w:t>
      </w:r>
      <w:r>
        <w:rPr>
          <w:b/>
        </w:rPr>
        <w:t>1.0.0</w:t>
      </w:r>
      <w:r>
        <w:t xml:space="preserve"> é a versão final do BuscaPet e está publicada em https://busca-pet-app.vercel.app. O sistema reúne os três módulos do projeto: </w:t>
      </w:r>
      <w:r>
        <w:rPr>
          <w:b/>
        </w:rPr>
        <w:t>adoção</w:t>
      </w:r>
      <w:r>
        <w:t xml:space="preserve"> de animais de abrigos, </w:t>
      </w:r>
      <w:r>
        <w:rPr>
          <w:b/>
        </w:rPr>
        <w:t>reencontro</w:t>
      </w:r>
      <w:r>
        <w:t xml:space="preserve"> de animais perdidos por semelhança visual e </w:t>
      </w:r>
      <w:r>
        <w:rPr>
          <w:b/>
        </w:rPr>
        <w:t>doações</w:t>
      </w:r>
      <w:r>
        <w:t>, com o painel de administração. Todos os 41 requisitos funcionais da documentação final estão atendidos.</w:t>
      </w:r>
    </w:p>
    <w:p>
      <w:pPr>
        <w:spacing w:after="120" w:line="276" w:lineRule="auto"/>
      </w:pPr>
      <w:r>
        <w:t>A publicação usa serviços gratuitos, sem cartão, e cada peça fica onde faz mais sentido: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1"/>
        <w:gridCol w:w="1701"/>
        <w:gridCol w:w="5557"/>
      </w:tblGrid>
      <w:tr>
        <w:trPr>
          <w:tblHeader/>
        </w:trPr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Peça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 está</w:t>
            </w:r>
          </w:p>
        </w:tc>
        <w:tc>
          <w:tcPr>
            <w:tcW w:type="dxa" w:w="5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roda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Interface (React)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Vercel</w:t>
            </w:r>
          </w:p>
        </w:tc>
        <w:tc>
          <w:tcPr>
            <w:tcW w:type="dxa" w:w="5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frontend/</w:t>
            </w:r>
            <w:r>
              <w:rPr>
                <w:sz w:val="19"/>
                <w:szCs w:val="19"/>
              </w:rPr>
              <w:t xml:space="preserve">, em https://busca-pet-app.vercel.app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API e núcleo de comparação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Render</w:t>
            </w:r>
          </w:p>
        </w:tc>
        <w:tc>
          <w:tcPr>
            <w:tcW w:type="dxa" w:w="5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Um contêiner com a API (FastAPI) e o núcleo em C, em https://buscapet-api.onrender.com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Supabase</w:t>
            </w:r>
          </w:p>
        </w:tc>
        <w:tc>
          <w:tcPr>
            <w:tcW w:type="dxa" w:w="5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PostgreSQL, com as migrações 0001 a 0006; guarda também os JPEGs das fotos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O que mudou desde a Release Candidate 1.0.0-rc.1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Publicação gratuita</w:t>
      </w:r>
      <w:r>
        <w:t xml:space="preserve"> (Vercel, Render e Supabase), com </w:t>
      </w:r>
      <w:r>
        <w:rPr>
          <w:rFonts w:ascii="Consolas" w:hAnsi="Consolas"/>
          <w:sz w:val="20"/>
        </w:rPr>
        <w:t>render.yaml</w:t>
      </w:r>
      <w:r>
        <w:t xml:space="preserve"> e o guia </w:t>
      </w:r>
      <w:r>
        <w:rPr>
          <w:rFonts w:ascii="Consolas" w:hAnsi="Consolas"/>
          <w:sz w:val="20"/>
        </w:rPr>
        <w:t>docs/deploy-gratuito.md</w:t>
      </w:r>
      <w:r>
        <w:t>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Núcleo leve:</w:t>
      </w:r>
      <w:r>
        <w:t xml:space="preserve"> a mesma comparação por semelhança em C sequencial, sem OpenCL, numa imagem de cerca de 114 MB (a completa passa de 850 MB e não cabe no plano gratuito). O teste de equivalência do build garante os mesmos descritores e as mesmas notas.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Fotos no banco</w:t>
      </w:r>
      <w:r>
        <w:t xml:space="preserve"> (</w:t>
      </w:r>
      <w:r>
        <w:rPr>
          <w:rFonts w:ascii="Consolas" w:hAnsi="Consolas"/>
          <w:sz w:val="20"/>
        </w:rPr>
        <w:t>ARMAZENAMENTO_FOTOS=banco</w:t>
      </w:r>
      <w:r>
        <w:t xml:space="preserve">, tabela </w:t>
      </w:r>
      <w:r>
        <w:rPr>
          <w:rFonts w:ascii="Consolas" w:hAnsi="Consolas"/>
          <w:sz w:val="20"/>
        </w:rPr>
        <w:t>fotos_arquivos</w:t>
      </w:r>
      <w:r>
        <w:t>, migração 0006): o disco da hospedagem gratuita é apagado a cada reinício.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Demonstração com fotos reais:</w:t>
      </w:r>
      <w:r>
        <w:t xml:space="preserve"> 8 cães do conjunto DogFaceNet e 7 gatos do conjunto Cat Individual Images, ambos CC BY 4.0, com os créditos nos repositórios. Cada animal tem 3 fotos do mesmo indivíduo, o que permite provar a busca por foto.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Demonstração local em um comando</w:t>
      </w:r>
      <w:r>
        <w:t xml:space="preserve"> (</w:t>
      </w:r>
      <w:r>
        <w:rPr>
          <w:rFonts w:ascii="Consolas" w:hAnsi="Consolas"/>
          <w:sz w:val="20"/>
        </w:rPr>
        <w:t>iniciar-demo.ps1</w:t>
      </w:r>
      <w:r>
        <w:t>), com o núcleo OpenCL completo e o benchmark.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Dados do site publicado com senha própria</w:t>
      </w:r>
      <w:r>
        <w:t>, fora do repositório: a senha pública da demonstração daria acesso de administrador a qualquer pessoa.</w:t>
      </w:r>
    </w:p>
    <w:p>
      <w:pPr>
        <w:spacing w:after="120" w:line="276" w:lineRule="auto"/>
      </w:pPr>
      <w:r>
        <w:rPr>
          <w:b/>
        </w:rPr>
        <w:t>Dois modos do núcleo.</w:t>
      </w:r>
      <w:r>
        <w:t xml:space="preserve"> O OpenCL completo, com a comparação em paralelo e a aba de benchmark (até 3,8 vezes mais rápido nos 4 núcleos), roda na demonstração local e é o que mostramos na apresentação. Na versão publicada o núcleo roda em modo leve, porque o plano gratuito oferece 512 MB de memória e nenhum dispositivo OpenCL; nesse modo a busca por foto funciona do mesmo jeito, só sem o ganho de velocidade, e o benchmark não está disponível.</w:t>
      </w:r>
    </w:p>
    <w:p>
      <w:pPr>
        <w:pStyle w:val="Heading1"/>
        <w:keepNext/>
      </w:pPr>
      <w:r>
        <w:t>2. Os principais módulos funcionando</w:t>
      </w:r>
    </w:p>
    <w:p>
      <w:pPr>
        <w:spacing w:after="120" w:line="276" w:lineRule="auto"/>
      </w:pPr>
      <w:r>
        <w:t>As telas abaixo foram capturadas no site publicado, sem login, em 29/10/2026.</w:t>
      </w:r>
    </w:p>
    <w:p>
      <w:pPr>
        <w:pStyle w:val="Heading2"/>
        <w:keepNext/>
      </w:pPr>
      <w:r>
        <w:t>Adoção</w:t>
      </w:r>
    </w:p>
    <w:p>
      <w:pPr>
        <w:spacing w:after="120" w:line="276" w:lineRule="auto"/>
      </w:pPr>
      <w:r>
        <w:t xml:space="preserve">O visitante vê o catálogo com filtros por espécie, porte e outros atributos, e abre a ficha de cada animal, com foto, temperamento, saúde e o abrigo responsável. O selo </w:t>
      </w:r>
      <w:r>
        <w:rPr>
          <w:b/>
        </w:rPr>
        <w:t>Verificado</w:t>
      </w:r>
      <w:r>
        <w:t xml:space="preserve"> indica que a administração confirmou o abrigo. O interesse em adotar exige uma conta de tutor e leva ao contato com o abrigo.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catalogo-em-produca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 — Catálogo de animais para adoção, no site publicado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-detalhe-do-anim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2 — Ficha de um animal (Luna), com o abrigo e o convite para adotar</w:t>
      </w:r>
    </w:p>
    <w:p>
      <w:pPr>
        <w:pStyle w:val="Heading2"/>
        <w:keepNext/>
      </w:pPr>
      <w:r>
        <w:t>Reencontro por semelhança visual</w:t>
      </w:r>
    </w:p>
    <w:p>
      <w:pPr>
        <w:spacing w:after="120" w:line="276" w:lineRule="auto"/>
      </w:pPr>
      <w:r>
        <w:t xml:space="preserve">O tutor registra um animal perdido com fotos e local; quem encontra um animal registra um avistamento. O sistema compara as fotos e ordena os candidatos pela semelhança, com a distância. Para provar o resultado no site publicado, registramos um gato perdido de teste com uma foto </w:t>
      </w:r>
      <w:r>
        <w:rPr>
          <w:b/>
        </w:rPr>
        <w:t>que não é a capa</w:t>
      </w:r>
      <w:r>
        <w:t xml:space="preserve"> de nenhum animal (a foto 2 do gato preto) e consultamos os semelhantes. O registro de teste foi apagado em seguida.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-perdidos-e-achad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3 — Perdidos e achados: os animais procurados pelos tutores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4536"/>
        <w:gridCol w:w="1701"/>
        <w:gridCol w:w="1701"/>
      </w:tblGrid>
      <w:tr>
        <w:trPr>
          <w:tblHeader/>
        </w:trPr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Posição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Animal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1º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Luna</w:t>
            </w:r>
            <w:r>
              <w:rPr>
                <w:sz w:val="19"/>
                <w:szCs w:val="19"/>
              </w:rPr>
              <w:t xml:space="preserve"> (o mesmo gato da foto)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0,93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2º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Frajola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média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0,72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3º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Tigre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média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0,63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4º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Pipoca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média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0,56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5º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Cacau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média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0,55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6º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Mia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baixa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0,51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7º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Simba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baixa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0,45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t>O gato certo ficou bem à frente, e os de outra cor ficaram com notas menores. O fluxo "Perdi meu animal" pela tela, com o envio da foto, também foi testado no site publicado.</w:t>
      </w:r>
    </w:p>
    <w:p>
      <w:pPr>
        <w:pStyle w:val="Heading2"/>
        <w:keepNext/>
      </w:pPr>
      <w:r>
        <w:t>Mapa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-map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4 — Mapa de abrigos e de animais perdidos e avistados</w:t>
      </w:r>
    </w:p>
    <w:p>
      <w:pPr>
        <w:pStyle w:val="Heading2"/>
        <w:keepNext/>
      </w:pPr>
      <w:r>
        <w:t>Doações e ranking</w:t>
      </w:r>
    </w:p>
    <w:p>
      <w:pPr>
        <w:spacing w:after="120" w:line="276" w:lineRule="auto"/>
      </w:pPr>
      <w:r>
        <w:t xml:space="preserve">O abrigo publica o que precisa e a meta do mês; o apoiador e o tutor doam itens ou dinheiro por PIX direto ao abrigo, e a doação só conta depois que o abrigo confirma o recebimento. A página </w:t>
      </w:r>
      <w:r>
        <w:rPr>
          <w:b/>
        </w:rPr>
        <w:t>Quem apoia</w:t>
      </w:r>
      <w:r>
        <w:t xml:space="preserve"> traz os destaques do mês e o ranking por categoria.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-quem-apo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5 — Destaques e ranking por categoria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-perfil-do-abri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6 — Perfil de um abrigo, com a meta do mês e a chave PIX</w:t>
      </w:r>
    </w:p>
    <w:p>
      <w:pPr>
        <w:pStyle w:val="Heading2"/>
        <w:keepNext/>
      </w:pPr>
      <w:r>
        <w:t>Administração</w:t>
      </w:r>
    </w:p>
    <w:p>
      <w:pPr>
        <w:spacing w:after="120" w:line="276" w:lineRule="auto"/>
      </w:pPr>
      <w:r>
        <w:t>A área do administrador (painel, verificação de abrigos, denúncias, logs e a aba do núcleo) exige login e é demonstrada ao vivo. Na versão publicada a aba do núcleo mostra o serviço no ar em modo leve.</w:t>
      </w:r>
    </w:p>
    <w:p>
      <w:pPr>
        <w:pStyle w:val="Heading1"/>
        <w:keepNext/>
      </w:pPr>
      <w:r>
        <w:t>3. Correção dos bugs</w:t>
      </w:r>
    </w:p>
    <w:p>
      <w:pPr>
        <w:spacing w:after="120" w:line="276" w:lineRule="auto"/>
      </w:pPr>
      <w:r>
        <w:t>Os problemas encontrados ao publicar e ao preparar a demonstração, com a correção de cada um: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2"/>
        <w:gridCol w:w="3969"/>
        <w:gridCol w:w="1588"/>
      </w:tblGrid>
      <w:tr>
        <w:trPr>
          <w:tblHeader/>
        </w:trPr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Correção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Commit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 hospedagem entrega a </w:t>
            </w: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DATABASE_URL</w:t>
            </w:r>
            <w:r>
              <w:rPr>
                <w:b/>
                <w:bCs/>
                <w:sz w:val="19"/>
                <w:szCs w:val="19"/>
              </w:rPr>
              <w:t xml:space="preserve"> como </w:t>
            </w: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postgres://</w:t>
            </w:r>
            <w:r>
              <w:rPr>
                <w:b/>
                <w:bCs/>
                <w:sz w:val="19"/>
                <w:szCs w:val="19"/>
              </w:rPr>
              <w:t xml:space="preserve"> ou </w:t>
            </w: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postgresql://</w:t>
            </w:r>
            <w:r>
              <w:rPr>
                <w:b/>
                <w:bCs/>
                <w:sz w:val="19"/>
                <w:szCs w:val="19"/>
              </w:rPr>
              <w:t xml:space="preserve">, sem o driver, e a API não conectava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URL é normalizada para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postgresql+psycopg://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8dfdfa1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 site abria sem dados: o navegador bloqueava a API por CORS. O guia citava </w:t>
            </w: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CORS_ORIGINS</w:t>
            </w:r>
            <w:r>
              <w:rPr>
                <w:b/>
                <w:bCs/>
                <w:sz w:val="19"/>
                <w:szCs w:val="19"/>
              </w:rPr>
              <w:t xml:space="preserve">, mas a variável lida é </w:t>
            </w: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CORS_ORIGENS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render.yaml</w:t>
            </w:r>
            <w:r>
              <w:rPr>
                <w:sz w:val="19"/>
                <w:szCs w:val="19"/>
              </w:rPr>
              <w:t xml:space="preserve"> e guia corrigidos; o guia passou a explicar a diferença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836290c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a513f8a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Os dados de demonstração usam uma senha pública; no site publicado qualquer pessoa entraria como administrador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Opção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--senha</w:t>
            </w:r>
            <w:r>
              <w:rPr>
                <w:sz w:val="19"/>
                <w:szCs w:val="19"/>
              </w:rPr>
              <w:t xml:space="preserve">: o site usa uma senha aleatória, guardada fora do repositório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a199859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Animais recém-criados pela demonstração ficavam sem foto de capa até a segunda execução (a sessão não faz autoflush)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flush</w:t>
            </w:r>
            <w:r>
              <w:rPr>
                <w:sz w:val="19"/>
                <w:szCs w:val="19"/>
              </w:rPr>
              <w:t xml:space="preserve"> antes de criar as capas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ea82a9b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Todos os gatos tinham a mesma foto genérica, o que impedia a busca por foto de distingui-los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Fotos reais de 7 gatos (CC BY 4.0) e a opção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--trocar-fotos-gatos</w:t>
            </w:r>
            <w:r>
              <w:rPr>
                <w:sz w:val="19"/>
                <w:szCs w:val="19"/>
              </w:rPr>
              <w:t xml:space="preserve"> para bancos já populados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ea82a9b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Quatro animais repetidos (Thor, Luna, Bolinha, Mel) de uma carga antiga, com as mesmas fotos dos animais da demonstração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Removidos do banco publicado, com as fotos; nada dependia deles (sem interesses, denúncias ou correspondências)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dados, sem commit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Testes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4536"/>
        <w:gridCol w:w="2268"/>
      </w:tblGrid>
      <w:tr>
        <w:trPr>
          <w:tblHeader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Bateria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API (pytest)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255 passaram</w:t>
            </w:r>
            <w:r>
              <w:rPr>
                <w:sz w:val="19"/>
                <w:szCs w:val="19"/>
              </w:rPr>
              <w:t xml:space="preserve">, 1 pulado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29/10/2026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Ponta a ponta (Playwright, na CI)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92 testes: </w:t>
            </w:r>
            <w:r>
              <w:rPr>
                <w:b/>
                <w:bCs/>
                <w:sz w:val="19"/>
                <w:szCs w:val="19"/>
              </w:rPr>
              <w:t xml:space="preserve">90 passaram</w:t>
            </w:r>
            <w:r>
              <w:rPr>
                <w:sz w:val="19"/>
                <w:szCs w:val="19"/>
              </w:rPr>
              <w:t xml:space="preserve">, 1 pulado, 1 instável (passou na repetição automática)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29/10/2026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Limitações conhecidas e justificadas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A API gratuita dorme</w:t>
      </w:r>
      <w:r>
        <w:t xml:space="preserve"> depois de 15 minutos sem acesso; a primeira chamada leva de 30 a 50 segundos. Antes de apresentar, o site é aberto com 2 minutos de folga.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O banco gratuito pausa</w:t>
      </w:r>
      <w:r>
        <w:t xml:space="preserve"> após cerca de uma semana sem uso; é reativado no painel do Supabase antes da apresentação.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O núcleo publicado é o leve</w:t>
      </w:r>
      <w:r>
        <w:t>, sem OpenCL e sem benchmark; o OpenCL completo roda localmente (seção 1).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As demais limitações estão no manual técnico, seção 15.</w:t>
      </w:r>
    </w:p>
    <w:p>
      <w:pPr>
        <w:pStyle w:val="Heading1"/>
        <w:keepNext/>
      </w:pPr>
      <w:r>
        <w:t>4. Code Freeze</w:t>
      </w:r>
    </w:p>
    <w:p>
      <w:pPr>
        <w:spacing w:after="120" w:line="276" w:lineRule="auto"/>
      </w:pPr>
      <w:r>
        <w:t xml:space="preserve">Em 29/10/2026 o sistema foi congelado na versão </w:t>
      </w:r>
      <w:r>
        <w:rPr>
          <w:rFonts w:ascii="Consolas" w:hAnsi="Consolas"/>
          <w:sz w:val="20"/>
        </w:rPr>
        <w:t>1.0.0</w:t>
      </w:r>
      <w:r>
        <w:t>. As alterações da Sprint 12 entraram pelos Pull Requests #26 (https://github.com/Equipe-BuscaPet/BuscaPet-App/pull/26) e #27 (https://github.com/Equipe-BuscaPet/BuscaPet-App/pull/27), aprovados pelo time, nesta ordem: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37"/>
        <w:gridCol w:w="3402"/>
      </w:tblGrid>
      <w:tr>
        <w:trPr>
          <w:tblHeader/>
        </w:trPr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Merge do PR #26 no </w:t>
            </w: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main</w:t>
            </w:r>
            <w:r>
              <w:rPr>
                <w:b/>
                <w:bCs/>
                <w:sz w:val="19"/>
                <w:szCs w:val="19"/>
              </w:rPr>
              <w:t xml:space="preserve"> (publicação gratuita, fotos de gatos, correções)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feito, aprovado pelo time</w:t>
            </w:r>
          </w:p>
        </w:tc>
      </w:tr>
      <w:tr>
        <w:trPr>
          <w:cantSplit/>
        </w:trPr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Bateria final: </w:t>
            </w: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pytest</w:t>
            </w:r>
            <w:r>
              <w:rPr>
                <w:b/>
                <w:bCs/>
                <w:sz w:val="19"/>
                <w:szCs w:val="19"/>
              </w:rPr>
              <w:t xml:space="preserve"> (255 passaram, 1 pulado, cobertura de 94%) e </w:t>
            </w: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npm run e2e</w:t>
            </w:r>
            <w:r>
              <w:rPr>
                <w:b/>
                <w:bCs/>
                <w:sz w:val="19"/>
                <w:szCs w:val="19"/>
              </w:rPr>
              <w:t xml:space="preserve"> na CI (90 passaram, 1 pulado, 1 instável)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feita, tudo verde</w:t>
            </w:r>
          </w:p>
        </w:tc>
      </w:tr>
      <w:tr>
        <w:trPr>
          <w:cantSplit/>
        </w:trPr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Trocar </w:t>
            </w: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1.0.0-rc.1</w:t>
            </w:r>
            <w:r>
              <w:rPr>
                <w:b/>
                <w:bCs/>
                <w:sz w:val="19"/>
                <w:szCs w:val="19"/>
              </w:rPr>
              <w:t xml:space="preserve"> por </w:t>
            </w: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1.0.0</w:t>
            </w:r>
            <w:r>
              <w:rPr>
                <w:b/>
                <w:bCs/>
                <w:sz w:val="19"/>
                <w:szCs w:val="19"/>
              </w:rPr>
              <w:t xml:space="preserve"> em </w:t>
            </w: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api/app/main.py</w:t>
            </w:r>
            <w:r>
              <w:rPr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frontend/package.json</w:t>
            </w:r>
            <w:r>
              <w:rPr>
                <w:b/>
                <w:bCs/>
                <w:sz w:val="19"/>
                <w:szCs w:val="19"/>
              </w:rPr>
              <w:t xml:space="preserve"> e na documentação (PR #27)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feito, aprovado pelo time</w:t>
            </w:r>
          </w:p>
        </w:tc>
      </w:tr>
      <w:tr>
        <w:trPr>
          <w:cantSplit/>
        </w:trPr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Publicar a </w:t>
            </w: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1.0.0</w:t>
            </w:r>
            <w:r>
              <w:rPr>
                <w:b/>
                <w:bCs/>
                <w:sz w:val="19"/>
                <w:szCs w:val="19"/>
              </w:rPr>
              <w:t xml:space="preserve"> no Render e conferir </w:t>
            </w: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/openapi.json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feito, a API no ar responde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1.0.0</w:t>
            </w:r>
          </w:p>
        </w:tc>
      </w:tr>
      <w:tr>
        <w:trPr>
          <w:cantSplit/>
        </w:trPr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Tag </w:t>
            </w:r>
            <w:r>
              <w:rPr>
                <w:b/>
                <w:bCs/>
                <w:sz w:val="19"/>
                <w:szCs w:val="19"/>
              </w:rPr>
              <w:t xml:space="preserve">v1.0.0</w:t>
            </w:r>
            <w:r>
              <w:rPr>
                <w:b/>
                <w:bCs/>
                <w:sz w:val="19"/>
                <w:szCs w:val="19"/>
              </w:rPr>
              <w:t xml:space="preserve"> e release no GitHub (https://github.com/Equipe-BuscaPet/BuscaPet-App/releases/tag/v1.0.0)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criados sobre o commit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a31053e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main</w:t>
            </w:r>
            <w:r>
              <w:rPr>
                <w:sz w:val="19"/>
                <w:szCs w:val="19"/>
              </w:rPr>
              <w:t xml:space="preserve">), em 29/10/2026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t>Depois da tag, só entram correções críticas.</w:t>
      </w:r>
    </w:p>
    <w:p>
      <w:pPr>
        <w:pStyle w:val="Heading1"/>
        <w:keepNext/>
      </w:pPr>
      <w:r>
        <w:t>5. Repositório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Código: https://github.com/Equipe-BuscaPet/BuscaPet-App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Documentação: https://github.com/Equipe-BuscaPet/BuscaPet-Docs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Cada Sprint tem a sua pasta em </w:t>
      </w:r>
      <w:r>
        <w:rPr>
          <w:rFonts w:ascii="Consolas" w:hAnsi="Consolas"/>
          <w:sz w:val="20"/>
        </w:rPr>
        <w:t>BuscaPet-Docs/sprints/</w:t>
      </w:r>
      <w:r>
        <w:t>, com o documento em PDF e DOCX e as imagens.</w:t>
      </w:r>
    </w:p>
    <w:p>
      <w:pPr>
        <w:pStyle w:val="Heading1"/>
        <w:keepNext/>
      </w:pPr>
      <w:r>
        <w:t>6. Vídeos</w:t>
      </w:r>
    </w:p>
    <w:p>
      <w:pPr>
        <w:spacing w:after="120" w:line="276" w:lineRule="auto"/>
      </w:pPr>
      <w:r>
        <w:t xml:space="preserve">Nesta Sprint pede-se o planejamento ou a versão preliminar dos dois vídeos obrigatórios. O roteiro cena a cena, com o que mostrar na tela e o que dizer, está em </w:t>
      </w:r>
      <w:r>
        <w:rPr>
          <w:rFonts w:ascii="Consolas" w:hAnsi="Consolas"/>
          <w:sz w:val="20"/>
        </w:rPr>
        <w:t>BuscaPet-Docs/sprints/sprint-12/roteiro-videos.md</w:t>
      </w:r>
      <w:r>
        <w:t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2041"/>
        <w:gridCol w:w="4082"/>
        <w:gridCol w:w="1701"/>
      </w:tblGrid>
      <w:tr>
        <w:trPr>
          <w:tblHeader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Vídeo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Planejamento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Andamento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Apresentação completa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16:9, até 10 min, no YouTube</w:t>
            </w:r>
          </w:p>
        </w:tc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Oito blocos, somando 9 min 30 s: problema, solução, arquitetura e tecnologias, adoção, perdidos com busca por foto (destaque), doações, benchmark sequencial × OpenCL, qualidade e encerramento.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[PREENCHER: gravação e link]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Divulgação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9:16, 30 a 45 s, no Instagram, marcando @pryscillabgoncalves e @antenorparnaiba</w:t>
            </w:r>
          </w:p>
        </w:tc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Seis cenas: gancho "Perdeu seu pet?", envio da foto, resultado com o selo "Semelhança alta", processamento paralelo em OpenCL, mapa e doações, logo do projeto. Legenda e hashtags já escritas.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[PREENCHER: gravação e link]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t>Os dados da gravação são os da demonstração local (</w:t>
      </w:r>
      <w:r>
        <w:rPr>
          <w:rFonts w:ascii="Consolas" w:hAnsi="Consolas"/>
          <w:sz w:val="20"/>
        </w:rPr>
        <w:t>iniciar-demo.ps1</w:t>
      </w:r>
      <w:r>
        <w:t>), que também mostra o benchmark com o OpenCL completo.</w:t>
      </w:r>
    </w:p>
    <w:p>
      <w:pPr>
        <w:pStyle w:val="Heading1"/>
        <w:keepNext/>
      </w:pPr>
      <w:r>
        <w:t>7. Ensaio da apresentação</w:t>
      </w:r>
    </w:p>
    <w:p>
      <w:pPr>
        <w:pStyle w:val="Heading2"/>
        <w:keepNext/>
      </w:pPr>
      <w:r>
        <w:t>Preparação do ambiente e verificação dos serviços</w:t>
      </w:r>
    </w:p>
    <w:p>
      <w:pPr>
        <w:spacing w:after="120" w:line="276" w:lineRule="auto"/>
      </w:pPr>
      <w:r>
        <w:t xml:space="preserve">Em 29/10/2026 o ambiente publicado foi conferido de ponta a ponta, na versão </w:t>
      </w:r>
      <w:r>
        <w:rPr>
          <w:rFonts w:ascii="Consolas" w:hAnsi="Consolas"/>
          <w:sz w:val="20"/>
        </w:rPr>
        <w:t>1.0.0</w:t>
      </w:r>
      <w:r>
        <w:t xml:space="preserve"> já congelada: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5103"/>
      </w:tblGrid>
      <w:tr>
        <w:trPr>
          <w:tblHeader/>
        </w:trPr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API no ar (https://buscapet-api.onrender.com/openapi.json)</w:t>
            </w:r>
          </w:p>
        </w:tc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responde a versão </w:t>
            </w:r>
            <w:r>
              <w:rPr>
                <w:b/>
                <w:bCs/>
                <w:sz w:val="19"/>
                <w:szCs w:val="19"/>
              </w:rPr>
              <w:t xml:space="preserve">1.0.0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Banco de dados (</w:t>
            </w: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/health/db</w:t>
            </w:r>
            <w:r>
              <w:rPr>
                <w:b/>
                <w:bCs/>
                <w:sz w:val="19"/>
                <w:szCs w:val="19"/>
              </w:rPr>
              <w:t xml:space="preserve">)</w:t>
            </w:r>
          </w:p>
        </w:tc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conectado, PostgreSQL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da demonstração</w:t>
            </w:r>
          </w:p>
        </w:tc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 animais com fotos reais; 21 descritores calculados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Busca por foto de um gato perdido</w:t>
            </w:r>
          </w:p>
        </w:tc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gato certo (Luna) em 1º lugar, com nota 0,93 ("alta"); o 2º ficou em 0,72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Interface, login e CORS entre a Vercel e o Render</w:t>
            </w:r>
          </w:p>
        </w:tc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funcionando, testado no navegador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Integração contínua na </w:t>
            </w: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main</w:t>
            </w:r>
          </w:p>
        </w:tc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api, frontend, núcleo e E2E verdes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Sequência, falas e tempo</w:t>
      </w:r>
    </w:p>
    <w:p>
      <w:pPr>
        <w:spacing w:after="120" w:line="276" w:lineRule="auto"/>
      </w:pPr>
      <w:r>
        <w:t>A apresentação segue a ordem do vídeo, com 9 min 30 s no total, deixando folga dentro do limite de 10 minutos. A distribuição das falas abaixo é a proposta da equipe para o ensaio.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5"/>
        <w:gridCol w:w="1701"/>
        <w:gridCol w:w="1247"/>
        <w:gridCol w:w="3175"/>
      </w:tblGrid>
      <w:tr>
        <w:trPr>
          <w:tblHeader/>
        </w:trPr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 fala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aparece na tela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Problema e proposta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Nivaldo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min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Página inicial, menu e mapa de abrigos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Arquitetura e tecnologias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Kaian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min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Diagrama de integração do manual técnico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Demonstração: adoção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Marlon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min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Ficha do animal, "Tenho interesse" e aprovação pelo abrigo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Demonstração: perdido com foto e semelhança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Nivaldo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min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Registros parecidos, com o nível de semelhança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Demonstração: doações e meta do mês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Marlon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min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Meta do mês, doação, confirmação e ranking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Administração e benchmark sequencial × OpenCL (local)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Kaian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min 30 s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Aba Núcleo OpenCL e Gerenciador de Tarefas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Qualidade e encerramento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Kaian e Nivaldo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min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Testes, CI verde e repositório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Possíveis problemas técnicos e plano B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5954"/>
      </w:tblGrid>
      <w:tr>
        <w:trPr>
          <w:tblHeader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Problema possível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evitar ou resolver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 API gratuita dormiu e o primeiro acesso leva de 30 a 50 s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Abrir o site 2 minutos antes de começar; se der tempo, manter um monitor gratuito chamando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/health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 banco gratuito pausou por uma semana sem uso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Reativar o projeto no painel do Supabase no dia anterior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 interface abre sem nenhum animal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Quase sempre é a configuração de CORS: o nome da variável é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CORS_ORIGENS</w:t>
            </w:r>
            <w:r>
              <w:rPr>
                <w:sz w:val="19"/>
                <w:szCs w:val="19"/>
              </w:rPr>
              <w:t xml:space="preserve"> (com E) e a URL precisa ser exata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 internet cai durante a demonstração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Usar a demonstração local (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iniciar-demo.ps1</w:t>
            </w:r>
            <w:r>
              <w:rPr>
                <w:sz w:val="19"/>
                <w:szCs w:val="19"/>
              </w:rPr>
              <w:t xml:space="preserve">), que não depende da rede, e ter prints e o vídeo gravado como reserva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 benchmark não roda online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É esperado: o núcleo publicado é o leve. O benchmark é mostrado só na demonstração local, com o Docker ligado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Um teste ponta a ponta instável na CI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Já tratado com repetição automática; não afeta o sistema, só a execução do teste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8. Ajustes finais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Gravar e publicar os dois vídeos, colocando os links na seção 6.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Fazer um ensaio cronometrado com todos os integrantes e ajustar as falas da seção 7, se necessário.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Depois de 05/12/2026,</w:t>
      </w:r>
      <w:r>
        <w:t xml:space="preserve"> trocar todas as senhas e chaves: banco, </w:t>
      </w:r>
      <w:r>
        <w:rPr>
          <w:rFonts w:ascii="Consolas" w:hAnsi="Consolas"/>
          <w:sz w:val="20"/>
        </w:rPr>
        <w:t>JWT_SECRET</w:t>
      </w:r>
      <w:r>
        <w:t xml:space="preserve"> e as contas de demonstração.</w:t>
      </w:r>
    </w:p>
    <w:sectPr>
      <w:footerReference w:type="default" r:id="rId13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7F7F7F"/>
        <w:sz w:val="16"/>
      </w:rPr>
      <w:t>BuscaPet · Documento da Sprint 12 — Versão final</w:t>
      <w:tab/>
      <w:t xml:space="preserve">Sprint 12 · página </w:t>
    </w:r>
    <w:r>
      <w:rPr>
        <w:color w:val="7F7F7F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160" w:before="280"/>
      <w:outlineLvl w:val="0"/>
    </w:pPr>
    <w:rPr>
      <w:rFonts w:ascii="Calibri" w:cs="Calibri" w:eastAsia="Calibri" w:hAnsi="Calibri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31" Type="http://schemas.openxmlformats.org/officeDocument/2006/relationships/fontTable" Target="fontTable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da Sprint 12 — Versão final do sistema</dc:title>
  <dc:creator>Equipe BuscaPet</dc:creator>
  <cp:lastModifiedBy>Un-named</cp:lastModifiedBy>
  <cp:revision>1</cp:revision>
  <dcterms:created xsi:type="dcterms:W3CDTF">2026-10-08T20:16:42.474Z</dcterms:created>
  <dcterms:modified xsi:type="dcterms:W3CDTF">2026-10-08T20:16:42.475Z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