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b/>
          <w:bCs/>
          <w:color w:val="1F3B57"/>
          <w:sz w:val="28"/>
          <w:szCs w:val="28"/>
        </w:rPr>
        <w:t xml:space="preserve">Universidade Maurício de Nassau</w:t>
      </w:r>
    </w:p>
    <w:p>
      <w:pPr>
        <w:spacing w:after="2400"/>
        <w:jc w:val="center"/>
      </w:pPr>
      <w:r>
        <w:rPr>
          <w:color w:val="2E74B5"/>
          <w:sz w:val="22"/>
          <w:szCs w:val="22"/>
        </w:rPr>
        <w:t xml:space="preserve">Curso de Ciência da Computação</w:t>
      </w:r>
    </w:p>
    <w:p>
      <w:pPr>
        <w:spacing w:after="80"/>
        <w:jc w:val="center"/>
      </w:pPr>
      <w:r>
        <w:rPr>
          <w:b/>
          <w:bCs/>
          <w:color w:val="1F3B57"/>
          <w:sz w:val="64"/>
          <w:szCs w:val="64"/>
        </w:rPr>
        <w:t xml:space="preserve">BuscaPet</w:t>
      </w:r>
    </w:p>
    <w:p>
      <w:pPr>
        <w:spacing w:after="1400"/>
        <w:jc w:val="center"/>
      </w:pPr>
      <w:r>
        <w:rPr>
          <w:i/>
          <w:iCs/>
          <w:color w:val="595959"/>
          <w:sz w:val="22"/>
          <w:szCs w:val="22"/>
        </w:rPr>
        <w:t xml:space="preserve">Site de adoção e busca de animais perdidos</w:t>
      </w:r>
    </w:p>
    <w:p>
      <w:pPr>
        <w:spacing w:after="1400"/>
        <w:jc w:val="center"/>
      </w:pPr>
      <w:r>
        <w:rPr>
          <w:b/>
          <w:bCs/>
          <w:sz w:val="26"/>
          <w:szCs w:val="26"/>
        </w:rPr>
        <w:t>Documento da Sprint 9 — Testes completos</w:t>
      </w:r>
    </w:p>
    <w:p>
      <w:pPr>
        <w:spacing w:after="40"/>
        <w:jc w:val="center"/>
      </w:pPr>
      <w:r>
        <w:rPr>
          <w:sz w:val="22"/>
          <w:szCs w:val="22"/>
        </w:rPr>
        <w:t xml:space="preserve">Kaian Guthierry da Silva — 01617843</w:t>
      </w:r>
    </w:p>
    <w:p>
      <w:pPr>
        <w:spacing w:after="40"/>
        <w:jc w:val="center"/>
      </w:pPr>
      <w:r>
        <w:rPr>
          <w:sz w:val="22"/>
          <w:szCs w:val="22"/>
        </w:rPr>
        <w:t xml:space="preserve">Nivaldo José de Arruda Filho — 01486768</w:t>
      </w:r>
    </w:p>
    <w:p>
      <w:pPr>
        <w:spacing w:after="40"/>
        <w:jc w:val="center"/>
      </w:pPr>
      <w:r>
        <w:rPr>
          <w:sz w:val="22"/>
          <w:szCs w:val="22"/>
        </w:rPr>
        <w:t xml:space="preserve">Marlon Porto Torres — 01611478</w:t>
      </w:r>
    </w:p>
    <w:p>
      <w:pPr>
        <w:spacing w:before="1400"/>
        <w:jc w:val="center"/>
      </w:pPr>
      <w:r>
        <w:rPr>
          <w:sz w:val="22"/>
          <w:szCs w:val="22"/>
        </w:rPr>
        <w:t xml:space="preserve">Recife — 2026</w:t>
      </w:r>
    </w:p>
    <w:p>
      <w:r>
        <w:br w:type="page"/>
      </w:r>
    </w:p>
    <w:p>
      <w:pPr>
        <w:spacing w:after="200"/>
      </w:pPr>
      <w:r>
        <w:rPr>
          <w:b/>
          <w:color w:val="1F3B57"/>
          <w:sz w:val="32"/>
        </w:rPr>
        <w:t>Sumário</w:t>
      </w:r>
    </w:p>
    <w:p>
      <w:pPr>
        <w:spacing w:after="100"/>
      </w:pPr>
      <w:r>
        <w:rPr>
          <w:sz w:val="24"/>
        </w:rPr>
        <w:t>1. Como o sistema foi testado</w:t>
      </w:r>
    </w:p>
    <w:p>
      <w:pPr>
        <w:spacing w:after="100"/>
      </w:pPr>
      <w:r>
        <w:rPr>
          <w:sz w:val="24"/>
        </w:rPr>
        <w:t>2. Testes funcionais</w:t>
      </w:r>
    </w:p>
    <w:p>
      <w:pPr>
        <w:spacing w:after="100"/>
      </w:pPr>
      <w:r>
        <w:rPr>
          <w:sz w:val="24"/>
        </w:rPr>
        <w:t>3. Registro de bugs e correções</w:t>
      </w:r>
    </w:p>
    <w:p>
      <w:pPr>
        <w:spacing w:after="100"/>
      </w:pPr>
      <w:r>
        <w:rPr>
          <w:sz w:val="24"/>
        </w:rPr>
        <w:t>4. Testes de validação</w:t>
      </w:r>
    </w:p>
    <w:p>
      <w:pPr>
        <w:spacing w:after="100"/>
      </w:pPr>
      <w:r>
        <w:rPr>
          <w:sz w:val="24"/>
        </w:rPr>
        <w:t>5. Testes de navegação</w:t>
      </w:r>
    </w:p>
    <w:p>
      <w:pPr>
        <w:spacing w:after="100"/>
      </w:pPr>
      <w:r>
        <w:rPr>
          <w:sz w:val="24"/>
        </w:rPr>
        <w:t>6. Atualização da documentação</w:t>
      </w:r>
    </w:p>
    <w:p>
      <w:pPr>
        <w:spacing w:after="100"/>
      </w:pPr>
      <w:r>
        <w:rPr>
          <w:sz w:val="24"/>
        </w:rPr>
        <w:t>7. Repositório, dificuldades e próximos passos</w:t>
      </w:r>
    </w:p>
    <w:p>
      <w:r>
        <w:br w:type="page"/>
      </w:r>
    </w:p>
    <w:p>
      <w:pPr>
        <w:pStyle w:val="Heading1"/>
        <w:keepNext/>
      </w:pPr>
      <w:r>
        <w:t>1. Como o sistema foi testado</w:t>
      </w:r>
    </w:p>
    <w:p>
      <w:pPr>
        <w:spacing w:after="120" w:line="276" w:lineRule="auto"/>
      </w:pPr>
      <w:r>
        <w:t xml:space="preserve">Todos os testes desta Sprint são </w:t>
      </w:r>
      <w:r>
        <w:rPr>
          <w:b/>
        </w:rPr>
        <w:t>automáticos e repetíveis</w:t>
      </w:r>
      <w:r>
        <w:t>: qualquer integrante (ou a professora, na orientação) roda os comandos abaixo e obtém o mesmo resultado, e a integração contínua do GitHub roda tudo a cada Pull Request. Cada teste descreve uma situação, executa a ação de verdade e compara o resultado obtido com o esperado; se algo diferir, o teste falha e diz o que veio.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361"/>
        <w:gridCol w:w="4196"/>
        <w:gridCol w:w="2268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verifica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Funcionais da API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regra de negócio, rota por rota: cadastros, consultas, atualizações, exclusões, login e permissões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207 de 207 passando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Cobertura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pytest-cov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Quanto do código da API é exercitado pelos testes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94% das linhas (mínimo exigido na CI: 90%)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Validação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Dados inválidos, campos obrigatórios, formatos e regras (CV-01 a CV-29)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de 29 passando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Permissões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 rotas × 5 perfis = 125 combinações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125 de 125 passando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Ponta a ponta (E2E)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Playwright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 navegador de verdade usa as telas contra a API e o PostgreSQL, no computador e no celular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85 de 85 passando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Navegação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Playwright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Varredura: cada perfil abre todas as telas que alcança pelos links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225 páginas visitadas, 0 problemas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Acessibilidade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axe-core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24 telas contra as regras WCAG 2.1 A e AA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defeito achado e corrigido; 0 violações graves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Estilo do código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ruff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Padrão de código Python e erros comuns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avisos</w:t>
            </w:r>
          </w:p>
        </w:tc>
      </w:tr>
    </w:tbl>
    <w:p>
      <w:pPr>
        <w:spacing w:after="60"/>
      </w:pP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cd api &amp;&amp; pytest --cov=app           # API: funcionais, validação, permissões e cobertura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cd frontend &amp;&amp; npm run e2e           # ponta a ponta (sobe API e interface de teste sozinho)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npx playwright test varredura        # só a varredura de navegação</w:t>
      </w:r>
    </w:p>
    <w:p>
      <w:pPr>
        <w:shd w:fill="F1F3F5" w:val="clear"/>
        <w:spacing w:after="160" w:line="252" w:lineRule="auto"/>
        <w:ind w:left="238"/>
      </w:pPr>
      <w:r>
        <w:rPr>
          <w:rFonts w:ascii="Consolas" w:hAnsi="Consolas"/>
          <w:sz w:val="17"/>
        </w:rPr>
        <w:t>npx playwright test acessibilidade   # só a acessibilidade</w:t>
      </w:r>
    </w:p>
    <w:p>
      <w:pPr>
        <w:spacing w:after="120" w:line="276" w:lineRule="auto"/>
      </w:pPr>
      <w:r>
        <w:t xml:space="preserve">Os testes de ponta a ponta usam um banco </w:t>
      </w:r>
      <w:r>
        <w:rPr>
          <w:b/>
        </w:rPr>
        <w:t>só deles</w:t>
      </w:r>
      <w:r>
        <w:t xml:space="preserve"> (</w:t>
      </w:r>
      <w:r>
        <w:rPr>
          <w:rFonts w:ascii="Consolas" w:hAnsi="Consolas"/>
          <w:sz w:val="20"/>
        </w:rPr>
        <w:t>buscapet_e2e</w:t>
      </w:r>
      <w:r>
        <w:t>, criado e migrado sozinho), para não sujar os dados de demonstração, e cada teste cria as próprias contas.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7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pytest-e-cobertur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7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 — Execução da suíte da API com a cobertura por arquivo (trecho final da saída)</w:t>
      </w:r>
    </w:p>
    <w:p>
      <w:pPr>
        <w:pStyle w:val="Heading1"/>
        <w:keepNext/>
      </w:pPr>
      <w:r>
        <w:t>2. Testes funcionais</w:t>
      </w:r>
    </w:p>
    <w:p>
      <w:pPr>
        <w:spacing w:after="120" w:line="276" w:lineRule="auto"/>
      </w:pPr>
      <w:r>
        <w:t xml:space="preserve">A tabela mostra os casos de teste funcionais principais de cada módulo, com o procedimento, o resultado esperado e o obtido. Cada caso corresponde a um teste automático (coluna "Teste"), que roda a cada Pull Request. A lista completa está nos arquivos </w:t>
      </w:r>
      <w:r>
        <w:rPr>
          <w:rFonts w:ascii="Consolas" w:hAnsi="Consolas"/>
          <w:sz w:val="20"/>
        </w:rPr>
        <w:t>api/tests/</w:t>
      </w:r>
      <w:r>
        <w:t xml:space="preserve"> e </w:t>
      </w:r>
      <w:r>
        <w:rPr>
          <w:rFonts w:ascii="Consolas" w:hAnsi="Consolas"/>
          <w:sz w:val="20"/>
        </w:rPr>
        <w:t>frontend/e2e/</w:t>
      </w:r>
      <w:r>
        <w:t xml:space="preserve"> do repositório.</w:t>
      </w:r>
    </w:p>
    <w:p>
      <w:pPr>
        <w:pStyle w:val="Heading2"/>
        <w:keepNext/>
      </w:pPr>
      <w:r>
        <w:t>2.1 Contas, autenticação e perfil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"/>
        <w:gridCol w:w="2608"/>
        <w:gridCol w:w="2778"/>
        <w:gridCol w:w="1474"/>
        <w:gridCol w:w="2041"/>
      </w:tblGrid>
      <w:tr>
        <w:trPr>
          <w:tblHeader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Procedimento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Obtido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CF-01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Cadastrar tutor com dados válidos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201; conta gravada; a resposta não traz a senha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test_auth · cadastro_tutor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CF-02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Cadastrar abrigo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 criada "pendente de verificação" (sem selo)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test_auth · abrigo_nasce_pendente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CF-03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Cadastrar apoiador com CNPJ formatado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CNPJ gravado só com dígitos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test_auth · normaliza_cnpj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CF-04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Entrar com e-mail e senha corretos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Recebe token que abre as rotas da conta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test_auth · login_devolve_token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CF-05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Acessar rota da conta sem token ou com token adulterado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test_auth · rota_protegida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CF-06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Atualizar o próprio perfil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Dados alterados e devolvidos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test_usuarios · atualizar_perfil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CF-07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Trocar a senha informando a atual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Senha nova vale; antiga não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test_usuarios · trocar_senha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CF-08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Excluir a própria conta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 desativada; login e token antigos recusados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test_usuarios · excluir_conta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CF-09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Recuperar a senha pelo link do e-mail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Nova senha vale; o link não funciona uma segunda vez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test_senha_e_email · link_so_vale_uma_vez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CF-10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 tela: cadastrar, errar a senha, sair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Cadastro já entra logado; senha errada com mensagem clara; sair volta a visitante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E2E autenticacao.spec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2.2 Adoção (abrigos, animais e interesses)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"/>
        <w:gridCol w:w="2608"/>
        <w:gridCol w:w="2778"/>
        <w:gridCol w:w="1474"/>
        <w:gridCol w:w="2041"/>
      </w:tblGrid>
      <w:tr>
        <w:trPr>
          <w:tblHeader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Procedimento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Obtido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CF-11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 cadastra, consulta, edita e exclui um animal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operação reflete no catálogo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test_animais · crud_completo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CF-12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 tenta editar animal de outro abrigo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403; nada muda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test_animais · so_mexe_nos_proprios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CF-13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Consultar catálogo com filtros, busca e paginação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os animais que atendem a todos os filtros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test_animais · filtros_busca_paginacao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CF-14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 envia fotos e escolhe a capa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Até 5 fotos; a capa aparece no catálogo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test_fotos_animal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CF-15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Tutor registra interesse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Interesse criado; só então vê o contato do abrigo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test_interesses · registra_interesse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CF-16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 aprova um interesse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Animal vai para "em processo"; não aceita um 2º aprovado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test_interesses · so_um_aprovado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CF-17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Administração aprova ou rejeita um abrigo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Selo de verificado concedido ou negado; abrigo avisado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test_animais · admin_aprova_ou_rejeita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CF-18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Mapa público de abrigos por distância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Ordenado do mais perto, respeitando o raio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test_abrigos · ordena_por_distancia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CF-19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Fluxo completo na tela: interesse → aprovação → adotado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Tutor e abrigo veem cada etapa e os avisos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E2E adocao.spec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2.3 Perdidos e achados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"/>
        <w:gridCol w:w="2608"/>
        <w:gridCol w:w="2778"/>
        <w:gridCol w:w="1474"/>
        <w:gridCol w:w="2041"/>
      </w:tblGrid>
      <w:tr>
        <w:trPr>
          <w:tblHeader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Procedimento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Obtido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CF-20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Tutor registra animal perdido com fotos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 criado; fotos regravadas sem GPS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test_reencontro · registra_perdido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CF-21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Visitante consulta os perdidos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Localização aproximada, sem dados do tutor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test_reencontro · localizacao_aproximada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CF-22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Alguém registra avistamento perto de uma perda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tutor recebe um alerta (um só, da perda mais próxima)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test_reencontro · alerta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CF-23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Tutor marca o caso como resolvido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 sai do mapa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test_reencontro · caso_resolvido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CF-24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Autor exclui o próprio registro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 e fotos removidos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test_reencontro · exclusao_pelo_autor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2.4 Doações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"/>
        <w:gridCol w:w="2608"/>
        <w:gridCol w:w="2778"/>
        <w:gridCol w:w="1474"/>
        <w:gridCol w:w="2041"/>
      </w:tblGrid>
      <w:tr>
        <w:trPr>
          <w:tblHeader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Procedimento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Obtido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CF-25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 verificado publica necessidade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Aparece no mural, ordenada por urgência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test_doacoes · publica_no_mural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CF-26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Apoiador doa e o abrigo confirma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Pontua no ranking; necessidade atendida sai do mural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test_doacoes · fluxo_completo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CF-27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 recusa uma doação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pontua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test_doacoes · recusada_nao_pontua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CF-28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Apoiador cancela doação ainda não confirmada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Cancelada; depois de decidida não cancela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test_doacoes · cancela_so_enquanto_aguarda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CF-29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Fluxo completo na tela: mural → doação → confirmação → ranking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perfil vê a sua parte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E2E doacoes.spec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2.5 Administração, relatórios, avisos e moderação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"/>
        <w:gridCol w:w="2608"/>
        <w:gridCol w:w="2778"/>
        <w:gridCol w:w="1474"/>
        <w:gridCol w:w="2041"/>
      </w:tblGrid>
      <w:tr>
        <w:trPr>
          <w:tblHeader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Procedimento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Obtido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CF-30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Ações sensíveis (aprovar abrigo, remover anúncio…)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Ficam no histórico com quem fez e quando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test_relatorios · historico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CF-31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Ação que falha no meio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Nada fica no histórico nem é enviado por e-mail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test_relatorios · falha_nao_deixa_log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CF-32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 abre o próprio relatório e exporta CSV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os próprios números; CSV com o nome certo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test_relatorios · relatorio_do_abrigo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CF-33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 denuncia anúncio; admin decide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Ignorar, advertir, remover ou suspender, com avisos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test_denuncias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CF-34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Avisos do sino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Chegam a quem deve, com link para a tela certa, e também por e-mail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test_notificacoes · test_senha_e_email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CF-35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Envio por SMTP (servidor falso)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Conecta com TLS e login; falha no envio não derruba a ação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test_email_smtp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7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e2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 — Execução dos testes de ponta a ponta (Playwright): trecho do início e o resumo final</w:t>
      </w:r>
    </w:p>
    <w:p>
      <w:pPr>
        <w:pStyle w:val="Heading1"/>
        <w:keepNext/>
      </w:pPr>
      <w:r>
        <w:t>3. Registro de bugs e correções</w:t>
      </w:r>
    </w:p>
    <w:p>
      <w:pPr>
        <w:spacing w:after="120" w:line="276" w:lineRule="auto"/>
      </w:pPr>
      <w:r>
        <w:t>Todos os defeitos abaixo foram achados pelos testes (os desta Sprint e os das anteriores), corrigidos e ganharam um teste que reproduz o problema, para não voltarem.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948"/>
        <w:gridCol w:w="2041"/>
        <w:gridCol w:w="2608"/>
        <w:gridCol w:w="1361"/>
      </w:tblGrid>
      <w:tr>
        <w:trPr>
          <w:tblHeader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Defeito encontrado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foi achado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Correção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B-01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Datas apareciam um dia antes e a data de entrada do animal recuava um dia a cada edição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 no PostgreSQL com o fuso de Recife (antes da Sprint 5)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Conversão para UTC antes de tirar o dia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Corrigido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B-02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de perdidos às vezes mostrava o resultado de um filtro antigo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 E2E (antes da Sprint 5)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o último pedido atualiza a tela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Corrigido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B-03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Tutor com 3 perdas recebia 3 alertas iguais por avistamento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Roteiro de capturas (Sprint 5)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 alerta por tutor, com a perda mais próxima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Corrigido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B-04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Relatório por cidade dava erro 500 no PostgreSQL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 no banco real (Sprint 7)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Agrupamento refeito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Corrigido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B-05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CSV baixava com o nome genérico "historico.csv"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 E2E (Sprint 7)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libera o cabeçalho com o nome do arquivo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Corrigido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B-06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Interesses de animal que saiu de vez ficavam "aguardando" para sempre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Revisão das regras (Sprint 8)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Encerrados com aviso ao tutor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Corrigido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B-07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Animal que voltava a ficar disponível mantinha o interesse aprovado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Revisão das regras (Sprint 8)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Aprovação desfeita e tutor avisado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Corrigido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B-08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Cor de destaque com contraste insuficiente</w:t>
            </w:r>
            <w:r>
              <w:rPr>
                <w:sz w:val="19"/>
                <w:szCs w:val="19"/>
              </w:rPr>
              <w:t xml:space="preserve"> (4,05:1 em links e 4,37:1 no texto dos botões; o mínimo é 4,5:1)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Teste de acessibilidade (Sprint 9)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 escurecida de #c4541a para #b24c18 (4,76:1 no pior caso)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Corrigido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425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contraste-antes-depo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3 — B-08: a cor de destaque antes e depois, com o contraste medido sobre os dois fundos usados</w:t>
      </w:r>
    </w:p>
    <w:p>
      <w:pPr>
        <w:spacing w:after="120" w:line="276" w:lineRule="auto"/>
      </w:pPr>
      <w:r>
        <w:rPr>
          <w:b/>
        </w:rPr>
        <w:t>Pendências conhecidas:</w:t>
      </w:r>
      <w:r>
        <w:t xml:space="preserve"> nenhum defeito aberto. Ficam como próximos passos (não são defeitos) o núcleo de comparação por foto (OpenCL) e a publicação em produção (seção 7).</w:t>
      </w:r>
    </w:p>
    <w:p>
      <w:pPr>
        <w:pStyle w:val="Heading1"/>
        <w:keepNext/>
      </w:pPr>
      <w:r>
        <w:t>4. Testes de validação</w:t>
      </w:r>
    </w:p>
    <w:p>
      <w:pPr>
        <w:spacing w:after="120" w:line="276" w:lineRule="auto"/>
      </w:pPr>
      <w:r>
        <w:t xml:space="preserve">A validação acontece em </w:t>
      </w:r>
      <w:r>
        <w:rPr>
          <w:b/>
        </w:rPr>
        <w:t>duas camadas</w:t>
      </w:r>
      <w:r>
        <w:t xml:space="preserve">. A interface já impede o envio de campos obrigatórios vazios e de formatos errados (o próprio navegador avisa), e a </w:t>
      </w:r>
      <w:r>
        <w:rPr>
          <w:b/>
        </w:rPr>
        <w:t>API confere tudo de novo</w:t>
      </w:r>
      <w:r>
        <w:t>, porque a interface pode ser contornada. Os 29 casos abaixo testam a segunda camada: cada um envia um dado inválido direto para a API e confere o código de resposta e a mensagem.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742"/>
        <w:gridCol w:w="3175"/>
        <w:gridCol w:w="1361"/>
      </w:tblGrid>
      <w:tr>
        <w:trPr>
          <w:tblHeader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 enviada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Obtido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CV-01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Cadastro com e-mail sem @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"informe um e-mail válido"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CV-02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Senha com 3 caracteres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senha com pelo menos 8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CV-03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Nome vazio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campo nome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CV-04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Cadastro tentando virar administrador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tipo de conta inválido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CV-05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CNPJ com dígitos verificadores errados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"CNPJ inválido"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CV-06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E-mail já cadastrado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409 · "Já existe uma conta com este e-mail"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CV-07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 com latitude 95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latitude entre -90 e 90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CV-08 a CV-11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Animal sem nome, idade de 700 meses, espécie e porte inexistentes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campo apontado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CV-12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Mensagem de interesse com 501 caracteres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mensagem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CV-13 a CV-15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Necessidade com quantidade 0, item de 1 letra, urgência inexistente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campo apontado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CV-16, CV-17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Doação sem necessidade escolhida; quantidade 20.000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"Escolha uma necessidade do mural"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CV-18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Denúncia com motivo de 4 letras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motivo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CV-19, CV-20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Nova senha curta; link de senha adulterado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422; 400 · "Este link é inválido"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CV-21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Trocar senha com a senha atual errada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400 · "Senha atual incorreta"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CV-22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Tutor enviando campo que só abrigo tem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"não se aplicam"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CV-23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Período com data final antes da inicial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"data inicial precisa ser anterior"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CV-24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Busca por raio sem informar a posição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"informe a sua posição"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CV-25, CV-26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Mês 2026-13 no ranking; faixa de idade inexistente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formato AAAA-MM; idade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CV-27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 tentando registrar interesse (regra de negócio)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 · "não tem permissão"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CV-28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Perdido sem foto; perdido com data no futuro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· "Envie pelo menos uma foto"; "não pode estar no futuro"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CV-29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 com senha errada × e-mail inexistente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Mesma resposta nos dois (não revela quem tem conta)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>As mesmas mensagens chegam à pessoa na tela, em português e apontando o campo: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420000" cy="5052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1-cadastro-cnpj-inval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052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4 — CV-05 na tela: CNPJ com dígitos verificadores errados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420000" cy="45146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2-cadastro-email-repeti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514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5 — CV-06 na tela: e-mail que já tem conta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420000" cy="4825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3-cadastro-varios-campos-invali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82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6 — CV-01 a CV-03 com a validação do navegador desligada: a API devolve os três problemas de uma vez, e os campos ficam marcados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420000" cy="31090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4-login-senha-err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7 — CV-29 na tela: senha errada (a mesma mensagem de um e-mail que não existe)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420000" cy="26038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5-nova-senha-difer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60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8 — Nova senha: as duas senhas digitadas não conferem (conferido na própria tela)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420000" cy="27593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6-link-de-senha-invali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59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9 — CV-20 na tela: link de nova senha adulterado, com o atalho para pedir outro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4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7-perdido-sem-fo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10 — CV-28 na tela: o assistente não avança sem foto</w:t>
      </w:r>
    </w:p>
    <w:p>
      <w:pPr>
        <w:pStyle w:val="Heading1"/>
        <w:keepNext/>
      </w:pPr>
      <w:r>
        <w:t>5. Testes de navegação</w:t>
      </w:r>
    </w:p>
    <w:p>
      <w:pPr>
        <w:spacing w:after="120" w:line="276" w:lineRule="auto"/>
      </w:pPr>
      <w:r>
        <w:t xml:space="preserve">Três testes cobrem a navegação: (1) uma </w:t>
      </w:r>
      <w:r>
        <w:rPr>
          <w:b/>
        </w:rPr>
        <w:t>varredura automática</w:t>
      </w:r>
      <w:r>
        <w:t xml:space="preserve"> em que cada perfil entra, clica em todos os links internos que encontra e visita cada tela alcançada; (2) a </w:t>
      </w:r>
      <w:r>
        <w:rPr>
          <w:b/>
        </w:rPr>
        <w:t>matriz de permissões</w:t>
      </w:r>
      <w:r>
        <w:t xml:space="preserve"> da API (Sprint 8); e (3) os testes E2E de navegação, que conferem menus, redirecionamentos e o celular.</w:t>
      </w:r>
    </w:p>
    <w:p>
      <w:pPr>
        <w:pStyle w:val="Heading2"/>
        <w:keepNext/>
      </w:pPr>
      <w:r>
        <w:t>5.1 Varredura de navegação</w:t>
      </w:r>
    </w:p>
    <w:p>
      <w:pPr>
        <w:spacing w:after="120" w:line="276" w:lineRule="auto"/>
      </w:pPr>
      <w:r>
        <w:t xml:space="preserve">Em cada página visitada a varredura procura: erro no console do navegador, erro de JavaScript, resposta 500 da API, a mensagem "Página não encontrada" (link quebrado) e link do menu que leva a "não tem acesso" (menu oferecendo tela que o perfil não pode abrir). Um teste de controle visita de propósito um endereço inexistente e confere que a varredura </w:t>
      </w:r>
      <w:r>
        <w:rPr>
          <w:b/>
        </w:rPr>
        <w:t>acusa</w:t>
      </w:r>
      <w:r>
        <w:t xml:space="preserve"> o problema, para garantir que ela não passa por engano.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2835"/>
        <w:gridCol w:w="2835"/>
      </w:tblGrid>
      <w:tr>
        <w:trPr>
          <w:tblHeader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Páginas visitadas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Problemas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Visitante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Tutor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Apoiador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Administração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225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29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varredu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11 — Saída da varredura: as páginas de cada perfil e o teste de controle</w:t>
      </w:r>
    </w:p>
    <w:p>
      <w:pPr>
        <w:pStyle w:val="Heading2"/>
        <w:keepNext/>
      </w:pPr>
      <w:r>
        <w:t>5.2 Menus, redirecionamentos e continuidade dos fluxos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3402"/>
        <w:gridCol w:w="3969"/>
        <w:gridCol w:w="1361"/>
      </w:tblGrid>
      <w:tr>
        <w:trPr>
          <w:tblHeader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Obtido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CN-01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perfil abre o menu da conta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as telas do seu perfil, e todas elas abrem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CN-02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Visitante abre uma tela que exige conta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Vai ao login e, depois de entrar, volta à tela pedida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CN-03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 abre tela de outro perfil (ex.: abrigo em "Meus interesses")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Aviso "não tem acesso", com o motivo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CN-04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Endereço que não existe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"Página não encontrada"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CN-05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Aviso do sino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Leva direto à tela do assunto (interessados, meus interesses, doações…)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CN-06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Celular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Menu cabe na tela e leva às mesmas telas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CN-07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Teclado (tecla Tab)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Primeiro item é "Pular para o conteúdo"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CN-08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 com endereço de retorno para outro site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Volta para dentro do BuscaPet, nunca para fora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Conforme o esperado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01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1-menu-visitan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12 — Menu principal (igual para todos) e, para o visitante, "Entrar" e "Cadastrar"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93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2-menus-por-perf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9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13 — CN-01: o menu da conta (☰) de cada perfil mostra só as telas daquele perfil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3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6-visitante-redirecionado-ao-log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14 — CN-02: visitante que abre o painel vai ao login…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3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7-depois-do-login-volta-ao-pain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15 — …e, depois de entrar, volta ao painel que tinha pedido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156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9-abrigo-em-tela-de-tut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16 — CN-03: abrigo abrindo "Meus interesses", tela do tutor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156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8-pagina-inexisten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17 — CN-04: endereço que não existe</w:t>
      </w:r>
    </w:p>
    <w:p>
      <w:pPr>
        <w:pStyle w:val="Heading2"/>
        <w:keepNext/>
      </w:pPr>
      <w:r>
        <w:t>5.3 Acessibilidade</w:t>
      </w:r>
    </w:p>
    <w:p>
      <w:pPr>
        <w:spacing w:after="120" w:line="276" w:lineRule="auto"/>
      </w:pPr>
      <w:r>
        <w:t xml:space="preserve">Como parte da navegação, 24 telas dos quatro perfis foram verificadas com o </w:t>
      </w:r>
      <w:r>
        <w:rPr>
          <w:b/>
        </w:rPr>
        <w:t>axe-core</w:t>
      </w:r>
      <w:r>
        <w:t xml:space="preserve"> (a mesma ferramenta do Lighthouse do Chrome) contra as regras WCAG 2.1 A e AA: contraste, rótulos de campos, nomes de botões, estrutura de títulos, idioma da página e outras. Foi assim que o defeito </w:t>
      </w:r>
      <w:r>
        <w:rPr>
          <w:b/>
        </w:rPr>
        <w:t>B-08</w:t>
      </w:r>
      <w:r>
        <w:t xml:space="preserve"> apareceu; depois da correção, nenhuma violação grave ou crítica.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9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4-acessibilidad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18 — Saída do teste de acessibilidade, por perfil</w:t>
      </w:r>
    </w:p>
    <w:p>
      <w:pPr>
        <w:pStyle w:val="Heading1"/>
        <w:keepNext/>
      </w:pPr>
      <w:r>
        <w:t>6. Atualização da documentação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6237"/>
      </w:tblGrid>
      <w:tr>
        <w:trPr>
          <w:tblHeader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mudou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README.md</w:t>
            </w:r>
            <w:r>
              <w:rPr>
                <w:sz w:val="19"/>
                <w:szCs w:val="19"/>
              </w:rPr>
              <w:t xml:space="preserve"> (repositório do código)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Tabela de testes com cobertura, varredura e acessibilidade; comandos de execução de cada um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CONTEXTO.md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frontend/README.md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Testes das Sprints 6 a 9 (varredura, acessibilidade, validação, SMTP), cor de destaque nova e como rodar em máquina com pouca memória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docs/schema.sql</w:t>
            </w:r>
            <w:r>
              <w:rPr>
                <w:sz w:val="19"/>
                <w:szCs w:val="19"/>
              </w:rPr>
              <w:t xml:space="preserve"> (modelo de dados)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Coluna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animais.removido_em</w:t>
            </w:r>
            <w:r>
              <w:rPr>
                <w:sz w:val="19"/>
                <w:szCs w:val="19"/>
              </w:rPr>
              <w:t xml:space="preserve"> (migration 0004, anúncio removido pela moderação)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Integração contínua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ci.yml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Mede a cobertura e falha se ela cair abaixo de 90%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api/requirements.txt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pytest-cov</w:t>
            </w:r>
            <w:r>
              <w:rPr>
                <w:sz w:val="19"/>
                <w:szCs w:val="19"/>
              </w:rPr>
              <w:t xml:space="preserve"> para medir a cobertura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Documento da Sprint (este)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Casos de teste funcionais, de validação e de navegação; registro de bugs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Requisitos, arquitetura e diagramas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Revisados contra o código: continuam valendo (as alterações de escopo estão no documento da Sprint 8)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Repositório, dificuldades e próximos passos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BuscaPet-App (código): https://github.com/Equipe-BuscaPet/BuscaPet-App — Pull Request #17, empilhado sobre o #16 (Sprint 8)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BuscaPet-Docs (documentação, com as entregas de cada Sprint): https://github.com/Equipe-BuscaPet/BuscaPet-Docs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7938"/>
      </w:tblGrid>
      <w:tr>
        <w:trPr>
          <w:tblHeader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entregou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d2c2e5f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Varredura de navegação por perfil (Playwright)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118da92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Testes de validação CV-01 a CV-29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da92126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Testes de acessibilidade (axe-core) e a correção do contraste (B-08)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e231798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Cobertura (pytest-cov) e envio de e-mail por SMTP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424174e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 exige cobertura mínima de 90%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c7a7275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Documentação: schema e README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88c61f0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Documentação: CONTEXTO e README do frontend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5386"/>
      </w:tblGrid>
      <w:tr>
        <w:trPr>
          <w:tblHeader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Dificuldade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foi resolvida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Provar que "todas as telas funcionam" sem depender de alguém clicar em tudo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Varredura automática que segue os links de cada perfil e falha em qualquer erro; um teste de controle garante que ela acusa problemas.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navegador bloqueia dados inválidos antes de chegarem à API, escondendo a segunda camada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 casos de validação chamam a API diretamente; nas capturas, a validação do navegador foi desligada para mostrar a resposta da API.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Contraste é difícil de julgar a olho (a diferença entre as duas cores é sutil)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Medido pelo axe-core e conferido no cálculo de contraste da WCAG.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Sprint 10 (implantação):</w:t>
      </w:r>
      <w:r>
        <w:t xml:space="preserve"> restaurar o banco compartilhado, aplicar as migrations e publicar API e interface.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Núcleo OpenCL:</w:t>
      </w:r>
      <w:r>
        <w:t xml:space="preserve"> descritores das fotos e comparação em paralelo, testados em mais de uma máquina.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Sprints 11 e 12:</w:t>
      </w:r>
      <w:r>
        <w:t xml:space="preserve"> manuais, versão final e preparação da apresentação.</w:t>
      </w:r>
    </w:p>
    <w:sectPr>
      <w:footerReference w:type="default" r:id="rId25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7F7F7F"/>
        <w:sz w:val="16"/>
      </w:rPr>
      <w:t>BuscaPet · Documento da Sprint 9 — Testes completos</w:t>
      <w:tab/>
      <w:t xml:space="preserve">Sprint 9 · página </w:t>
    </w:r>
    <w:r>
      <w:rPr>
        <w:color w:val="7F7F7F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1" Type="http://schemas.openxmlformats.org/officeDocument/2006/relationships/fontTable" Target="fontTable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da Sprint 9 — Testes completos</dc:title>
  <dc:creator>Equipe BuscaPet</dc:creator>
  <cp:lastModifiedBy>Un-named</cp:lastModifiedBy>
  <cp:revision>1</cp:revision>
  <dcterms:created xsi:type="dcterms:W3CDTF">2026-10-08T20:16:42.474Z</dcterms:created>
  <dcterms:modified xsi:type="dcterms:W3CDTF">2026-10-08T20:16:42.475Z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