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Backlog Sprint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i w:val="1"/>
          <w:color w:val="333333"/>
          <w:sz w:val="29"/>
          <w:szCs w:val="29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Quarta Sprint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29"/>
          <w:szCs w:val="29"/>
          <w:rtl w:val="0"/>
        </w:rPr>
        <w:t xml:space="preserve">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para os Alunos;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do offset;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do fator de conversão;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Correção dos gráficos com data;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Unidades de Medidas.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