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53E" w:rsidRDefault="00F45735">
      <w:pPr>
        <w:spacing w:before="360" w:after="120"/>
        <w:jc w:val="center"/>
      </w:pPr>
      <w:r>
        <w:rPr>
          <w:b/>
          <w:bCs/>
          <w:sz w:val="30"/>
          <w:szCs w:val="30"/>
        </w:rPr>
        <w:t>Al-Zaytoonah University of Jordan</w:t>
      </w:r>
    </w:p>
    <w:p w:rsidR="0090253E" w:rsidRDefault="00F45735">
      <w:pPr>
        <w:spacing w:after="120"/>
        <w:jc w:val="center"/>
      </w:pPr>
      <w:r>
        <w:rPr>
          <w:sz w:val="24"/>
          <w:szCs w:val="24"/>
        </w:rPr>
        <w:t>Faculty of Science and Information Technology</w:t>
      </w:r>
    </w:p>
    <w:p w:rsidR="0090253E" w:rsidRDefault="00F45735">
      <w:pPr>
        <w:spacing w:after="420"/>
        <w:jc w:val="center"/>
      </w:pPr>
      <w:r>
        <w:rPr>
          <w:sz w:val="24"/>
          <w:szCs w:val="24"/>
        </w:rPr>
        <w:t>Department of Software Engineering</w:t>
      </w:r>
    </w:p>
    <w:p w:rsidR="0090253E" w:rsidRDefault="00F45735">
      <w:pPr>
        <w:spacing w:after="120" w:line="240" w:lineRule="auto"/>
        <w:jc w:val="center"/>
      </w:pPr>
      <w:r>
        <w:rPr>
          <w:noProof/>
        </w:rPr>
        <w:drawing>
          <wp:inline distT="0" distB="0" distL="0" distR="0">
            <wp:extent cx="1047750"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
                    <pic:cNvPicPr>
                      <a:picLocks noChangeAspect="1" noChangeArrowheads="1"/>
                    </pic:cNvPicPr>
                  </pic:nvPicPr>
                  <pic:blipFill>
                    <a:blip r:embed="rId7"/>
                    <a:srcRect/>
                    <a:stretch>
                      <a:fillRect/>
                    </a:stretch>
                  </pic:blipFill>
                  <pic:spPr bwMode="auto">
                    <a:xfrm>
                      <a:off x="0" y="0"/>
                      <a:ext cx="1047750" cy="1533525"/>
                    </a:xfrm>
                    <a:prstGeom prst="rect">
                      <a:avLst/>
                    </a:prstGeom>
                  </pic:spPr>
                </pic:pic>
              </a:graphicData>
            </a:graphic>
          </wp:inline>
        </w:drawing>
      </w:r>
    </w:p>
    <w:p w:rsidR="0090253E" w:rsidRDefault="0090253E">
      <w:pPr>
        <w:pBdr>
          <w:bottom w:val="single" w:sz="8" w:space="4" w:color="2E6DA4"/>
        </w:pBdr>
        <w:spacing w:before="160" w:after="160"/>
      </w:pPr>
    </w:p>
    <w:p w:rsidR="0090253E" w:rsidRDefault="00F45735">
      <w:pPr>
        <w:spacing w:before="260" w:after="80"/>
        <w:jc w:val="center"/>
      </w:pPr>
      <w:r>
        <w:rPr>
          <w:rFonts w:ascii="Arial" w:eastAsia="Arial" w:hAnsi="Arial" w:cs="Arial"/>
          <w:b/>
          <w:bCs/>
          <w:color w:val="1F3864"/>
          <w:sz w:val="68"/>
          <w:szCs w:val="68"/>
        </w:rPr>
        <w:t>Equipify</w:t>
      </w:r>
    </w:p>
    <w:p w:rsidR="0090253E" w:rsidRDefault="00F45735">
      <w:pPr>
        <w:spacing w:after="80"/>
        <w:jc w:val="center"/>
      </w:pPr>
      <w:r>
        <w:rPr>
          <w:rFonts w:ascii="Arial" w:eastAsia="Arial" w:hAnsi="Arial" w:cs="Arial"/>
          <w:b/>
          <w:bCs/>
          <w:sz w:val="26"/>
          <w:szCs w:val="26"/>
        </w:rPr>
        <w:t>A Cross-Platform Peer-to-Peer Equipment Rental Marketplace</w:t>
      </w:r>
    </w:p>
    <w:p w:rsidR="0090253E" w:rsidRDefault="00F45735">
      <w:pPr>
        <w:spacing w:after="220"/>
        <w:jc w:val="center"/>
      </w:pPr>
      <w:r>
        <w:rPr>
          <w:i/>
          <w:iCs/>
        </w:rPr>
        <w:t>Graduation Project — Vision and Software Requirements Document</w:t>
      </w:r>
    </w:p>
    <w:p w:rsidR="0090253E" w:rsidRDefault="0090253E">
      <w:pPr>
        <w:pBdr>
          <w:bottom w:val="single" w:sz="8" w:space="4" w:color="2E6DA4"/>
        </w:pBdr>
        <w:spacing w:before="160" w:after="160"/>
      </w:pPr>
    </w:p>
    <w:p w:rsidR="0090253E" w:rsidRDefault="00F45735">
      <w:pPr>
        <w:spacing w:before="320" w:after="180"/>
        <w:jc w:val="center"/>
      </w:pPr>
      <w:r>
        <w:rPr>
          <w:b/>
          <w:bCs/>
          <w:sz w:val="26"/>
          <w:szCs w:val="26"/>
        </w:rPr>
        <w:t>Prepared by</w:t>
      </w:r>
    </w:p>
    <w:p w:rsidR="0090253E" w:rsidRDefault="00F45735">
      <w:pPr>
        <w:spacing w:after="110"/>
        <w:jc w:val="center"/>
      </w:pPr>
      <w:r>
        <w:rPr>
          <w:sz w:val="25"/>
          <w:szCs w:val="25"/>
        </w:rPr>
        <w:t>1-   Mahmoud Mohammad   (202211206)</w:t>
      </w:r>
    </w:p>
    <w:p w:rsidR="0090253E" w:rsidRDefault="00F45735">
      <w:pPr>
        <w:spacing w:after="110"/>
        <w:jc w:val="center"/>
      </w:pPr>
      <w:r>
        <w:rPr>
          <w:sz w:val="25"/>
          <w:szCs w:val="25"/>
        </w:rPr>
        <w:t>2-   Mohammad Jaber   (202212437)</w:t>
      </w:r>
    </w:p>
    <w:p w:rsidR="0090253E" w:rsidRDefault="00F45735">
      <w:pPr>
        <w:spacing w:after="420"/>
        <w:jc w:val="center"/>
      </w:pPr>
      <w:r>
        <w:rPr>
          <w:sz w:val="25"/>
          <w:szCs w:val="25"/>
        </w:rPr>
        <w:t>3-   Khaled Asha   (202312446)</w:t>
      </w:r>
    </w:p>
    <w:p w:rsidR="0090253E" w:rsidRDefault="00F45735">
      <w:pPr>
        <w:spacing w:after="160"/>
        <w:jc w:val="center"/>
      </w:pPr>
      <w:r>
        <w:rPr>
          <w:b/>
          <w:bCs/>
          <w:sz w:val="26"/>
          <w:szCs w:val="26"/>
        </w:rPr>
        <w:t>Supervisor</w:t>
      </w:r>
    </w:p>
    <w:p w:rsidR="0090253E" w:rsidRDefault="00F45735">
      <w:pPr>
        <w:spacing w:after="520"/>
        <w:jc w:val="center"/>
      </w:pPr>
      <w:r>
        <w:rPr>
          <w:b/>
          <w:bCs/>
          <w:sz w:val="28"/>
          <w:szCs w:val="28"/>
        </w:rPr>
        <w:t>Dr. Wael Zyadat</w:t>
      </w:r>
    </w:p>
    <w:p w:rsidR="0090253E" w:rsidRDefault="00F45735">
      <w:pPr>
        <w:spacing w:after="120"/>
        <w:jc w:val="center"/>
      </w:pPr>
      <w:r>
        <w:rPr>
          <w:b/>
          <w:bCs/>
          <w:sz w:val="26"/>
          <w:szCs w:val="26"/>
        </w:rPr>
        <w:t>Summer Semester 2025/2026</w:t>
      </w:r>
    </w:p>
    <w:p w:rsidR="0090253E" w:rsidRDefault="0090253E">
      <w:pPr>
        <w:sectPr w:rsidR="0090253E">
          <w:pgSz w:w="12240" w:h="15840"/>
          <w:pgMar w:top="1296" w:right="1296" w:bottom="1296" w:left="1296" w:header="620" w:footer="620" w:gutter="0"/>
          <w:cols w:space="720"/>
          <w:titlePg/>
          <w:docGrid w:linePitch="360"/>
        </w:sectPr>
      </w:pPr>
    </w:p>
    <w:p w:rsidR="0090253E" w:rsidRDefault="00F45735">
      <w:pPr>
        <w:spacing w:before="120" w:after="260"/>
        <w:jc w:val="center"/>
      </w:pPr>
      <w:r>
        <w:rPr>
          <w:rFonts w:ascii="Arial" w:eastAsia="Arial" w:hAnsi="Arial" w:cs="Arial"/>
          <w:b/>
          <w:bCs/>
          <w:color w:val="1F3864"/>
          <w:sz w:val="32"/>
          <w:szCs w:val="32"/>
        </w:rPr>
        <w:lastRenderedPageBreak/>
        <w:t>ABSTRACT</w:t>
      </w:r>
    </w:p>
    <w:p w:rsidR="0090253E" w:rsidRDefault="00F45735">
      <w:pPr>
        <w:spacing w:after="70" w:line="224" w:lineRule="auto"/>
        <w:jc w:val="both"/>
      </w:pPr>
      <w:r>
        <w:t>A substantial quantity of valuable equipment in Jordan — cameras, laptops, vehicles, power tools, gaming consoles, and industrial machinery — is privately owned and used for only a small fraction of its serviceable life, while a second population needs exa</w:t>
      </w:r>
      <w:r>
        <w:t>ctly those items for exactly those idle periods. The channels through which this demand is currently met are structurally unfit for it: general classified-advertisement platforms are designed for permanent sale and possess no booking primitive at all, info</w:t>
      </w:r>
      <w:r>
        <w:t>rmal social-media groups offer no verification and no record of agreement, and traditional rental shops cover a single category at a single location and price to cover their own inventory. In every case the two properties that make a rental safe — a verifi</w:t>
      </w:r>
      <w:r>
        <w:t>ed counterparty and an enforced availability calendar — are absent.</w:t>
      </w:r>
    </w:p>
    <w:p w:rsidR="0090253E" w:rsidRDefault="00F45735">
      <w:pPr>
        <w:spacing w:after="70" w:line="224" w:lineRule="auto"/>
        <w:jc w:val="both"/>
      </w:pPr>
      <w:r>
        <w:t xml:space="preserve">This project presents </w:t>
      </w:r>
      <w:r>
        <w:rPr>
          <w:b/>
          <w:bCs/>
        </w:rPr>
        <w:t>Equipify</w:t>
      </w:r>
      <w:r>
        <w:t>, a cross-platform peer-to-peer equipment rental marketplace that supplies exactly those two properties. The system is delivered as three co-operating artefac</w:t>
      </w:r>
      <w:r>
        <w:t>ts sharing a single authoritative REST contract: an ASP.NET Core Web API backed by Microsoft SQL Server, a React 19 single-page web application, and a Flutter mobile client for Android and iOS. The backend is organised as a strictly layered solution — Doma</w:t>
      </w:r>
      <w:r>
        <w:t>in, Data Access, Business, and Presentation — in which the dependency direction is enforced by the project-reference graph rather than by convention, and which applies the Repository, Unit of Work, Dependency Injection, Data Transfer Object, Service Layer,</w:t>
      </w:r>
      <w:r>
        <w:t xml:space="preserve"> and Result Object patterns.</w:t>
      </w:r>
    </w:p>
    <w:p w:rsidR="0090253E" w:rsidRDefault="00F45735">
      <w:pPr>
        <w:spacing w:after="70" w:line="224" w:lineRule="auto"/>
        <w:jc w:val="both"/>
      </w:pPr>
      <w:r>
        <w:t>Four design commitments define the system. Every participant is verified by a one-time password sent to a Jordanian mobile number, at registration and again at every rental request. Every listing is moderated before publication and returns automatically to</w:t>
      </w:r>
      <w:r>
        <w:t xml:space="preserve"> moderation whenever its content is materially edited. Every rental request is checked against the existing calendar of the item, so that no two requests may hold intersecting date ranges unless one has been rejected — an invariant enforced in the business</w:t>
      </w:r>
      <w:r>
        <w:t xml:space="preserve"> layer within the same transaction that performs the insertion. Every completed rental may be rated exactly once by the renter who placed it, producing a reputation that cannot be manufactured because it can only originate from a transaction the platform i</w:t>
      </w:r>
      <w:r>
        <w:t>tself recorded. Around these commitments the system provides flexible pricing across five rental periods from per-hour to per-year, geospatial discovery through bounding-box map queries, server-side image validation and compression, complete English and Ar</w:t>
      </w:r>
      <w:r>
        <w:t>abic interfaces with right-to-left layout, and an operational posture comprising role-based authorisation, refresh-token rotation, per-endpoint rate limiting, uniform problem-details error responses, and structured logging.</w:t>
      </w:r>
    </w:p>
    <w:p w:rsidR="0090253E" w:rsidRDefault="00F45735">
      <w:pPr>
        <w:spacing w:after="70" w:line="224" w:lineRule="auto"/>
        <w:jc w:val="both"/>
      </w:pPr>
      <w:r>
        <w:t>The system was specified, design</w:t>
      </w:r>
      <w:r>
        <w:t>ed, implemented, and verified across five work-breakdown tasks within the Summer Semester 2025/2026. Thirteen functional requirements were derived from stakeholder interviews and realised in full; the resulting implementation was verified by thirty-two tes</w:t>
      </w:r>
      <w:r>
        <w:t>t cases organised into six suites spanning component, integration, system, security, and user-acceptance testing, all of which produced the expected outcome. The delivered artefact demonstrates that a non-trivial multi-client distributed system can be buil</w:t>
      </w:r>
      <w:r>
        <w:t>t to a defensible engineering standard — maintainable, testable, client-agnostic, and secure by default — within the constraints of an academic project.</w:t>
      </w:r>
    </w:p>
    <w:p w:rsidR="0090253E" w:rsidRDefault="00F45735">
      <w:pPr>
        <w:spacing w:after="70" w:line="224" w:lineRule="auto"/>
        <w:jc w:val="both"/>
      </w:pPr>
      <w:r>
        <w:rPr>
          <w:b/>
          <w:bCs/>
        </w:rPr>
        <w:t>Keywords:</w:t>
      </w:r>
      <w:r>
        <w:t xml:space="preserve"> peer-to-peer marketplace; equipment rental; layered architecture; Clean Architecture; ASP.NET</w:t>
      </w:r>
      <w:r>
        <w:t xml:space="preserve"> Core; Entity Framework Core; React; Flutter; REST API; JWT authentication; one-time password verification; geospatial search; content moderation; reputation systems; software requirements specification.</w:t>
      </w:r>
    </w:p>
    <w:p w:rsidR="0090253E" w:rsidRDefault="00F45735">
      <w:pPr>
        <w:spacing w:before="160" w:after="220"/>
        <w:jc w:val="center"/>
      </w:pPr>
      <w:r>
        <w:br w:type="page"/>
      </w:r>
      <w:r>
        <w:rPr>
          <w:rFonts w:ascii="Arial" w:eastAsia="Arial" w:hAnsi="Arial" w:cs="Arial"/>
          <w:b/>
          <w:bCs/>
          <w:sz w:val="32"/>
          <w:szCs w:val="32"/>
        </w:rPr>
        <w:lastRenderedPageBreak/>
        <w:t>Table of Contents</w:t>
      </w:r>
    </w:p>
    <w:sdt>
      <w:sdtPr>
        <w:alias w:val="Table of Contents"/>
        <w:id w:val="183406129"/>
      </w:sdtPr>
      <w:sdtEndPr/>
      <w:sdtContent>
        <w:p w:rsidR="009C2E39" w:rsidRDefault="00F45735">
          <w:pPr>
            <w:pStyle w:val="TOC1"/>
            <w:tabs>
              <w:tab w:val="right" w:leader="dot" w:pos="9638"/>
            </w:tabs>
            <w:rPr>
              <w:noProof/>
            </w:rPr>
          </w:pPr>
          <w:r>
            <w:fldChar w:fldCharType="begin"/>
          </w:r>
          <w:r>
            <w:instrText>TOC \h \o "1-3"</w:instrText>
          </w:r>
          <w:r>
            <w:fldChar w:fldCharType="separate"/>
          </w:r>
          <w:hyperlink w:anchor="_Toc238617885" w:history="1">
            <w:r w:rsidR="009C2E39" w:rsidRPr="00EA6B2E">
              <w:rPr>
                <w:rStyle w:val="Hyperlink"/>
                <w:noProof/>
              </w:rPr>
              <w:t>1. Introduction</w:t>
            </w:r>
            <w:r w:rsidR="009C2E39">
              <w:rPr>
                <w:noProof/>
              </w:rPr>
              <w:tab/>
            </w:r>
            <w:r w:rsidR="009C2E39">
              <w:rPr>
                <w:noProof/>
              </w:rPr>
              <w:fldChar w:fldCharType="begin"/>
            </w:r>
            <w:r w:rsidR="009C2E39">
              <w:rPr>
                <w:noProof/>
              </w:rPr>
              <w:instrText xml:space="preserve"> PAGEREF _Toc238617885 \h </w:instrText>
            </w:r>
            <w:r w:rsidR="009C2E39">
              <w:rPr>
                <w:noProof/>
              </w:rPr>
            </w:r>
            <w:r w:rsidR="009C2E39">
              <w:rPr>
                <w:noProof/>
              </w:rPr>
              <w:fldChar w:fldCharType="separate"/>
            </w:r>
            <w:r w:rsidR="009C2E39">
              <w:rPr>
                <w:noProof/>
              </w:rPr>
              <w:t>7</w:t>
            </w:r>
            <w:r w:rsidR="009C2E39">
              <w:rPr>
                <w:noProof/>
              </w:rPr>
              <w:fldChar w:fldCharType="end"/>
            </w:r>
          </w:hyperlink>
        </w:p>
        <w:p w:rsidR="009C2E39" w:rsidRDefault="009C2E39">
          <w:pPr>
            <w:pStyle w:val="TOC2"/>
            <w:tabs>
              <w:tab w:val="right" w:leader="dot" w:pos="9638"/>
            </w:tabs>
            <w:rPr>
              <w:noProof/>
            </w:rPr>
          </w:pPr>
          <w:hyperlink w:anchor="_Toc238617886" w:history="1">
            <w:r w:rsidRPr="00EA6B2E">
              <w:rPr>
                <w:rStyle w:val="Hyperlink"/>
                <w:noProof/>
              </w:rPr>
              <w:t>1.1 Project Description</w:t>
            </w:r>
            <w:r>
              <w:rPr>
                <w:noProof/>
              </w:rPr>
              <w:tab/>
            </w:r>
            <w:r>
              <w:rPr>
                <w:noProof/>
              </w:rPr>
              <w:fldChar w:fldCharType="begin"/>
            </w:r>
            <w:r>
              <w:rPr>
                <w:noProof/>
              </w:rPr>
              <w:instrText xml:space="preserve"> PAGEREF _Toc238617886 \h </w:instrText>
            </w:r>
            <w:r>
              <w:rPr>
                <w:noProof/>
              </w:rPr>
            </w:r>
            <w:r>
              <w:rPr>
                <w:noProof/>
              </w:rPr>
              <w:fldChar w:fldCharType="separate"/>
            </w:r>
            <w:r>
              <w:rPr>
                <w:noProof/>
              </w:rPr>
              <w:t>7</w:t>
            </w:r>
            <w:r>
              <w:rPr>
                <w:noProof/>
              </w:rPr>
              <w:fldChar w:fldCharType="end"/>
            </w:r>
          </w:hyperlink>
        </w:p>
        <w:p w:rsidR="009C2E39" w:rsidRDefault="009C2E39">
          <w:pPr>
            <w:pStyle w:val="TOC2"/>
            <w:tabs>
              <w:tab w:val="right" w:leader="dot" w:pos="9638"/>
            </w:tabs>
            <w:rPr>
              <w:noProof/>
            </w:rPr>
          </w:pPr>
          <w:hyperlink w:anchor="_Toc238617887" w:history="1">
            <w:r w:rsidRPr="00EA6B2E">
              <w:rPr>
                <w:rStyle w:val="Hyperlink"/>
                <w:noProof/>
              </w:rPr>
              <w:t>1.2 Tasks</w:t>
            </w:r>
            <w:r>
              <w:rPr>
                <w:noProof/>
              </w:rPr>
              <w:tab/>
            </w:r>
            <w:r>
              <w:rPr>
                <w:noProof/>
              </w:rPr>
              <w:fldChar w:fldCharType="begin"/>
            </w:r>
            <w:r>
              <w:rPr>
                <w:noProof/>
              </w:rPr>
              <w:instrText xml:space="preserve"> PAGEREF _Toc238617887 \h </w:instrText>
            </w:r>
            <w:r>
              <w:rPr>
                <w:noProof/>
              </w:rPr>
            </w:r>
            <w:r>
              <w:rPr>
                <w:noProof/>
              </w:rPr>
              <w:fldChar w:fldCharType="separate"/>
            </w:r>
            <w:r>
              <w:rPr>
                <w:noProof/>
              </w:rPr>
              <w:t>8</w:t>
            </w:r>
            <w:r>
              <w:rPr>
                <w:noProof/>
              </w:rPr>
              <w:fldChar w:fldCharType="end"/>
            </w:r>
          </w:hyperlink>
        </w:p>
        <w:p w:rsidR="009C2E39" w:rsidRDefault="009C2E39">
          <w:pPr>
            <w:pStyle w:val="TOC2"/>
            <w:tabs>
              <w:tab w:val="right" w:leader="dot" w:pos="9638"/>
            </w:tabs>
            <w:rPr>
              <w:noProof/>
            </w:rPr>
          </w:pPr>
          <w:hyperlink w:anchor="_Toc238617888" w:history="1">
            <w:r w:rsidRPr="00EA6B2E">
              <w:rPr>
                <w:rStyle w:val="Hyperlink"/>
                <w:noProof/>
              </w:rPr>
              <w:t>1.3 The Scope of the Work</w:t>
            </w:r>
            <w:r>
              <w:rPr>
                <w:noProof/>
              </w:rPr>
              <w:tab/>
            </w:r>
            <w:r>
              <w:rPr>
                <w:noProof/>
              </w:rPr>
              <w:fldChar w:fldCharType="begin"/>
            </w:r>
            <w:r>
              <w:rPr>
                <w:noProof/>
              </w:rPr>
              <w:instrText xml:space="preserve"> PAGEREF _Toc238617888 \h </w:instrText>
            </w:r>
            <w:r>
              <w:rPr>
                <w:noProof/>
              </w:rPr>
            </w:r>
            <w:r>
              <w:rPr>
                <w:noProof/>
              </w:rPr>
              <w:fldChar w:fldCharType="separate"/>
            </w:r>
            <w:r>
              <w:rPr>
                <w:noProof/>
              </w:rPr>
              <w:t>9</w:t>
            </w:r>
            <w:r>
              <w:rPr>
                <w:noProof/>
              </w:rPr>
              <w:fldChar w:fldCharType="end"/>
            </w:r>
          </w:hyperlink>
        </w:p>
        <w:p w:rsidR="009C2E39" w:rsidRDefault="009C2E39">
          <w:pPr>
            <w:pStyle w:val="TOC2"/>
            <w:tabs>
              <w:tab w:val="right" w:leader="dot" w:pos="9638"/>
            </w:tabs>
            <w:rPr>
              <w:noProof/>
            </w:rPr>
          </w:pPr>
          <w:hyperlink w:anchor="_Toc238617889" w:history="1">
            <w:r w:rsidRPr="00EA6B2E">
              <w:rPr>
                <w:rStyle w:val="Hyperlink"/>
                <w:noProof/>
              </w:rPr>
              <w:t>1.4 Stakeholders</w:t>
            </w:r>
            <w:r>
              <w:rPr>
                <w:noProof/>
              </w:rPr>
              <w:tab/>
            </w:r>
            <w:r>
              <w:rPr>
                <w:noProof/>
              </w:rPr>
              <w:fldChar w:fldCharType="begin"/>
            </w:r>
            <w:r>
              <w:rPr>
                <w:noProof/>
              </w:rPr>
              <w:instrText xml:space="preserve"> PAGEREF _Toc238617889 \h </w:instrText>
            </w:r>
            <w:r>
              <w:rPr>
                <w:noProof/>
              </w:rPr>
            </w:r>
            <w:r>
              <w:rPr>
                <w:noProof/>
              </w:rPr>
              <w:fldChar w:fldCharType="separate"/>
            </w:r>
            <w:r>
              <w:rPr>
                <w:noProof/>
              </w:rPr>
              <w:t>9</w:t>
            </w:r>
            <w:r>
              <w:rPr>
                <w:noProof/>
              </w:rPr>
              <w:fldChar w:fldCharType="end"/>
            </w:r>
          </w:hyperlink>
        </w:p>
        <w:p w:rsidR="009C2E39" w:rsidRDefault="009C2E39">
          <w:pPr>
            <w:pStyle w:val="TOC3"/>
            <w:tabs>
              <w:tab w:val="right" w:leader="dot" w:pos="9638"/>
            </w:tabs>
            <w:rPr>
              <w:noProof/>
            </w:rPr>
          </w:pPr>
          <w:hyperlink w:anchor="_Toc238617890" w:history="1">
            <w:r w:rsidRPr="00EA6B2E">
              <w:rPr>
                <w:rStyle w:val="Hyperlink"/>
                <w:noProof/>
              </w:rPr>
              <w:t>1.4.1 Equipment Owner</w:t>
            </w:r>
            <w:r>
              <w:rPr>
                <w:noProof/>
              </w:rPr>
              <w:tab/>
            </w:r>
            <w:r>
              <w:rPr>
                <w:noProof/>
              </w:rPr>
              <w:fldChar w:fldCharType="begin"/>
            </w:r>
            <w:r>
              <w:rPr>
                <w:noProof/>
              </w:rPr>
              <w:instrText xml:space="preserve"> PAGEREF _Toc238617890 \h </w:instrText>
            </w:r>
            <w:r>
              <w:rPr>
                <w:noProof/>
              </w:rPr>
            </w:r>
            <w:r>
              <w:rPr>
                <w:noProof/>
              </w:rPr>
              <w:fldChar w:fldCharType="separate"/>
            </w:r>
            <w:r>
              <w:rPr>
                <w:noProof/>
              </w:rPr>
              <w:t>9</w:t>
            </w:r>
            <w:r>
              <w:rPr>
                <w:noProof/>
              </w:rPr>
              <w:fldChar w:fldCharType="end"/>
            </w:r>
          </w:hyperlink>
        </w:p>
        <w:p w:rsidR="009C2E39" w:rsidRDefault="009C2E39">
          <w:pPr>
            <w:pStyle w:val="TOC3"/>
            <w:tabs>
              <w:tab w:val="right" w:leader="dot" w:pos="9638"/>
            </w:tabs>
            <w:rPr>
              <w:noProof/>
            </w:rPr>
          </w:pPr>
          <w:hyperlink w:anchor="_Toc238617891" w:history="1">
            <w:r w:rsidRPr="00EA6B2E">
              <w:rPr>
                <w:rStyle w:val="Hyperlink"/>
                <w:noProof/>
              </w:rPr>
              <w:t>1.4.2 Renter</w:t>
            </w:r>
            <w:r>
              <w:rPr>
                <w:noProof/>
              </w:rPr>
              <w:tab/>
            </w:r>
            <w:r>
              <w:rPr>
                <w:noProof/>
              </w:rPr>
              <w:fldChar w:fldCharType="begin"/>
            </w:r>
            <w:r>
              <w:rPr>
                <w:noProof/>
              </w:rPr>
              <w:instrText xml:space="preserve"> PAGEREF _Toc238617891 \h </w:instrText>
            </w:r>
            <w:r>
              <w:rPr>
                <w:noProof/>
              </w:rPr>
            </w:r>
            <w:r>
              <w:rPr>
                <w:noProof/>
              </w:rPr>
              <w:fldChar w:fldCharType="separate"/>
            </w:r>
            <w:r>
              <w:rPr>
                <w:noProof/>
              </w:rPr>
              <w:t>10</w:t>
            </w:r>
            <w:r>
              <w:rPr>
                <w:noProof/>
              </w:rPr>
              <w:fldChar w:fldCharType="end"/>
            </w:r>
          </w:hyperlink>
        </w:p>
        <w:p w:rsidR="009C2E39" w:rsidRDefault="009C2E39">
          <w:pPr>
            <w:pStyle w:val="TOC3"/>
            <w:tabs>
              <w:tab w:val="right" w:leader="dot" w:pos="9638"/>
            </w:tabs>
            <w:rPr>
              <w:noProof/>
            </w:rPr>
          </w:pPr>
          <w:hyperlink w:anchor="_Toc238617892" w:history="1">
            <w:r w:rsidRPr="00EA6B2E">
              <w:rPr>
                <w:rStyle w:val="Hyperlink"/>
                <w:noProof/>
              </w:rPr>
              <w:t>1.4.3 Platform Administrator</w:t>
            </w:r>
            <w:r>
              <w:rPr>
                <w:noProof/>
              </w:rPr>
              <w:tab/>
            </w:r>
            <w:r>
              <w:rPr>
                <w:noProof/>
              </w:rPr>
              <w:fldChar w:fldCharType="begin"/>
            </w:r>
            <w:r>
              <w:rPr>
                <w:noProof/>
              </w:rPr>
              <w:instrText xml:space="preserve"> PAGEREF _Toc238617892 \h </w:instrText>
            </w:r>
            <w:r>
              <w:rPr>
                <w:noProof/>
              </w:rPr>
            </w:r>
            <w:r>
              <w:rPr>
                <w:noProof/>
              </w:rPr>
              <w:fldChar w:fldCharType="separate"/>
            </w:r>
            <w:r>
              <w:rPr>
                <w:noProof/>
              </w:rPr>
              <w:t>10</w:t>
            </w:r>
            <w:r>
              <w:rPr>
                <w:noProof/>
              </w:rPr>
              <w:fldChar w:fldCharType="end"/>
            </w:r>
          </w:hyperlink>
        </w:p>
        <w:p w:rsidR="009C2E39" w:rsidRDefault="009C2E39">
          <w:pPr>
            <w:pStyle w:val="TOC2"/>
            <w:tabs>
              <w:tab w:val="right" w:leader="dot" w:pos="9638"/>
            </w:tabs>
            <w:rPr>
              <w:noProof/>
            </w:rPr>
          </w:pPr>
          <w:hyperlink w:anchor="_Toc238617893" w:history="1">
            <w:r w:rsidRPr="00EA6B2E">
              <w:rPr>
                <w:rStyle w:val="Hyperlink"/>
                <w:noProof/>
              </w:rPr>
              <w:t>1.5 Product Scenarios</w:t>
            </w:r>
            <w:r>
              <w:rPr>
                <w:noProof/>
              </w:rPr>
              <w:tab/>
            </w:r>
            <w:r>
              <w:rPr>
                <w:noProof/>
              </w:rPr>
              <w:fldChar w:fldCharType="begin"/>
            </w:r>
            <w:r>
              <w:rPr>
                <w:noProof/>
              </w:rPr>
              <w:instrText xml:space="preserve"> PAGEREF _Toc238617893 \h </w:instrText>
            </w:r>
            <w:r>
              <w:rPr>
                <w:noProof/>
              </w:rPr>
            </w:r>
            <w:r>
              <w:rPr>
                <w:noProof/>
              </w:rPr>
              <w:fldChar w:fldCharType="separate"/>
            </w:r>
            <w:r>
              <w:rPr>
                <w:noProof/>
              </w:rPr>
              <w:t>10</w:t>
            </w:r>
            <w:r>
              <w:rPr>
                <w:noProof/>
              </w:rPr>
              <w:fldChar w:fldCharType="end"/>
            </w:r>
          </w:hyperlink>
        </w:p>
        <w:p w:rsidR="009C2E39" w:rsidRDefault="009C2E39">
          <w:pPr>
            <w:pStyle w:val="TOC1"/>
            <w:tabs>
              <w:tab w:val="right" w:leader="dot" w:pos="9638"/>
            </w:tabs>
            <w:rPr>
              <w:noProof/>
            </w:rPr>
          </w:pPr>
          <w:hyperlink w:anchor="_Toc238617894" w:history="1">
            <w:r w:rsidRPr="00EA6B2E">
              <w:rPr>
                <w:rStyle w:val="Hyperlink"/>
                <w:noProof/>
              </w:rPr>
              <w:t>2. Requirements</w:t>
            </w:r>
            <w:r>
              <w:rPr>
                <w:noProof/>
              </w:rPr>
              <w:tab/>
            </w:r>
            <w:r>
              <w:rPr>
                <w:noProof/>
              </w:rPr>
              <w:fldChar w:fldCharType="begin"/>
            </w:r>
            <w:r>
              <w:rPr>
                <w:noProof/>
              </w:rPr>
              <w:instrText xml:space="preserve"> PAGEREF _Toc238617894 \h </w:instrText>
            </w:r>
            <w:r>
              <w:rPr>
                <w:noProof/>
              </w:rPr>
            </w:r>
            <w:r>
              <w:rPr>
                <w:noProof/>
              </w:rPr>
              <w:fldChar w:fldCharType="separate"/>
            </w:r>
            <w:r>
              <w:rPr>
                <w:noProof/>
              </w:rPr>
              <w:t>13</w:t>
            </w:r>
            <w:r>
              <w:rPr>
                <w:noProof/>
              </w:rPr>
              <w:fldChar w:fldCharType="end"/>
            </w:r>
          </w:hyperlink>
        </w:p>
        <w:p w:rsidR="009C2E39" w:rsidRDefault="009C2E39">
          <w:pPr>
            <w:pStyle w:val="TOC2"/>
            <w:tabs>
              <w:tab w:val="right" w:leader="dot" w:pos="9638"/>
            </w:tabs>
            <w:rPr>
              <w:noProof/>
            </w:rPr>
          </w:pPr>
          <w:hyperlink w:anchor="_Toc238617895" w:history="1">
            <w:r w:rsidRPr="00EA6B2E">
              <w:rPr>
                <w:rStyle w:val="Hyperlink"/>
                <w:noProof/>
              </w:rPr>
              <w:t>2.1 Product Use Cases</w:t>
            </w:r>
            <w:r>
              <w:rPr>
                <w:noProof/>
              </w:rPr>
              <w:tab/>
            </w:r>
            <w:r>
              <w:rPr>
                <w:noProof/>
              </w:rPr>
              <w:fldChar w:fldCharType="begin"/>
            </w:r>
            <w:r>
              <w:rPr>
                <w:noProof/>
              </w:rPr>
              <w:instrText xml:space="preserve"> PAGEREF _Toc238617895 \h </w:instrText>
            </w:r>
            <w:r>
              <w:rPr>
                <w:noProof/>
              </w:rPr>
            </w:r>
            <w:r>
              <w:rPr>
                <w:noProof/>
              </w:rPr>
              <w:fldChar w:fldCharType="separate"/>
            </w:r>
            <w:r>
              <w:rPr>
                <w:noProof/>
              </w:rPr>
              <w:t>13</w:t>
            </w:r>
            <w:r>
              <w:rPr>
                <w:noProof/>
              </w:rPr>
              <w:fldChar w:fldCharType="end"/>
            </w:r>
          </w:hyperlink>
        </w:p>
        <w:p w:rsidR="009C2E39" w:rsidRDefault="009C2E39">
          <w:pPr>
            <w:pStyle w:val="TOC3"/>
            <w:tabs>
              <w:tab w:val="right" w:leader="dot" w:pos="9638"/>
            </w:tabs>
            <w:rPr>
              <w:noProof/>
            </w:rPr>
          </w:pPr>
          <w:hyperlink w:anchor="_Toc238617896" w:history="1">
            <w:r w:rsidRPr="00EA6B2E">
              <w:rPr>
                <w:rStyle w:val="Hyperlink"/>
                <w:noProof/>
              </w:rPr>
              <w:t>2.1.1 Submit Rental Request</w:t>
            </w:r>
            <w:r>
              <w:rPr>
                <w:noProof/>
              </w:rPr>
              <w:tab/>
            </w:r>
            <w:r>
              <w:rPr>
                <w:noProof/>
              </w:rPr>
              <w:fldChar w:fldCharType="begin"/>
            </w:r>
            <w:r>
              <w:rPr>
                <w:noProof/>
              </w:rPr>
              <w:instrText xml:space="preserve"> PAGEREF _Toc238617896 \h </w:instrText>
            </w:r>
            <w:r>
              <w:rPr>
                <w:noProof/>
              </w:rPr>
            </w:r>
            <w:r>
              <w:rPr>
                <w:noProof/>
              </w:rPr>
              <w:fldChar w:fldCharType="separate"/>
            </w:r>
            <w:r>
              <w:rPr>
                <w:noProof/>
              </w:rPr>
              <w:t>13</w:t>
            </w:r>
            <w:r>
              <w:rPr>
                <w:noProof/>
              </w:rPr>
              <w:fldChar w:fldCharType="end"/>
            </w:r>
          </w:hyperlink>
        </w:p>
        <w:p w:rsidR="009C2E39" w:rsidRDefault="009C2E39">
          <w:pPr>
            <w:pStyle w:val="TOC3"/>
            <w:tabs>
              <w:tab w:val="right" w:leader="dot" w:pos="9638"/>
            </w:tabs>
            <w:rPr>
              <w:noProof/>
            </w:rPr>
          </w:pPr>
          <w:hyperlink w:anchor="_Toc238617897" w:history="1">
            <w:r w:rsidRPr="00EA6B2E">
              <w:rPr>
                <w:rStyle w:val="Hyperlink"/>
                <w:noProof/>
              </w:rPr>
              <w:t>2.1.2 Publish Equipment Listing</w:t>
            </w:r>
            <w:r>
              <w:rPr>
                <w:noProof/>
              </w:rPr>
              <w:tab/>
            </w:r>
            <w:r>
              <w:rPr>
                <w:noProof/>
              </w:rPr>
              <w:fldChar w:fldCharType="begin"/>
            </w:r>
            <w:r>
              <w:rPr>
                <w:noProof/>
              </w:rPr>
              <w:instrText xml:space="preserve"> PAGEREF _Toc238617897 \h </w:instrText>
            </w:r>
            <w:r>
              <w:rPr>
                <w:noProof/>
              </w:rPr>
            </w:r>
            <w:r>
              <w:rPr>
                <w:noProof/>
              </w:rPr>
              <w:fldChar w:fldCharType="separate"/>
            </w:r>
            <w:r>
              <w:rPr>
                <w:noProof/>
              </w:rPr>
              <w:t>13</w:t>
            </w:r>
            <w:r>
              <w:rPr>
                <w:noProof/>
              </w:rPr>
              <w:fldChar w:fldCharType="end"/>
            </w:r>
          </w:hyperlink>
        </w:p>
        <w:p w:rsidR="009C2E39" w:rsidRDefault="009C2E39">
          <w:pPr>
            <w:pStyle w:val="TOC3"/>
            <w:tabs>
              <w:tab w:val="right" w:leader="dot" w:pos="9638"/>
            </w:tabs>
            <w:rPr>
              <w:noProof/>
            </w:rPr>
          </w:pPr>
          <w:hyperlink w:anchor="_Toc238617898" w:history="1">
            <w:r w:rsidRPr="00EA6B2E">
              <w:rPr>
                <w:rStyle w:val="Hyperlink"/>
                <w:noProof/>
              </w:rPr>
              <w:t>2.1.3 Approve Listing</w:t>
            </w:r>
            <w:r>
              <w:rPr>
                <w:noProof/>
              </w:rPr>
              <w:tab/>
            </w:r>
            <w:r>
              <w:rPr>
                <w:noProof/>
              </w:rPr>
              <w:fldChar w:fldCharType="begin"/>
            </w:r>
            <w:r>
              <w:rPr>
                <w:noProof/>
              </w:rPr>
              <w:instrText xml:space="preserve"> PAGEREF _Toc238617898 \h </w:instrText>
            </w:r>
            <w:r>
              <w:rPr>
                <w:noProof/>
              </w:rPr>
            </w:r>
            <w:r>
              <w:rPr>
                <w:noProof/>
              </w:rPr>
              <w:fldChar w:fldCharType="separate"/>
            </w:r>
            <w:r>
              <w:rPr>
                <w:noProof/>
              </w:rPr>
              <w:t>14</w:t>
            </w:r>
            <w:r>
              <w:rPr>
                <w:noProof/>
              </w:rPr>
              <w:fldChar w:fldCharType="end"/>
            </w:r>
          </w:hyperlink>
        </w:p>
        <w:p w:rsidR="009C2E39" w:rsidRDefault="009C2E39">
          <w:pPr>
            <w:pStyle w:val="TOC3"/>
            <w:tabs>
              <w:tab w:val="right" w:leader="dot" w:pos="9638"/>
            </w:tabs>
            <w:rPr>
              <w:noProof/>
            </w:rPr>
          </w:pPr>
          <w:hyperlink w:anchor="_Toc238617899" w:history="1">
            <w:r w:rsidRPr="00EA6B2E">
              <w:rPr>
                <w:rStyle w:val="Hyperlink"/>
                <w:noProof/>
              </w:rPr>
              <w:t>2.1.4 Rate Owner</w:t>
            </w:r>
            <w:r>
              <w:rPr>
                <w:noProof/>
              </w:rPr>
              <w:tab/>
            </w:r>
            <w:r>
              <w:rPr>
                <w:noProof/>
              </w:rPr>
              <w:fldChar w:fldCharType="begin"/>
            </w:r>
            <w:r>
              <w:rPr>
                <w:noProof/>
              </w:rPr>
              <w:instrText xml:space="preserve"> PAGEREF _Toc238617899 \h </w:instrText>
            </w:r>
            <w:r>
              <w:rPr>
                <w:noProof/>
              </w:rPr>
            </w:r>
            <w:r>
              <w:rPr>
                <w:noProof/>
              </w:rPr>
              <w:fldChar w:fldCharType="separate"/>
            </w:r>
            <w:r>
              <w:rPr>
                <w:noProof/>
              </w:rPr>
              <w:t>15</w:t>
            </w:r>
            <w:r>
              <w:rPr>
                <w:noProof/>
              </w:rPr>
              <w:fldChar w:fldCharType="end"/>
            </w:r>
          </w:hyperlink>
        </w:p>
        <w:p w:rsidR="009C2E39" w:rsidRDefault="009C2E39">
          <w:pPr>
            <w:pStyle w:val="TOC2"/>
            <w:tabs>
              <w:tab w:val="right" w:leader="dot" w:pos="9638"/>
            </w:tabs>
            <w:rPr>
              <w:noProof/>
            </w:rPr>
          </w:pPr>
          <w:hyperlink w:anchor="_Toc238617900" w:history="1">
            <w:r w:rsidRPr="00EA6B2E">
              <w:rPr>
                <w:rStyle w:val="Hyperlink"/>
                <w:noProof/>
              </w:rPr>
              <w:t>2.2 Functional Requirements</w:t>
            </w:r>
            <w:r>
              <w:rPr>
                <w:noProof/>
              </w:rPr>
              <w:tab/>
            </w:r>
            <w:r>
              <w:rPr>
                <w:noProof/>
              </w:rPr>
              <w:fldChar w:fldCharType="begin"/>
            </w:r>
            <w:r>
              <w:rPr>
                <w:noProof/>
              </w:rPr>
              <w:instrText xml:space="preserve"> PAGEREF _Toc238617900 \h </w:instrText>
            </w:r>
            <w:r>
              <w:rPr>
                <w:noProof/>
              </w:rPr>
            </w:r>
            <w:r>
              <w:rPr>
                <w:noProof/>
              </w:rPr>
              <w:fldChar w:fldCharType="separate"/>
            </w:r>
            <w:r>
              <w:rPr>
                <w:noProof/>
              </w:rPr>
              <w:t>15</w:t>
            </w:r>
            <w:r>
              <w:rPr>
                <w:noProof/>
              </w:rPr>
              <w:fldChar w:fldCharType="end"/>
            </w:r>
          </w:hyperlink>
        </w:p>
        <w:p w:rsidR="009C2E39" w:rsidRDefault="009C2E39">
          <w:pPr>
            <w:pStyle w:val="TOC3"/>
            <w:tabs>
              <w:tab w:val="right" w:leader="dot" w:pos="9638"/>
            </w:tabs>
            <w:rPr>
              <w:noProof/>
            </w:rPr>
          </w:pPr>
          <w:hyperlink w:anchor="_Toc238617901" w:history="1">
            <w:r w:rsidRPr="00EA6B2E">
              <w:rPr>
                <w:rStyle w:val="Hyperlink"/>
                <w:noProof/>
              </w:rPr>
              <w:t>2.2.1 User Registration and Phone Verification</w:t>
            </w:r>
            <w:r>
              <w:rPr>
                <w:noProof/>
              </w:rPr>
              <w:tab/>
            </w:r>
            <w:r>
              <w:rPr>
                <w:noProof/>
              </w:rPr>
              <w:fldChar w:fldCharType="begin"/>
            </w:r>
            <w:r>
              <w:rPr>
                <w:noProof/>
              </w:rPr>
              <w:instrText xml:space="preserve"> PAGEREF _Toc238617901 \h </w:instrText>
            </w:r>
            <w:r>
              <w:rPr>
                <w:noProof/>
              </w:rPr>
            </w:r>
            <w:r>
              <w:rPr>
                <w:noProof/>
              </w:rPr>
              <w:fldChar w:fldCharType="separate"/>
            </w:r>
            <w:r>
              <w:rPr>
                <w:noProof/>
              </w:rPr>
              <w:t>15</w:t>
            </w:r>
            <w:r>
              <w:rPr>
                <w:noProof/>
              </w:rPr>
              <w:fldChar w:fldCharType="end"/>
            </w:r>
          </w:hyperlink>
        </w:p>
        <w:p w:rsidR="009C2E39" w:rsidRDefault="009C2E39">
          <w:pPr>
            <w:pStyle w:val="TOC3"/>
            <w:tabs>
              <w:tab w:val="right" w:leader="dot" w:pos="9638"/>
            </w:tabs>
            <w:rPr>
              <w:noProof/>
            </w:rPr>
          </w:pPr>
          <w:hyperlink w:anchor="_Toc238617902" w:history="1">
            <w:r w:rsidRPr="00EA6B2E">
              <w:rPr>
                <w:rStyle w:val="Hyperlink"/>
                <w:noProof/>
              </w:rPr>
              <w:t>2.2.2 Authentication and Session Management</w:t>
            </w:r>
            <w:r>
              <w:rPr>
                <w:noProof/>
              </w:rPr>
              <w:tab/>
            </w:r>
            <w:r>
              <w:rPr>
                <w:noProof/>
              </w:rPr>
              <w:fldChar w:fldCharType="begin"/>
            </w:r>
            <w:r>
              <w:rPr>
                <w:noProof/>
              </w:rPr>
              <w:instrText xml:space="preserve"> PAGEREF _Toc238617902 \h </w:instrText>
            </w:r>
            <w:r>
              <w:rPr>
                <w:noProof/>
              </w:rPr>
            </w:r>
            <w:r>
              <w:rPr>
                <w:noProof/>
              </w:rPr>
              <w:fldChar w:fldCharType="separate"/>
            </w:r>
            <w:r>
              <w:rPr>
                <w:noProof/>
              </w:rPr>
              <w:t>16</w:t>
            </w:r>
            <w:r>
              <w:rPr>
                <w:noProof/>
              </w:rPr>
              <w:fldChar w:fldCharType="end"/>
            </w:r>
          </w:hyperlink>
        </w:p>
        <w:p w:rsidR="009C2E39" w:rsidRDefault="009C2E39">
          <w:pPr>
            <w:pStyle w:val="TOC3"/>
            <w:tabs>
              <w:tab w:val="right" w:leader="dot" w:pos="9638"/>
            </w:tabs>
            <w:rPr>
              <w:noProof/>
            </w:rPr>
          </w:pPr>
          <w:hyperlink w:anchor="_Toc238617903" w:history="1">
            <w:r w:rsidRPr="00EA6B2E">
              <w:rPr>
                <w:rStyle w:val="Hyperlink"/>
                <w:noProof/>
              </w:rPr>
              <w:t>2.2.3 Password Recovery</w:t>
            </w:r>
            <w:r>
              <w:rPr>
                <w:noProof/>
              </w:rPr>
              <w:tab/>
            </w:r>
            <w:r>
              <w:rPr>
                <w:noProof/>
              </w:rPr>
              <w:fldChar w:fldCharType="begin"/>
            </w:r>
            <w:r>
              <w:rPr>
                <w:noProof/>
              </w:rPr>
              <w:instrText xml:space="preserve"> PAGEREF _Toc238617903 \h </w:instrText>
            </w:r>
            <w:r>
              <w:rPr>
                <w:noProof/>
              </w:rPr>
            </w:r>
            <w:r>
              <w:rPr>
                <w:noProof/>
              </w:rPr>
              <w:fldChar w:fldCharType="separate"/>
            </w:r>
            <w:r>
              <w:rPr>
                <w:noProof/>
              </w:rPr>
              <w:t>16</w:t>
            </w:r>
            <w:r>
              <w:rPr>
                <w:noProof/>
              </w:rPr>
              <w:fldChar w:fldCharType="end"/>
            </w:r>
          </w:hyperlink>
        </w:p>
        <w:p w:rsidR="009C2E39" w:rsidRDefault="009C2E39">
          <w:pPr>
            <w:pStyle w:val="TOC3"/>
            <w:tabs>
              <w:tab w:val="right" w:leader="dot" w:pos="9638"/>
            </w:tabs>
            <w:rPr>
              <w:noProof/>
            </w:rPr>
          </w:pPr>
          <w:hyperlink w:anchor="_Toc238617904" w:history="1">
            <w:r w:rsidRPr="00EA6B2E">
              <w:rPr>
                <w:rStyle w:val="Hyperlink"/>
                <w:noProof/>
              </w:rPr>
              <w:t>2.2.4 Listing Publication and Lifecycle Management</w:t>
            </w:r>
            <w:r>
              <w:rPr>
                <w:noProof/>
              </w:rPr>
              <w:tab/>
            </w:r>
            <w:r>
              <w:rPr>
                <w:noProof/>
              </w:rPr>
              <w:fldChar w:fldCharType="begin"/>
            </w:r>
            <w:r>
              <w:rPr>
                <w:noProof/>
              </w:rPr>
              <w:instrText xml:space="preserve"> PAGEREF _Toc238617904 \h </w:instrText>
            </w:r>
            <w:r>
              <w:rPr>
                <w:noProof/>
              </w:rPr>
            </w:r>
            <w:r>
              <w:rPr>
                <w:noProof/>
              </w:rPr>
              <w:fldChar w:fldCharType="separate"/>
            </w:r>
            <w:r>
              <w:rPr>
                <w:noProof/>
              </w:rPr>
              <w:t>16</w:t>
            </w:r>
            <w:r>
              <w:rPr>
                <w:noProof/>
              </w:rPr>
              <w:fldChar w:fldCharType="end"/>
            </w:r>
          </w:hyperlink>
        </w:p>
        <w:p w:rsidR="009C2E39" w:rsidRDefault="009C2E39">
          <w:pPr>
            <w:pStyle w:val="TOC3"/>
            <w:tabs>
              <w:tab w:val="right" w:leader="dot" w:pos="9638"/>
            </w:tabs>
            <w:rPr>
              <w:noProof/>
            </w:rPr>
          </w:pPr>
          <w:hyperlink w:anchor="_Toc238617905" w:history="1">
            <w:r w:rsidRPr="00EA6B2E">
              <w:rPr>
                <w:rStyle w:val="Hyperlink"/>
                <w:noProof/>
              </w:rPr>
              <w:t>2.2.5 Catalogue Browsing, Search, and Geospatial Filtering</w:t>
            </w:r>
            <w:r>
              <w:rPr>
                <w:noProof/>
              </w:rPr>
              <w:tab/>
            </w:r>
            <w:r>
              <w:rPr>
                <w:noProof/>
              </w:rPr>
              <w:fldChar w:fldCharType="begin"/>
            </w:r>
            <w:r>
              <w:rPr>
                <w:noProof/>
              </w:rPr>
              <w:instrText xml:space="preserve"> PAGEREF _Toc238617905 \h </w:instrText>
            </w:r>
            <w:r>
              <w:rPr>
                <w:noProof/>
              </w:rPr>
            </w:r>
            <w:r>
              <w:rPr>
                <w:noProof/>
              </w:rPr>
              <w:fldChar w:fldCharType="separate"/>
            </w:r>
            <w:r>
              <w:rPr>
                <w:noProof/>
              </w:rPr>
              <w:t>17</w:t>
            </w:r>
            <w:r>
              <w:rPr>
                <w:noProof/>
              </w:rPr>
              <w:fldChar w:fldCharType="end"/>
            </w:r>
          </w:hyperlink>
        </w:p>
        <w:p w:rsidR="009C2E39" w:rsidRDefault="009C2E39">
          <w:pPr>
            <w:pStyle w:val="TOC3"/>
            <w:tabs>
              <w:tab w:val="right" w:leader="dot" w:pos="9638"/>
            </w:tabs>
            <w:rPr>
              <w:noProof/>
            </w:rPr>
          </w:pPr>
          <w:hyperlink w:anchor="_Toc238617906" w:history="1">
            <w:r w:rsidRPr="00EA6B2E">
              <w:rPr>
                <w:rStyle w:val="Hyperlink"/>
                <w:noProof/>
              </w:rPr>
              <w:t>2.2.6 Rental Request and Availability Control</w:t>
            </w:r>
            <w:r>
              <w:rPr>
                <w:noProof/>
              </w:rPr>
              <w:tab/>
            </w:r>
            <w:r>
              <w:rPr>
                <w:noProof/>
              </w:rPr>
              <w:fldChar w:fldCharType="begin"/>
            </w:r>
            <w:r>
              <w:rPr>
                <w:noProof/>
              </w:rPr>
              <w:instrText xml:space="preserve"> PAGEREF _Toc238617906 \h </w:instrText>
            </w:r>
            <w:r>
              <w:rPr>
                <w:noProof/>
              </w:rPr>
            </w:r>
            <w:r>
              <w:rPr>
                <w:noProof/>
              </w:rPr>
              <w:fldChar w:fldCharType="separate"/>
            </w:r>
            <w:r>
              <w:rPr>
                <w:noProof/>
              </w:rPr>
              <w:t>17</w:t>
            </w:r>
            <w:r>
              <w:rPr>
                <w:noProof/>
              </w:rPr>
              <w:fldChar w:fldCharType="end"/>
            </w:r>
          </w:hyperlink>
        </w:p>
        <w:p w:rsidR="009C2E39" w:rsidRDefault="009C2E39">
          <w:pPr>
            <w:pStyle w:val="TOC3"/>
            <w:tabs>
              <w:tab w:val="right" w:leader="dot" w:pos="9638"/>
            </w:tabs>
            <w:rPr>
              <w:noProof/>
            </w:rPr>
          </w:pPr>
          <w:hyperlink w:anchor="_Toc238617907" w:history="1">
            <w:r w:rsidRPr="00EA6B2E">
              <w:rPr>
                <w:rStyle w:val="Hyperlink"/>
                <w:noProof/>
              </w:rPr>
              <w:t>2.2.7 Request Decision and Notification</w:t>
            </w:r>
            <w:r>
              <w:rPr>
                <w:noProof/>
              </w:rPr>
              <w:tab/>
            </w:r>
            <w:r>
              <w:rPr>
                <w:noProof/>
              </w:rPr>
              <w:fldChar w:fldCharType="begin"/>
            </w:r>
            <w:r>
              <w:rPr>
                <w:noProof/>
              </w:rPr>
              <w:instrText xml:space="preserve"> PAGEREF _Toc238617907 \h </w:instrText>
            </w:r>
            <w:r>
              <w:rPr>
                <w:noProof/>
              </w:rPr>
            </w:r>
            <w:r>
              <w:rPr>
                <w:noProof/>
              </w:rPr>
              <w:fldChar w:fldCharType="separate"/>
            </w:r>
            <w:r>
              <w:rPr>
                <w:noProof/>
              </w:rPr>
              <w:t>17</w:t>
            </w:r>
            <w:r>
              <w:rPr>
                <w:noProof/>
              </w:rPr>
              <w:fldChar w:fldCharType="end"/>
            </w:r>
          </w:hyperlink>
        </w:p>
        <w:p w:rsidR="009C2E39" w:rsidRDefault="009C2E39">
          <w:pPr>
            <w:pStyle w:val="TOC3"/>
            <w:tabs>
              <w:tab w:val="right" w:leader="dot" w:pos="9638"/>
            </w:tabs>
            <w:rPr>
              <w:noProof/>
            </w:rPr>
          </w:pPr>
          <w:hyperlink w:anchor="_Toc238617908" w:history="1">
            <w:r w:rsidRPr="00EA6B2E">
              <w:rPr>
                <w:rStyle w:val="Hyperlink"/>
                <w:noProof/>
              </w:rPr>
              <w:t>2.2.8 Rating and Reputation</w:t>
            </w:r>
            <w:r>
              <w:rPr>
                <w:noProof/>
              </w:rPr>
              <w:tab/>
            </w:r>
            <w:r>
              <w:rPr>
                <w:noProof/>
              </w:rPr>
              <w:fldChar w:fldCharType="begin"/>
            </w:r>
            <w:r>
              <w:rPr>
                <w:noProof/>
              </w:rPr>
              <w:instrText xml:space="preserve"> PAGEREF _Toc238617908 \h </w:instrText>
            </w:r>
            <w:r>
              <w:rPr>
                <w:noProof/>
              </w:rPr>
            </w:r>
            <w:r>
              <w:rPr>
                <w:noProof/>
              </w:rPr>
              <w:fldChar w:fldCharType="separate"/>
            </w:r>
            <w:r>
              <w:rPr>
                <w:noProof/>
              </w:rPr>
              <w:t>18</w:t>
            </w:r>
            <w:r>
              <w:rPr>
                <w:noProof/>
              </w:rPr>
              <w:fldChar w:fldCharType="end"/>
            </w:r>
          </w:hyperlink>
        </w:p>
        <w:p w:rsidR="009C2E39" w:rsidRDefault="009C2E39">
          <w:pPr>
            <w:pStyle w:val="TOC3"/>
            <w:tabs>
              <w:tab w:val="right" w:leader="dot" w:pos="9638"/>
            </w:tabs>
            <w:rPr>
              <w:noProof/>
            </w:rPr>
          </w:pPr>
          <w:hyperlink w:anchor="_Toc238617909" w:history="1">
            <w:r w:rsidRPr="00EA6B2E">
              <w:rPr>
                <w:rStyle w:val="Hyperlink"/>
                <w:noProof/>
              </w:rPr>
              <w:t>2.2.9 Media Upload and Image Processing</w:t>
            </w:r>
            <w:r>
              <w:rPr>
                <w:noProof/>
              </w:rPr>
              <w:tab/>
            </w:r>
            <w:r>
              <w:rPr>
                <w:noProof/>
              </w:rPr>
              <w:fldChar w:fldCharType="begin"/>
            </w:r>
            <w:r>
              <w:rPr>
                <w:noProof/>
              </w:rPr>
              <w:instrText xml:space="preserve"> PAGEREF _Toc238617909 \h </w:instrText>
            </w:r>
            <w:r>
              <w:rPr>
                <w:noProof/>
              </w:rPr>
            </w:r>
            <w:r>
              <w:rPr>
                <w:noProof/>
              </w:rPr>
              <w:fldChar w:fldCharType="separate"/>
            </w:r>
            <w:r>
              <w:rPr>
                <w:noProof/>
              </w:rPr>
              <w:t>18</w:t>
            </w:r>
            <w:r>
              <w:rPr>
                <w:noProof/>
              </w:rPr>
              <w:fldChar w:fldCharType="end"/>
            </w:r>
          </w:hyperlink>
        </w:p>
        <w:p w:rsidR="009C2E39" w:rsidRDefault="009C2E39">
          <w:pPr>
            <w:pStyle w:val="TOC3"/>
            <w:tabs>
              <w:tab w:val="right" w:leader="dot" w:pos="9638"/>
            </w:tabs>
            <w:rPr>
              <w:noProof/>
            </w:rPr>
          </w:pPr>
          <w:hyperlink w:anchor="_Toc238617910" w:history="1">
            <w:r w:rsidRPr="00EA6B2E">
              <w:rPr>
                <w:rStyle w:val="Hyperlink"/>
                <w:noProof/>
              </w:rPr>
              <w:t>2.2.10 Profile Management</w:t>
            </w:r>
            <w:r>
              <w:rPr>
                <w:noProof/>
              </w:rPr>
              <w:tab/>
            </w:r>
            <w:r>
              <w:rPr>
                <w:noProof/>
              </w:rPr>
              <w:fldChar w:fldCharType="begin"/>
            </w:r>
            <w:r>
              <w:rPr>
                <w:noProof/>
              </w:rPr>
              <w:instrText xml:space="preserve"> PAGEREF _Toc238617910 \h </w:instrText>
            </w:r>
            <w:r>
              <w:rPr>
                <w:noProof/>
              </w:rPr>
            </w:r>
            <w:r>
              <w:rPr>
                <w:noProof/>
              </w:rPr>
              <w:fldChar w:fldCharType="separate"/>
            </w:r>
            <w:r>
              <w:rPr>
                <w:noProof/>
              </w:rPr>
              <w:t>18</w:t>
            </w:r>
            <w:r>
              <w:rPr>
                <w:noProof/>
              </w:rPr>
              <w:fldChar w:fldCharType="end"/>
            </w:r>
          </w:hyperlink>
        </w:p>
        <w:p w:rsidR="009C2E39" w:rsidRDefault="009C2E39">
          <w:pPr>
            <w:pStyle w:val="TOC3"/>
            <w:tabs>
              <w:tab w:val="right" w:leader="dot" w:pos="9638"/>
            </w:tabs>
            <w:rPr>
              <w:noProof/>
            </w:rPr>
          </w:pPr>
          <w:hyperlink w:anchor="_Toc238617911" w:history="1">
            <w:r w:rsidRPr="00EA6B2E">
              <w:rPr>
                <w:rStyle w:val="Hyperlink"/>
                <w:noProof/>
              </w:rPr>
              <w:t>2.2.11 Administrative Moderation and Dashboard</w:t>
            </w:r>
            <w:r>
              <w:rPr>
                <w:noProof/>
              </w:rPr>
              <w:tab/>
            </w:r>
            <w:r>
              <w:rPr>
                <w:noProof/>
              </w:rPr>
              <w:fldChar w:fldCharType="begin"/>
            </w:r>
            <w:r>
              <w:rPr>
                <w:noProof/>
              </w:rPr>
              <w:instrText xml:space="preserve"> PAGEREF _Toc238617911 \h </w:instrText>
            </w:r>
            <w:r>
              <w:rPr>
                <w:noProof/>
              </w:rPr>
            </w:r>
            <w:r>
              <w:rPr>
                <w:noProof/>
              </w:rPr>
              <w:fldChar w:fldCharType="separate"/>
            </w:r>
            <w:r>
              <w:rPr>
                <w:noProof/>
              </w:rPr>
              <w:t>18</w:t>
            </w:r>
            <w:r>
              <w:rPr>
                <w:noProof/>
              </w:rPr>
              <w:fldChar w:fldCharType="end"/>
            </w:r>
          </w:hyperlink>
        </w:p>
        <w:p w:rsidR="009C2E39" w:rsidRDefault="009C2E39">
          <w:pPr>
            <w:pStyle w:val="TOC3"/>
            <w:tabs>
              <w:tab w:val="right" w:leader="dot" w:pos="9638"/>
            </w:tabs>
            <w:rPr>
              <w:noProof/>
            </w:rPr>
          </w:pPr>
          <w:hyperlink w:anchor="_Toc238617912" w:history="1">
            <w:r w:rsidRPr="00EA6B2E">
              <w:rPr>
                <w:rStyle w:val="Hyperlink"/>
                <w:noProof/>
              </w:rPr>
              <w:t>2.2.12 Internationalisation and Presentation</w:t>
            </w:r>
            <w:r>
              <w:rPr>
                <w:noProof/>
              </w:rPr>
              <w:tab/>
            </w:r>
            <w:r>
              <w:rPr>
                <w:noProof/>
              </w:rPr>
              <w:fldChar w:fldCharType="begin"/>
            </w:r>
            <w:r>
              <w:rPr>
                <w:noProof/>
              </w:rPr>
              <w:instrText xml:space="preserve"> PAGEREF _Toc238617912 \h </w:instrText>
            </w:r>
            <w:r>
              <w:rPr>
                <w:noProof/>
              </w:rPr>
            </w:r>
            <w:r>
              <w:rPr>
                <w:noProof/>
              </w:rPr>
              <w:fldChar w:fldCharType="separate"/>
            </w:r>
            <w:r>
              <w:rPr>
                <w:noProof/>
              </w:rPr>
              <w:t>19</w:t>
            </w:r>
            <w:r>
              <w:rPr>
                <w:noProof/>
              </w:rPr>
              <w:fldChar w:fldCharType="end"/>
            </w:r>
          </w:hyperlink>
        </w:p>
        <w:p w:rsidR="009C2E39" w:rsidRDefault="009C2E39">
          <w:pPr>
            <w:pStyle w:val="TOC3"/>
            <w:tabs>
              <w:tab w:val="right" w:leader="dot" w:pos="9638"/>
            </w:tabs>
            <w:rPr>
              <w:noProof/>
            </w:rPr>
          </w:pPr>
          <w:hyperlink w:anchor="_Toc238617913" w:history="1">
            <w:r w:rsidRPr="00EA6B2E">
              <w:rPr>
                <w:rStyle w:val="Hyperlink"/>
                <w:noProof/>
              </w:rPr>
              <w:t>2.2.13 API Protection and Observability</w:t>
            </w:r>
            <w:r>
              <w:rPr>
                <w:noProof/>
              </w:rPr>
              <w:tab/>
            </w:r>
            <w:r>
              <w:rPr>
                <w:noProof/>
              </w:rPr>
              <w:fldChar w:fldCharType="begin"/>
            </w:r>
            <w:r>
              <w:rPr>
                <w:noProof/>
              </w:rPr>
              <w:instrText xml:space="preserve"> PAGEREF _Toc238617913 \h </w:instrText>
            </w:r>
            <w:r>
              <w:rPr>
                <w:noProof/>
              </w:rPr>
            </w:r>
            <w:r>
              <w:rPr>
                <w:noProof/>
              </w:rPr>
              <w:fldChar w:fldCharType="separate"/>
            </w:r>
            <w:r>
              <w:rPr>
                <w:noProof/>
              </w:rPr>
              <w:t>19</w:t>
            </w:r>
            <w:r>
              <w:rPr>
                <w:noProof/>
              </w:rPr>
              <w:fldChar w:fldCharType="end"/>
            </w:r>
          </w:hyperlink>
        </w:p>
        <w:p w:rsidR="009C2E39" w:rsidRDefault="009C2E39">
          <w:pPr>
            <w:pStyle w:val="TOC2"/>
            <w:tabs>
              <w:tab w:val="right" w:leader="dot" w:pos="9638"/>
            </w:tabs>
            <w:rPr>
              <w:noProof/>
            </w:rPr>
          </w:pPr>
          <w:hyperlink w:anchor="_Toc238617914" w:history="1">
            <w:r w:rsidRPr="00EA6B2E">
              <w:rPr>
                <w:rStyle w:val="Hyperlink"/>
                <w:noProof/>
              </w:rPr>
              <w:t>2.3 Data Requirements</w:t>
            </w:r>
            <w:r>
              <w:rPr>
                <w:noProof/>
              </w:rPr>
              <w:tab/>
            </w:r>
            <w:r>
              <w:rPr>
                <w:noProof/>
              </w:rPr>
              <w:fldChar w:fldCharType="begin"/>
            </w:r>
            <w:r>
              <w:rPr>
                <w:noProof/>
              </w:rPr>
              <w:instrText xml:space="preserve"> PAGEREF _Toc238617914 \h </w:instrText>
            </w:r>
            <w:r>
              <w:rPr>
                <w:noProof/>
              </w:rPr>
            </w:r>
            <w:r>
              <w:rPr>
                <w:noProof/>
              </w:rPr>
              <w:fldChar w:fldCharType="separate"/>
            </w:r>
            <w:r>
              <w:rPr>
                <w:noProof/>
              </w:rPr>
              <w:t>19</w:t>
            </w:r>
            <w:r>
              <w:rPr>
                <w:noProof/>
              </w:rPr>
              <w:fldChar w:fldCharType="end"/>
            </w:r>
          </w:hyperlink>
        </w:p>
        <w:p w:rsidR="009C2E39" w:rsidRDefault="009C2E39">
          <w:pPr>
            <w:pStyle w:val="TOC3"/>
            <w:tabs>
              <w:tab w:val="right" w:leader="dot" w:pos="9638"/>
            </w:tabs>
            <w:rPr>
              <w:noProof/>
            </w:rPr>
          </w:pPr>
          <w:hyperlink w:anchor="_Toc238617915" w:history="1">
            <w:r w:rsidRPr="00EA6B2E">
              <w:rPr>
                <w:rStyle w:val="Hyperlink"/>
                <w:noProof/>
              </w:rPr>
              <w:t>2.3.1 Types of Data</w:t>
            </w:r>
            <w:r>
              <w:rPr>
                <w:noProof/>
              </w:rPr>
              <w:tab/>
            </w:r>
            <w:r>
              <w:rPr>
                <w:noProof/>
              </w:rPr>
              <w:fldChar w:fldCharType="begin"/>
            </w:r>
            <w:r>
              <w:rPr>
                <w:noProof/>
              </w:rPr>
              <w:instrText xml:space="preserve"> PAGEREF _Toc238617915 \h </w:instrText>
            </w:r>
            <w:r>
              <w:rPr>
                <w:noProof/>
              </w:rPr>
            </w:r>
            <w:r>
              <w:rPr>
                <w:noProof/>
              </w:rPr>
              <w:fldChar w:fldCharType="separate"/>
            </w:r>
            <w:r>
              <w:rPr>
                <w:noProof/>
              </w:rPr>
              <w:t>20</w:t>
            </w:r>
            <w:r>
              <w:rPr>
                <w:noProof/>
              </w:rPr>
              <w:fldChar w:fldCharType="end"/>
            </w:r>
          </w:hyperlink>
        </w:p>
        <w:p w:rsidR="009C2E39" w:rsidRDefault="009C2E39">
          <w:pPr>
            <w:pStyle w:val="TOC3"/>
            <w:tabs>
              <w:tab w:val="right" w:leader="dot" w:pos="9638"/>
            </w:tabs>
            <w:rPr>
              <w:noProof/>
            </w:rPr>
          </w:pPr>
          <w:hyperlink w:anchor="_Toc238617916" w:history="1">
            <w:r w:rsidRPr="00EA6B2E">
              <w:rPr>
                <w:rStyle w:val="Hyperlink"/>
                <w:noProof/>
              </w:rPr>
              <w:t>2.3.2 Data Entities</w:t>
            </w:r>
            <w:r>
              <w:rPr>
                <w:noProof/>
              </w:rPr>
              <w:tab/>
            </w:r>
            <w:r>
              <w:rPr>
                <w:noProof/>
              </w:rPr>
              <w:fldChar w:fldCharType="begin"/>
            </w:r>
            <w:r>
              <w:rPr>
                <w:noProof/>
              </w:rPr>
              <w:instrText xml:space="preserve"> PAGEREF _Toc238617916 \h </w:instrText>
            </w:r>
            <w:r>
              <w:rPr>
                <w:noProof/>
              </w:rPr>
            </w:r>
            <w:r>
              <w:rPr>
                <w:noProof/>
              </w:rPr>
              <w:fldChar w:fldCharType="separate"/>
            </w:r>
            <w:r>
              <w:rPr>
                <w:noProof/>
              </w:rPr>
              <w:t>20</w:t>
            </w:r>
            <w:r>
              <w:rPr>
                <w:noProof/>
              </w:rPr>
              <w:fldChar w:fldCharType="end"/>
            </w:r>
          </w:hyperlink>
        </w:p>
        <w:p w:rsidR="009C2E39" w:rsidRDefault="009C2E39">
          <w:pPr>
            <w:pStyle w:val="TOC3"/>
            <w:tabs>
              <w:tab w:val="right" w:leader="dot" w:pos="9638"/>
            </w:tabs>
            <w:rPr>
              <w:noProof/>
            </w:rPr>
          </w:pPr>
          <w:hyperlink w:anchor="_Toc238617917" w:history="1">
            <w:r w:rsidRPr="00EA6B2E">
              <w:rPr>
                <w:rStyle w:val="Hyperlink"/>
                <w:noProof/>
              </w:rPr>
              <w:t>2.3.3 Attributes</w:t>
            </w:r>
            <w:r>
              <w:rPr>
                <w:noProof/>
              </w:rPr>
              <w:tab/>
            </w:r>
            <w:r>
              <w:rPr>
                <w:noProof/>
              </w:rPr>
              <w:fldChar w:fldCharType="begin"/>
            </w:r>
            <w:r>
              <w:rPr>
                <w:noProof/>
              </w:rPr>
              <w:instrText xml:space="preserve"> PAGEREF _Toc238617917 \h </w:instrText>
            </w:r>
            <w:r>
              <w:rPr>
                <w:noProof/>
              </w:rPr>
            </w:r>
            <w:r>
              <w:rPr>
                <w:noProof/>
              </w:rPr>
              <w:fldChar w:fldCharType="separate"/>
            </w:r>
            <w:r>
              <w:rPr>
                <w:noProof/>
              </w:rPr>
              <w:t>20</w:t>
            </w:r>
            <w:r>
              <w:rPr>
                <w:noProof/>
              </w:rPr>
              <w:fldChar w:fldCharType="end"/>
            </w:r>
          </w:hyperlink>
        </w:p>
        <w:p w:rsidR="009C2E39" w:rsidRDefault="009C2E39">
          <w:pPr>
            <w:pStyle w:val="TOC3"/>
            <w:tabs>
              <w:tab w:val="right" w:leader="dot" w:pos="9638"/>
            </w:tabs>
            <w:rPr>
              <w:noProof/>
            </w:rPr>
          </w:pPr>
          <w:hyperlink w:anchor="_Toc238617918" w:history="1">
            <w:r w:rsidRPr="00EA6B2E">
              <w:rPr>
                <w:rStyle w:val="Hyperlink"/>
                <w:noProof/>
              </w:rPr>
              <w:t>2.3.4 Relationships</w:t>
            </w:r>
            <w:r>
              <w:rPr>
                <w:noProof/>
              </w:rPr>
              <w:tab/>
            </w:r>
            <w:r>
              <w:rPr>
                <w:noProof/>
              </w:rPr>
              <w:fldChar w:fldCharType="begin"/>
            </w:r>
            <w:r>
              <w:rPr>
                <w:noProof/>
              </w:rPr>
              <w:instrText xml:space="preserve"> PAGEREF _Toc238617918 \h </w:instrText>
            </w:r>
            <w:r>
              <w:rPr>
                <w:noProof/>
              </w:rPr>
            </w:r>
            <w:r>
              <w:rPr>
                <w:noProof/>
              </w:rPr>
              <w:fldChar w:fldCharType="separate"/>
            </w:r>
            <w:r>
              <w:rPr>
                <w:noProof/>
              </w:rPr>
              <w:t>20</w:t>
            </w:r>
            <w:r>
              <w:rPr>
                <w:noProof/>
              </w:rPr>
              <w:fldChar w:fldCharType="end"/>
            </w:r>
          </w:hyperlink>
        </w:p>
        <w:p w:rsidR="009C2E39" w:rsidRDefault="009C2E39">
          <w:pPr>
            <w:pStyle w:val="TOC3"/>
            <w:tabs>
              <w:tab w:val="right" w:leader="dot" w:pos="9638"/>
            </w:tabs>
            <w:rPr>
              <w:noProof/>
            </w:rPr>
          </w:pPr>
          <w:hyperlink w:anchor="_Toc238617919" w:history="1">
            <w:r w:rsidRPr="00EA6B2E">
              <w:rPr>
                <w:rStyle w:val="Hyperlink"/>
                <w:noProof/>
              </w:rPr>
              <w:t>2.3.5 Constraints</w:t>
            </w:r>
            <w:r>
              <w:rPr>
                <w:noProof/>
              </w:rPr>
              <w:tab/>
            </w:r>
            <w:r>
              <w:rPr>
                <w:noProof/>
              </w:rPr>
              <w:fldChar w:fldCharType="begin"/>
            </w:r>
            <w:r>
              <w:rPr>
                <w:noProof/>
              </w:rPr>
              <w:instrText xml:space="preserve"> PAGEREF _Toc238617919 \h </w:instrText>
            </w:r>
            <w:r>
              <w:rPr>
                <w:noProof/>
              </w:rPr>
            </w:r>
            <w:r>
              <w:rPr>
                <w:noProof/>
              </w:rPr>
              <w:fldChar w:fldCharType="separate"/>
            </w:r>
            <w:r>
              <w:rPr>
                <w:noProof/>
              </w:rPr>
              <w:t>21</w:t>
            </w:r>
            <w:r>
              <w:rPr>
                <w:noProof/>
              </w:rPr>
              <w:fldChar w:fldCharType="end"/>
            </w:r>
          </w:hyperlink>
        </w:p>
        <w:p w:rsidR="009C2E39" w:rsidRDefault="009C2E39">
          <w:pPr>
            <w:pStyle w:val="TOC3"/>
            <w:tabs>
              <w:tab w:val="right" w:leader="dot" w:pos="9638"/>
            </w:tabs>
            <w:rPr>
              <w:noProof/>
            </w:rPr>
          </w:pPr>
          <w:hyperlink w:anchor="_Toc238617920" w:history="1">
            <w:r w:rsidRPr="00EA6B2E">
              <w:rPr>
                <w:rStyle w:val="Hyperlink"/>
                <w:noProof/>
              </w:rPr>
              <w:t>2.3.6 Data Storage and Retrieval Mechanisms</w:t>
            </w:r>
            <w:r>
              <w:rPr>
                <w:noProof/>
              </w:rPr>
              <w:tab/>
            </w:r>
            <w:r>
              <w:rPr>
                <w:noProof/>
              </w:rPr>
              <w:fldChar w:fldCharType="begin"/>
            </w:r>
            <w:r>
              <w:rPr>
                <w:noProof/>
              </w:rPr>
              <w:instrText xml:space="preserve"> PAGEREF _Toc238617920 \h </w:instrText>
            </w:r>
            <w:r>
              <w:rPr>
                <w:noProof/>
              </w:rPr>
            </w:r>
            <w:r>
              <w:rPr>
                <w:noProof/>
              </w:rPr>
              <w:fldChar w:fldCharType="separate"/>
            </w:r>
            <w:r>
              <w:rPr>
                <w:noProof/>
              </w:rPr>
              <w:t>21</w:t>
            </w:r>
            <w:r>
              <w:rPr>
                <w:noProof/>
              </w:rPr>
              <w:fldChar w:fldCharType="end"/>
            </w:r>
          </w:hyperlink>
        </w:p>
        <w:p w:rsidR="009C2E39" w:rsidRDefault="009C2E39">
          <w:pPr>
            <w:pStyle w:val="TOC1"/>
            <w:tabs>
              <w:tab w:val="right" w:leader="dot" w:pos="9638"/>
            </w:tabs>
            <w:rPr>
              <w:noProof/>
            </w:rPr>
          </w:pPr>
          <w:hyperlink w:anchor="_Toc238617921" w:history="1">
            <w:r w:rsidRPr="00EA6B2E">
              <w:rPr>
                <w:rStyle w:val="Hyperlink"/>
                <w:noProof/>
              </w:rPr>
              <w:t>3. Design</w:t>
            </w:r>
            <w:r>
              <w:rPr>
                <w:noProof/>
              </w:rPr>
              <w:tab/>
            </w:r>
            <w:r>
              <w:rPr>
                <w:noProof/>
              </w:rPr>
              <w:fldChar w:fldCharType="begin"/>
            </w:r>
            <w:r>
              <w:rPr>
                <w:noProof/>
              </w:rPr>
              <w:instrText xml:space="preserve"> PAGEREF _Toc238617921 \h </w:instrText>
            </w:r>
            <w:r>
              <w:rPr>
                <w:noProof/>
              </w:rPr>
            </w:r>
            <w:r>
              <w:rPr>
                <w:noProof/>
              </w:rPr>
              <w:fldChar w:fldCharType="separate"/>
            </w:r>
            <w:r>
              <w:rPr>
                <w:noProof/>
              </w:rPr>
              <w:t>23</w:t>
            </w:r>
            <w:r>
              <w:rPr>
                <w:noProof/>
              </w:rPr>
              <w:fldChar w:fldCharType="end"/>
            </w:r>
          </w:hyperlink>
        </w:p>
        <w:p w:rsidR="009C2E39" w:rsidRDefault="009C2E39">
          <w:pPr>
            <w:pStyle w:val="TOC2"/>
            <w:tabs>
              <w:tab w:val="right" w:leader="dot" w:pos="9638"/>
            </w:tabs>
            <w:rPr>
              <w:noProof/>
            </w:rPr>
          </w:pPr>
          <w:hyperlink w:anchor="_Toc238617922" w:history="1">
            <w:r w:rsidRPr="00EA6B2E">
              <w:rPr>
                <w:rStyle w:val="Hyperlink"/>
                <w:noProof/>
              </w:rPr>
              <w:t>3.1 System Design</w:t>
            </w:r>
            <w:r>
              <w:rPr>
                <w:noProof/>
              </w:rPr>
              <w:tab/>
            </w:r>
            <w:r>
              <w:rPr>
                <w:noProof/>
              </w:rPr>
              <w:fldChar w:fldCharType="begin"/>
            </w:r>
            <w:r>
              <w:rPr>
                <w:noProof/>
              </w:rPr>
              <w:instrText xml:space="preserve"> PAGEREF _Toc238617922 \h </w:instrText>
            </w:r>
            <w:r>
              <w:rPr>
                <w:noProof/>
              </w:rPr>
            </w:r>
            <w:r>
              <w:rPr>
                <w:noProof/>
              </w:rPr>
              <w:fldChar w:fldCharType="separate"/>
            </w:r>
            <w:r>
              <w:rPr>
                <w:noProof/>
              </w:rPr>
              <w:t>23</w:t>
            </w:r>
            <w:r>
              <w:rPr>
                <w:noProof/>
              </w:rPr>
              <w:fldChar w:fldCharType="end"/>
            </w:r>
          </w:hyperlink>
        </w:p>
        <w:p w:rsidR="009C2E39" w:rsidRDefault="009C2E39">
          <w:pPr>
            <w:pStyle w:val="TOC2"/>
            <w:tabs>
              <w:tab w:val="right" w:leader="dot" w:pos="9638"/>
            </w:tabs>
            <w:rPr>
              <w:noProof/>
            </w:rPr>
          </w:pPr>
          <w:hyperlink w:anchor="_Toc238617923" w:history="1">
            <w:r w:rsidRPr="00EA6B2E">
              <w:rPr>
                <w:rStyle w:val="Hyperlink"/>
                <w:noProof/>
              </w:rPr>
              <w:t>3.2 Proposed Software Architecture</w:t>
            </w:r>
            <w:r>
              <w:rPr>
                <w:noProof/>
              </w:rPr>
              <w:tab/>
            </w:r>
            <w:r>
              <w:rPr>
                <w:noProof/>
              </w:rPr>
              <w:fldChar w:fldCharType="begin"/>
            </w:r>
            <w:r>
              <w:rPr>
                <w:noProof/>
              </w:rPr>
              <w:instrText xml:space="preserve"> PAGEREF _Toc238617923 \h </w:instrText>
            </w:r>
            <w:r>
              <w:rPr>
                <w:noProof/>
              </w:rPr>
            </w:r>
            <w:r>
              <w:rPr>
                <w:noProof/>
              </w:rPr>
              <w:fldChar w:fldCharType="separate"/>
            </w:r>
            <w:r>
              <w:rPr>
                <w:noProof/>
              </w:rPr>
              <w:t>25</w:t>
            </w:r>
            <w:r>
              <w:rPr>
                <w:noProof/>
              </w:rPr>
              <w:fldChar w:fldCharType="end"/>
            </w:r>
          </w:hyperlink>
        </w:p>
        <w:p w:rsidR="009C2E39" w:rsidRDefault="009C2E39">
          <w:pPr>
            <w:pStyle w:val="TOC2"/>
            <w:tabs>
              <w:tab w:val="right" w:leader="dot" w:pos="9638"/>
            </w:tabs>
            <w:rPr>
              <w:noProof/>
            </w:rPr>
          </w:pPr>
          <w:hyperlink w:anchor="_Toc238617924" w:history="1">
            <w:r w:rsidRPr="00EA6B2E">
              <w:rPr>
                <w:rStyle w:val="Hyperlink"/>
                <w:noProof/>
              </w:rPr>
              <w:t>3.3 User Interface</w:t>
            </w:r>
            <w:r>
              <w:rPr>
                <w:noProof/>
              </w:rPr>
              <w:tab/>
            </w:r>
            <w:r>
              <w:rPr>
                <w:noProof/>
              </w:rPr>
              <w:fldChar w:fldCharType="begin"/>
            </w:r>
            <w:r>
              <w:rPr>
                <w:noProof/>
              </w:rPr>
              <w:instrText xml:space="preserve"> PAGEREF _Toc238617924 \h </w:instrText>
            </w:r>
            <w:r>
              <w:rPr>
                <w:noProof/>
              </w:rPr>
            </w:r>
            <w:r>
              <w:rPr>
                <w:noProof/>
              </w:rPr>
              <w:fldChar w:fldCharType="separate"/>
            </w:r>
            <w:r>
              <w:rPr>
                <w:noProof/>
              </w:rPr>
              <w:t>29</w:t>
            </w:r>
            <w:r>
              <w:rPr>
                <w:noProof/>
              </w:rPr>
              <w:fldChar w:fldCharType="end"/>
            </w:r>
          </w:hyperlink>
        </w:p>
        <w:p w:rsidR="009C2E39" w:rsidRDefault="009C2E39">
          <w:pPr>
            <w:pStyle w:val="TOC2"/>
            <w:tabs>
              <w:tab w:val="right" w:leader="dot" w:pos="9638"/>
            </w:tabs>
            <w:rPr>
              <w:noProof/>
            </w:rPr>
          </w:pPr>
          <w:hyperlink w:anchor="_Toc238617925" w:history="1">
            <w:r w:rsidRPr="00EA6B2E">
              <w:rPr>
                <w:rStyle w:val="Hyperlink"/>
                <w:noProof/>
              </w:rPr>
              <w:t>3.4 Object Design</w:t>
            </w:r>
            <w:r>
              <w:rPr>
                <w:noProof/>
              </w:rPr>
              <w:tab/>
            </w:r>
            <w:r>
              <w:rPr>
                <w:noProof/>
              </w:rPr>
              <w:fldChar w:fldCharType="begin"/>
            </w:r>
            <w:r>
              <w:rPr>
                <w:noProof/>
              </w:rPr>
              <w:instrText xml:space="preserve"> PAGEREF _Toc238617925 \h </w:instrText>
            </w:r>
            <w:r>
              <w:rPr>
                <w:noProof/>
              </w:rPr>
            </w:r>
            <w:r>
              <w:rPr>
                <w:noProof/>
              </w:rPr>
              <w:fldChar w:fldCharType="separate"/>
            </w:r>
            <w:r>
              <w:rPr>
                <w:noProof/>
              </w:rPr>
              <w:t>30</w:t>
            </w:r>
            <w:r>
              <w:rPr>
                <w:noProof/>
              </w:rPr>
              <w:fldChar w:fldCharType="end"/>
            </w:r>
          </w:hyperlink>
        </w:p>
        <w:p w:rsidR="009C2E39" w:rsidRDefault="009C2E39">
          <w:pPr>
            <w:pStyle w:val="TOC1"/>
            <w:tabs>
              <w:tab w:val="right" w:leader="dot" w:pos="9638"/>
            </w:tabs>
            <w:rPr>
              <w:noProof/>
            </w:rPr>
          </w:pPr>
          <w:hyperlink w:anchor="_Toc238617926" w:history="1">
            <w:r w:rsidRPr="00EA6B2E">
              <w:rPr>
                <w:rStyle w:val="Hyperlink"/>
                <w:noProof/>
              </w:rPr>
              <w:t>4. Test Plans</w:t>
            </w:r>
            <w:r>
              <w:rPr>
                <w:noProof/>
              </w:rPr>
              <w:tab/>
            </w:r>
            <w:r>
              <w:rPr>
                <w:noProof/>
              </w:rPr>
              <w:fldChar w:fldCharType="begin"/>
            </w:r>
            <w:r>
              <w:rPr>
                <w:noProof/>
              </w:rPr>
              <w:instrText xml:space="preserve"> PAGEREF _Toc238617926 \h </w:instrText>
            </w:r>
            <w:r>
              <w:rPr>
                <w:noProof/>
              </w:rPr>
            </w:r>
            <w:r>
              <w:rPr>
                <w:noProof/>
              </w:rPr>
              <w:fldChar w:fldCharType="separate"/>
            </w:r>
            <w:r>
              <w:rPr>
                <w:noProof/>
              </w:rPr>
              <w:t>31</w:t>
            </w:r>
            <w:r>
              <w:rPr>
                <w:noProof/>
              </w:rPr>
              <w:fldChar w:fldCharType="end"/>
            </w:r>
          </w:hyperlink>
        </w:p>
        <w:p w:rsidR="009C2E39" w:rsidRDefault="009C2E39">
          <w:pPr>
            <w:pStyle w:val="TOC2"/>
            <w:tabs>
              <w:tab w:val="right" w:leader="dot" w:pos="9638"/>
            </w:tabs>
            <w:rPr>
              <w:noProof/>
            </w:rPr>
          </w:pPr>
          <w:hyperlink w:anchor="_Toc238617927" w:history="1">
            <w:r w:rsidRPr="00EA6B2E">
              <w:rPr>
                <w:rStyle w:val="Hyperlink"/>
                <w:noProof/>
              </w:rPr>
              <w:t>4.1 Approach</w:t>
            </w:r>
            <w:r>
              <w:rPr>
                <w:noProof/>
              </w:rPr>
              <w:tab/>
            </w:r>
            <w:r>
              <w:rPr>
                <w:noProof/>
              </w:rPr>
              <w:fldChar w:fldCharType="begin"/>
            </w:r>
            <w:r>
              <w:rPr>
                <w:noProof/>
              </w:rPr>
              <w:instrText xml:space="preserve"> PAGEREF _Toc238617927 \h </w:instrText>
            </w:r>
            <w:r>
              <w:rPr>
                <w:noProof/>
              </w:rPr>
            </w:r>
            <w:r>
              <w:rPr>
                <w:noProof/>
              </w:rPr>
              <w:fldChar w:fldCharType="separate"/>
            </w:r>
            <w:r>
              <w:rPr>
                <w:noProof/>
              </w:rPr>
              <w:t>31</w:t>
            </w:r>
            <w:r>
              <w:rPr>
                <w:noProof/>
              </w:rPr>
              <w:fldChar w:fldCharType="end"/>
            </w:r>
          </w:hyperlink>
        </w:p>
        <w:p w:rsidR="009C2E39" w:rsidRDefault="009C2E39">
          <w:pPr>
            <w:pStyle w:val="TOC2"/>
            <w:tabs>
              <w:tab w:val="right" w:leader="dot" w:pos="9638"/>
            </w:tabs>
            <w:rPr>
              <w:noProof/>
            </w:rPr>
          </w:pPr>
          <w:hyperlink w:anchor="_Toc238617928" w:history="1">
            <w:r w:rsidRPr="00EA6B2E">
              <w:rPr>
                <w:rStyle w:val="Hyperlink"/>
                <w:noProof/>
              </w:rPr>
              <w:t>4.2 Test Cases</w:t>
            </w:r>
            <w:r>
              <w:rPr>
                <w:noProof/>
              </w:rPr>
              <w:tab/>
            </w:r>
            <w:r>
              <w:rPr>
                <w:noProof/>
              </w:rPr>
              <w:fldChar w:fldCharType="begin"/>
            </w:r>
            <w:r>
              <w:rPr>
                <w:noProof/>
              </w:rPr>
              <w:instrText xml:space="preserve"> PAGEREF _Toc238617928 \h </w:instrText>
            </w:r>
            <w:r>
              <w:rPr>
                <w:noProof/>
              </w:rPr>
            </w:r>
            <w:r>
              <w:rPr>
                <w:noProof/>
              </w:rPr>
              <w:fldChar w:fldCharType="separate"/>
            </w:r>
            <w:r>
              <w:rPr>
                <w:noProof/>
              </w:rPr>
              <w:t>32</w:t>
            </w:r>
            <w:r>
              <w:rPr>
                <w:noProof/>
              </w:rPr>
              <w:fldChar w:fldCharType="end"/>
            </w:r>
          </w:hyperlink>
        </w:p>
        <w:p w:rsidR="009C2E39" w:rsidRDefault="009C2E39">
          <w:pPr>
            <w:pStyle w:val="TOC3"/>
            <w:tabs>
              <w:tab w:val="right" w:leader="dot" w:pos="9638"/>
            </w:tabs>
            <w:rPr>
              <w:noProof/>
            </w:rPr>
          </w:pPr>
          <w:hyperlink w:anchor="_Toc238617929" w:history="1">
            <w:r w:rsidRPr="00EA6B2E">
              <w:rPr>
                <w:rStyle w:val="Hyperlink"/>
                <w:noProof/>
              </w:rPr>
              <w:t>4.2.1 Suite TS-1 — Authentication and Account Management</w:t>
            </w:r>
            <w:r>
              <w:rPr>
                <w:noProof/>
              </w:rPr>
              <w:tab/>
            </w:r>
            <w:r>
              <w:rPr>
                <w:noProof/>
              </w:rPr>
              <w:fldChar w:fldCharType="begin"/>
            </w:r>
            <w:r>
              <w:rPr>
                <w:noProof/>
              </w:rPr>
              <w:instrText xml:space="preserve"> PAGEREF _Toc238617929 \h </w:instrText>
            </w:r>
            <w:r>
              <w:rPr>
                <w:noProof/>
              </w:rPr>
            </w:r>
            <w:r>
              <w:rPr>
                <w:noProof/>
              </w:rPr>
              <w:fldChar w:fldCharType="separate"/>
            </w:r>
            <w:r>
              <w:rPr>
                <w:noProof/>
              </w:rPr>
              <w:t>32</w:t>
            </w:r>
            <w:r>
              <w:rPr>
                <w:noProof/>
              </w:rPr>
              <w:fldChar w:fldCharType="end"/>
            </w:r>
          </w:hyperlink>
        </w:p>
        <w:p w:rsidR="009C2E39" w:rsidRDefault="009C2E39">
          <w:pPr>
            <w:pStyle w:val="TOC3"/>
            <w:tabs>
              <w:tab w:val="right" w:leader="dot" w:pos="9638"/>
            </w:tabs>
            <w:rPr>
              <w:noProof/>
            </w:rPr>
          </w:pPr>
          <w:hyperlink w:anchor="_Toc238617930" w:history="1">
            <w:r w:rsidRPr="00EA6B2E">
              <w:rPr>
                <w:rStyle w:val="Hyperlink"/>
                <w:noProof/>
              </w:rPr>
              <w:t>4.2.2 Suite TS-2 — Listing Lifecycle</w:t>
            </w:r>
            <w:r>
              <w:rPr>
                <w:noProof/>
              </w:rPr>
              <w:tab/>
            </w:r>
            <w:r>
              <w:rPr>
                <w:noProof/>
              </w:rPr>
              <w:fldChar w:fldCharType="begin"/>
            </w:r>
            <w:r>
              <w:rPr>
                <w:noProof/>
              </w:rPr>
              <w:instrText xml:space="preserve"> PAGEREF _Toc238617930 \h </w:instrText>
            </w:r>
            <w:r>
              <w:rPr>
                <w:noProof/>
              </w:rPr>
            </w:r>
            <w:r>
              <w:rPr>
                <w:noProof/>
              </w:rPr>
              <w:fldChar w:fldCharType="separate"/>
            </w:r>
            <w:r>
              <w:rPr>
                <w:noProof/>
              </w:rPr>
              <w:t>32</w:t>
            </w:r>
            <w:r>
              <w:rPr>
                <w:noProof/>
              </w:rPr>
              <w:fldChar w:fldCharType="end"/>
            </w:r>
          </w:hyperlink>
        </w:p>
        <w:p w:rsidR="009C2E39" w:rsidRDefault="009C2E39">
          <w:pPr>
            <w:pStyle w:val="TOC3"/>
            <w:tabs>
              <w:tab w:val="right" w:leader="dot" w:pos="9638"/>
            </w:tabs>
            <w:rPr>
              <w:noProof/>
            </w:rPr>
          </w:pPr>
          <w:hyperlink w:anchor="_Toc238617931" w:history="1">
            <w:r w:rsidRPr="00EA6B2E">
              <w:rPr>
                <w:rStyle w:val="Hyperlink"/>
                <w:noProof/>
              </w:rPr>
              <w:t>4.2.3 Suite TS-3 — Catalogue and Search</w:t>
            </w:r>
            <w:r>
              <w:rPr>
                <w:noProof/>
              </w:rPr>
              <w:tab/>
            </w:r>
            <w:r>
              <w:rPr>
                <w:noProof/>
              </w:rPr>
              <w:fldChar w:fldCharType="begin"/>
            </w:r>
            <w:r>
              <w:rPr>
                <w:noProof/>
              </w:rPr>
              <w:instrText xml:space="preserve"> PAGEREF _Toc238617931 \h </w:instrText>
            </w:r>
            <w:r>
              <w:rPr>
                <w:noProof/>
              </w:rPr>
            </w:r>
            <w:r>
              <w:rPr>
                <w:noProof/>
              </w:rPr>
              <w:fldChar w:fldCharType="separate"/>
            </w:r>
            <w:r>
              <w:rPr>
                <w:noProof/>
              </w:rPr>
              <w:t>32</w:t>
            </w:r>
            <w:r>
              <w:rPr>
                <w:noProof/>
              </w:rPr>
              <w:fldChar w:fldCharType="end"/>
            </w:r>
          </w:hyperlink>
        </w:p>
        <w:p w:rsidR="009C2E39" w:rsidRDefault="009C2E39">
          <w:pPr>
            <w:pStyle w:val="TOC3"/>
            <w:tabs>
              <w:tab w:val="right" w:leader="dot" w:pos="9638"/>
            </w:tabs>
            <w:rPr>
              <w:noProof/>
            </w:rPr>
          </w:pPr>
          <w:hyperlink w:anchor="_Toc238617932" w:history="1">
            <w:r w:rsidRPr="00EA6B2E">
              <w:rPr>
                <w:rStyle w:val="Hyperlink"/>
                <w:noProof/>
              </w:rPr>
              <w:t>4.2.4 Suite TS-4 — Rental Transaction</w:t>
            </w:r>
            <w:r>
              <w:rPr>
                <w:noProof/>
              </w:rPr>
              <w:tab/>
            </w:r>
            <w:r>
              <w:rPr>
                <w:noProof/>
              </w:rPr>
              <w:fldChar w:fldCharType="begin"/>
            </w:r>
            <w:r>
              <w:rPr>
                <w:noProof/>
              </w:rPr>
              <w:instrText xml:space="preserve"> PAGEREF _Toc238617932 \h </w:instrText>
            </w:r>
            <w:r>
              <w:rPr>
                <w:noProof/>
              </w:rPr>
            </w:r>
            <w:r>
              <w:rPr>
                <w:noProof/>
              </w:rPr>
              <w:fldChar w:fldCharType="separate"/>
            </w:r>
            <w:r>
              <w:rPr>
                <w:noProof/>
              </w:rPr>
              <w:t>33</w:t>
            </w:r>
            <w:r>
              <w:rPr>
                <w:noProof/>
              </w:rPr>
              <w:fldChar w:fldCharType="end"/>
            </w:r>
          </w:hyperlink>
        </w:p>
        <w:p w:rsidR="009C2E39" w:rsidRDefault="009C2E39">
          <w:pPr>
            <w:pStyle w:val="TOC3"/>
            <w:tabs>
              <w:tab w:val="right" w:leader="dot" w:pos="9638"/>
            </w:tabs>
            <w:rPr>
              <w:noProof/>
            </w:rPr>
          </w:pPr>
          <w:hyperlink w:anchor="_Toc238617933" w:history="1">
            <w:r w:rsidRPr="00EA6B2E">
              <w:rPr>
                <w:rStyle w:val="Hyperlink"/>
                <w:noProof/>
              </w:rPr>
              <w:t>4.2.5 Suite TS-5 — Reputation</w:t>
            </w:r>
            <w:r>
              <w:rPr>
                <w:noProof/>
              </w:rPr>
              <w:tab/>
            </w:r>
            <w:r>
              <w:rPr>
                <w:noProof/>
              </w:rPr>
              <w:fldChar w:fldCharType="begin"/>
            </w:r>
            <w:r>
              <w:rPr>
                <w:noProof/>
              </w:rPr>
              <w:instrText xml:space="preserve"> PAGEREF _Toc238617933 \h </w:instrText>
            </w:r>
            <w:r>
              <w:rPr>
                <w:noProof/>
              </w:rPr>
            </w:r>
            <w:r>
              <w:rPr>
                <w:noProof/>
              </w:rPr>
              <w:fldChar w:fldCharType="separate"/>
            </w:r>
            <w:r>
              <w:rPr>
                <w:noProof/>
              </w:rPr>
              <w:t>33</w:t>
            </w:r>
            <w:r>
              <w:rPr>
                <w:noProof/>
              </w:rPr>
              <w:fldChar w:fldCharType="end"/>
            </w:r>
          </w:hyperlink>
        </w:p>
        <w:p w:rsidR="009C2E39" w:rsidRDefault="009C2E39">
          <w:pPr>
            <w:pStyle w:val="TOC3"/>
            <w:tabs>
              <w:tab w:val="right" w:leader="dot" w:pos="9638"/>
            </w:tabs>
            <w:rPr>
              <w:noProof/>
            </w:rPr>
          </w:pPr>
          <w:hyperlink w:anchor="_Toc238617934" w:history="1">
            <w:r w:rsidRPr="00EA6B2E">
              <w:rPr>
                <w:rStyle w:val="Hyperlink"/>
                <w:noProof/>
              </w:rPr>
              <w:t>4.2.6 Suite TS-6 — Administration and Security</w:t>
            </w:r>
            <w:r>
              <w:rPr>
                <w:noProof/>
              </w:rPr>
              <w:tab/>
            </w:r>
            <w:r>
              <w:rPr>
                <w:noProof/>
              </w:rPr>
              <w:fldChar w:fldCharType="begin"/>
            </w:r>
            <w:r>
              <w:rPr>
                <w:noProof/>
              </w:rPr>
              <w:instrText xml:space="preserve"> PAGEREF _Toc238617934 \h </w:instrText>
            </w:r>
            <w:r>
              <w:rPr>
                <w:noProof/>
              </w:rPr>
            </w:r>
            <w:r>
              <w:rPr>
                <w:noProof/>
              </w:rPr>
              <w:fldChar w:fldCharType="separate"/>
            </w:r>
            <w:r>
              <w:rPr>
                <w:noProof/>
              </w:rPr>
              <w:t>33</w:t>
            </w:r>
            <w:r>
              <w:rPr>
                <w:noProof/>
              </w:rPr>
              <w:fldChar w:fldCharType="end"/>
            </w:r>
          </w:hyperlink>
        </w:p>
        <w:p w:rsidR="009C2E39" w:rsidRDefault="009C2E39">
          <w:pPr>
            <w:pStyle w:val="TOC2"/>
            <w:tabs>
              <w:tab w:val="right" w:leader="dot" w:pos="9638"/>
            </w:tabs>
            <w:rPr>
              <w:noProof/>
            </w:rPr>
          </w:pPr>
          <w:hyperlink w:anchor="_Toc238617935" w:history="1">
            <w:r w:rsidRPr="00EA6B2E">
              <w:rPr>
                <w:rStyle w:val="Hyperlink"/>
                <w:noProof/>
              </w:rPr>
              <w:t>4.3 Scope</w:t>
            </w:r>
            <w:r>
              <w:rPr>
                <w:noProof/>
              </w:rPr>
              <w:tab/>
            </w:r>
            <w:r>
              <w:rPr>
                <w:noProof/>
              </w:rPr>
              <w:fldChar w:fldCharType="begin"/>
            </w:r>
            <w:r>
              <w:rPr>
                <w:noProof/>
              </w:rPr>
              <w:instrText xml:space="preserve"> PAGEREF _Toc238617935 \h </w:instrText>
            </w:r>
            <w:r>
              <w:rPr>
                <w:noProof/>
              </w:rPr>
            </w:r>
            <w:r>
              <w:rPr>
                <w:noProof/>
              </w:rPr>
              <w:fldChar w:fldCharType="separate"/>
            </w:r>
            <w:r>
              <w:rPr>
                <w:noProof/>
              </w:rPr>
              <w:t>34</w:t>
            </w:r>
            <w:r>
              <w:rPr>
                <w:noProof/>
              </w:rPr>
              <w:fldChar w:fldCharType="end"/>
            </w:r>
          </w:hyperlink>
        </w:p>
        <w:p w:rsidR="009C2E39" w:rsidRDefault="009C2E39">
          <w:pPr>
            <w:pStyle w:val="TOC2"/>
            <w:tabs>
              <w:tab w:val="right" w:leader="dot" w:pos="9638"/>
            </w:tabs>
            <w:rPr>
              <w:noProof/>
            </w:rPr>
          </w:pPr>
          <w:hyperlink w:anchor="_Toc238617936" w:history="1">
            <w:r w:rsidRPr="00EA6B2E">
              <w:rPr>
                <w:rStyle w:val="Hyperlink"/>
                <w:noProof/>
              </w:rPr>
              <w:t>4.4 Definitions, Acronyms, and Abbreviations</w:t>
            </w:r>
            <w:r>
              <w:rPr>
                <w:noProof/>
              </w:rPr>
              <w:tab/>
            </w:r>
            <w:r>
              <w:rPr>
                <w:noProof/>
              </w:rPr>
              <w:fldChar w:fldCharType="begin"/>
            </w:r>
            <w:r>
              <w:rPr>
                <w:noProof/>
              </w:rPr>
              <w:instrText xml:space="preserve"> PAGEREF _Toc238617936 \h </w:instrText>
            </w:r>
            <w:r>
              <w:rPr>
                <w:noProof/>
              </w:rPr>
            </w:r>
            <w:r>
              <w:rPr>
                <w:noProof/>
              </w:rPr>
              <w:fldChar w:fldCharType="separate"/>
            </w:r>
            <w:r>
              <w:rPr>
                <w:noProof/>
              </w:rPr>
              <w:t>34</w:t>
            </w:r>
            <w:r>
              <w:rPr>
                <w:noProof/>
              </w:rPr>
              <w:fldChar w:fldCharType="end"/>
            </w:r>
          </w:hyperlink>
        </w:p>
        <w:p w:rsidR="009C2E39" w:rsidRDefault="009C2E39">
          <w:pPr>
            <w:pStyle w:val="TOC2"/>
            <w:tabs>
              <w:tab w:val="right" w:leader="dot" w:pos="9638"/>
            </w:tabs>
            <w:rPr>
              <w:noProof/>
            </w:rPr>
          </w:pPr>
          <w:hyperlink w:anchor="_Toc238617937" w:history="1">
            <w:r w:rsidRPr="00EA6B2E">
              <w:rPr>
                <w:rStyle w:val="Hyperlink"/>
                <w:noProof/>
              </w:rPr>
              <w:t>4.5 References</w:t>
            </w:r>
            <w:r>
              <w:rPr>
                <w:noProof/>
              </w:rPr>
              <w:tab/>
            </w:r>
            <w:r>
              <w:rPr>
                <w:noProof/>
              </w:rPr>
              <w:fldChar w:fldCharType="begin"/>
            </w:r>
            <w:r>
              <w:rPr>
                <w:noProof/>
              </w:rPr>
              <w:instrText xml:space="preserve"> PAGEREF _Toc238617937 \h </w:instrText>
            </w:r>
            <w:r>
              <w:rPr>
                <w:noProof/>
              </w:rPr>
            </w:r>
            <w:r>
              <w:rPr>
                <w:noProof/>
              </w:rPr>
              <w:fldChar w:fldCharType="separate"/>
            </w:r>
            <w:r>
              <w:rPr>
                <w:noProof/>
              </w:rPr>
              <w:t>34</w:t>
            </w:r>
            <w:r>
              <w:rPr>
                <w:noProof/>
              </w:rPr>
              <w:fldChar w:fldCharType="end"/>
            </w:r>
          </w:hyperlink>
        </w:p>
        <w:p w:rsidR="009C2E39" w:rsidRDefault="009C2E39">
          <w:pPr>
            <w:pStyle w:val="TOC2"/>
            <w:tabs>
              <w:tab w:val="right" w:leader="dot" w:pos="9638"/>
            </w:tabs>
            <w:rPr>
              <w:noProof/>
            </w:rPr>
          </w:pPr>
          <w:hyperlink w:anchor="_Toc238617938" w:history="1">
            <w:r w:rsidRPr="00EA6B2E">
              <w:rPr>
                <w:rStyle w:val="Hyperlink"/>
                <w:noProof/>
              </w:rPr>
              <w:t>4.6 Overview</w:t>
            </w:r>
            <w:r>
              <w:rPr>
                <w:noProof/>
              </w:rPr>
              <w:tab/>
            </w:r>
            <w:r>
              <w:rPr>
                <w:noProof/>
              </w:rPr>
              <w:fldChar w:fldCharType="begin"/>
            </w:r>
            <w:r>
              <w:rPr>
                <w:noProof/>
              </w:rPr>
              <w:instrText xml:space="preserve"> PAGEREF _Toc238617938 \h </w:instrText>
            </w:r>
            <w:r>
              <w:rPr>
                <w:noProof/>
              </w:rPr>
            </w:r>
            <w:r>
              <w:rPr>
                <w:noProof/>
              </w:rPr>
              <w:fldChar w:fldCharType="separate"/>
            </w:r>
            <w:r>
              <w:rPr>
                <w:noProof/>
              </w:rPr>
              <w:t>35</w:t>
            </w:r>
            <w:r>
              <w:rPr>
                <w:noProof/>
              </w:rPr>
              <w:fldChar w:fldCharType="end"/>
            </w:r>
          </w:hyperlink>
        </w:p>
        <w:p w:rsidR="009C2E39" w:rsidRDefault="009C2E39">
          <w:pPr>
            <w:pStyle w:val="TOC1"/>
            <w:tabs>
              <w:tab w:val="right" w:leader="dot" w:pos="9638"/>
            </w:tabs>
            <w:rPr>
              <w:noProof/>
            </w:rPr>
          </w:pPr>
          <w:hyperlink w:anchor="_Toc238617939" w:history="1">
            <w:r w:rsidRPr="00EA6B2E">
              <w:rPr>
                <w:rStyle w:val="Hyperlink"/>
                <w:noProof/>
              </w:rPr>
              <w:t>5. Positioning</w:t>
            </w:r>
            <w:r>
              <w:rPr>
                <w:noProof/>
              </w:rPr>
              <w:tab/>
            </w:r>
            <w:r>
              <w:rPr>
                <w:noProof/>
              </w:rPr>
              <w:fldChar w:fldCharType="begin"/>
            </w:r>
            <w:r>
              <w:rPr>
                <w:noProof/>
              </w:rPr>
              <w:instrText xml:space="preserve"> PAGEREF _Toc238617939 \h </w:instrText>
            </w:r>
            <w:r>
              <w:rPr>
                <w:noProof/>
              </w:rPr>
            </w:r>
            <w:r>
              <w:rPr>
                <w:noProof/>
              </w:rPr>
              <w:fldChar w:fldCharType="separate"/>
            </w:r>
            <w:r>
              <w:rPr>
                <w:noProof/>
              </w:rPr>
              <w:t>36</w:t>
            </w:r>
            <w:r>
              <w:rPr>
                <w:noProof/>
              </w:rPr>
              <w:fldChar w:fldCharType="end"/>
            </w:r>
          </w:hyperlink>
        </w:p>
        <w:p w:rsidR="009C2E39" w:rsidRDefault="009C2E39">
          <w:pPr>
            <w:pStyle w:val="TOC2"/>
            <w:tabs>
              <w:tab w:val="right" w:leader="dot" w:pos="9638"/>
            </w:tabs>
            <w:rPr>
              <w:noProof/>
            </w:rPr>
          </w:pPr>
          <w:hyperlink w:anchor="_Toc238617940" w:history="1">
            <w:r w:rsidRPr="00EA6B2E">
              <w:rPr>
                <w:rStyle w:val="Hyperlink"/>
                <w:noProof/>
              </w:rPr>
              <w:t>5.1 Business Opportunity</w:t>
            </w:r>
            <w:r>
              <w:rPr>
                <w:noProof/>
              </w:rPr>
              <w:tab/>
            </w:r>
            <w:r>
              <w:rPr>
                <w:noProof/>
              </w:rPr>
              <w:fldChar w:fldCharType="begin"/>
            </w:r>
            <w:r>
              <w:rPr>
                <w:noProof/>
              </w:rPr>
              <w:instrText xml:space="preserve"> PAGEREF _Toc238617940 \h </w:instrText>
            </w:r>
            <w:r>
              <w:rPr>
                <w:noProof/>
              </w:rPr>
            </w:r>
            <w:r>
              <w:rPr>
                <w:noProof/>
              </w:rPr>
              <w:fldChar w:fldCharType="separate"/>
            </w:r>
            <w:r>
              <w:rPr>
                <w:noProof/>
              </w:rPr>
              <w:t>36</w:t>
            </w:r>
            <w:r>
              <w:rPr>
                <w:noProof/>
              </w:rPr>
              <w:fldChar w:fldCharType="end"/>
            </w:r>
          </w:hyperlink>
        </w:p>
        <w:p w:rsidR="009C2E39" w:rsidRDefault="009C2E39">
          <w:pPr>
            <w:pStyle w:val="TOC2"/>
            <w:tabs>
              <w:tab w:val="right" w:leader="dot" w:pos="9638"/>
            </w:tabs>
            <w:rPr>
              <w:noProof/>
            </w:rPr>
          </w:pPr>
          <w:hyperlink w:anchor="_Toc238617941" w:history="1">
            <w:r w:rsidRPr="00EA6B2E">
              <w:rPr>
                <w:rStyle w:val="Hyperlink"/>
                <w:noProof/>
              </w:rPr>
              <w:t>5.2 Problem Statement</w:t>
            </w:r>
            <w:r>
              <w:rPr>
                <w:noProof/>
              </w:rPr>
              <w:tab/>
            </w:r>
            <w:r>
              <w:rPr>
                <w:noProof/>
              </w:rPr>
              <w:fldChar w:fldCharType="begin"/>
            </w:r>
            <w:r>
              <w:rPr>
                <w:noProof/>
              </w:rPr>
              <w:instrText xml:space="preserve"> PAGEREF _Toc238617941 \h </w:instrText>
            </w:r>
            <w:r>
              <w:rPr>
                <w:noProof/>
              </w:rPr>
            </w:r>
            <w:r>
              <w:rPr>
                <w:noProof/>
              </w:rPr>
              <w:fldChar w:fldCharType="separate"/>
            </w:r>
            <w:r>
              <w:rPr>
                <w:noProof/>
              </w:rPr>
              <w:t>36</w:t>
            </w:r>
            <w:r>
              <w:rPr>
                <w:noProof/>
              </w:rPr>
              <w:fldChar w:fldCharType="end"/>
            </w:r>
          </w:hyperlink>
        </w:p>
        <w:p w:rsidR="009C2E39" w:rsidRDefault="009C2E39">
          <w:pPr>
            <w:pStyle w:val="TOC2"/>
            <w:tabs>
              <w:tab w:val="right" w:leader="dot" w:pos="9638"/>
            </w:tabs>
            <w:rPr>
              <w:noProof/>
            </w:rPr>
          </w:pPr>
          <w:hyperlink w:anchor="_Toc238617942" w:history="1">
            <w:r w:rsidRPr="00EA6B2E">
              <w:rPr>
                <w:rStyle w:val="Hyperlink"/>
                <w:noProof/>
              </w:rPr>
              <w:t>5.3 Product Position Statement</w:t>
            </w:r>
            <w:r>
              <w:rPr>
                <w:noProof/>
              </w:rPr>
              <w:tab/>
            </w:r>
            <w:r>
              <w:rPr>
                <w:noProof/>
              </w:rPr>
              <w:fldChar w:fldCharType="begin"/>
            </w:r>
            <w:r>
              <w:rPr>
                <w:noProof/>
              </w:rPr>
              <w:instrText xml:space="preserve"> PAGEREF _Toc238617942 \h </w:instrText>
            </w:r>
            <w:r>
              <w:rPr>
                <w:noProof/>
              </w:rPr>
            </w:r>
            <w:r>
              <w:rPr>
                <w:noProof/>
              </w:rPr>
              <w:fldChar w:fldCharType="separate"/>
            </w:r>
            <w:r>
              <w:rPr>
                <w:noProof/>
              </w:rPr>
              <w:t>36</w:t>
            </w:r>
            <w:r>
              <w:rPr>
                <w:noProof/>
              </w:rPr>
              <w:fldChar w:fldCharType="end"/>
            </w:r>
          </w:hyperlink>
        </w:p>
        <w:p w:rsidR="009C2E39" w:rsidRDefault="009C2E39">
          <w:pPr>
            <w:pStyle w:val="TOC1"/>
            <w:tabs>
              <w:tab w:val="right" w:leader="dot" w:pos="9638"/>
            </w:tabs>
            <w:rPr>
              <w:noProof/>
            </w:rPr>
          </w:pPr>
          <w:hyperlink w:anchor="_Toc238617943" w:history="1">
            <w:r w:rsidRPr="00EA6B2E">
              <w:rPr>
                <w:rStyle w:val="Hyperlink"/>
                <w:noProof/>
              </w:rPr>
              <w:t>6. Stakeholder and User Descriptions</w:t>
            </w:r>
            <w:r>
              <w:rPr>
                <w:noProof/>
              </w:rPr>
              <w:tab/>
            </w:r>
            <w:r>
              <w:rPr>
                <w:noProof/>
              </w:rPr>
              <w:fldChar w:fldCharType="begin"/>
            </w:r>
            <w:r>
              <w:rPr>
                <w:noProof/>
              </w:rPr>
              <w:instrText xml:space="preserve"> PAGEREF _Toc238617943 \h </w:instrText>
            </w:r>
            <w:r>
              <w:rPr>
                <w:noProof/>
              </w:rPr>
            </w:r>
            <w:r>
              <w:rPr>
                <w:noProof/>
              </w:rPr>
              <w:fldChar w:fldCharType="separate"/>
            </w:r>
            <w:r>
              <w:rPr>
                <w:noProof/>
              </w:rPr>
              <w:t>38</w:t>
            </w:r>
            <w:r>
              <w:rPr>
                <w:noProof/>
              </w:rPr>
              <w:fldChar w:fldCharType="end"/>
            </w:r>
          </w:hyperlink>
        </w:p>
        <w:p w:rsidR="009C2E39" w:rsidRDefault="009C2E39">
          <w:pPr>
            <w:pStyle w:val="TOC2"/>
            <w:tabs>
              <w:tab w:val="right" w:leader="dot" w:pos="9638"/>
            </w:tabs>
            <w:rPr>
              <w:noProof/>
            </w:rPr>
          </w:pPr>
          <w:hyperlink w:anchor="_Toc238617944" w:history="1">
            <w:r w:rsidRPr="00EA6B2E">
              <w:rPr>
                <w:rStyle w:val="Hyperlink"/>
                <w:noProof/>
              </w:rPr>
              <w:t>6.1 Market Demographics</w:t>
            </w:r>
            <w:r>
              <w:rPr>
                <w:noProof/>
              </w:rPr>
              <w:tab/>
            </w:r>
            <w:r>
              <w:rPr>
                <w:noProof/>
              </w:rPr>
              <w:fldChar w:fldCharType="begin"/>
            </w:r>
            <w:r>
              <w:rPr>
                <w:noProof/>
              </w:rPr>
              <w:instrText xml:space="preserve"> PAGEREF _Toc238617944 \h </w:instrText>
            </w:r>
            <w:r>
              <w:rPr>
                <w:noProof/>
              </w:rPr>
            </w:r>
            <w:r>
              <w:rPr>
                <w:noProof/>
              </w:rPr>
              <w:fldChar w:fldCharType="separate"/>
            </w:r>
            <w:r>
              <w:rPr>
                <w:noProof/>
              </w:rPr>
              <w:t>38</w:t>
            </w:r>
            <w:r>
              <w:rPr>
                <w:noProof/>
              </w:rPr>
              <w:fldChar w:fldCharType="end"/>
            </w:r>
          </w:hyperlink>
        </w:p>
        <w:p w:rsidR="009C2E39" w:rsidRDefault="009C2E39">
          <w:pPr>
            <w:pStyle w:val="TOC2"/>
            <w:tabs>
              <w:tab w:val="right" w:leader="dot" w:pos="9638"/>
            </w:tabs>
            <w:rPr>
              <w:noProof/>
            </w:rPr>
          </w:pPr>
          <w:hyperlink w:anchor="_Toc238617945" w:history="1">
            <w:r w:rsidRPr="00EA6B2E">
              <w:rPr>
                <w:rStyle w:val="Hyperlink"/>
                <w:noProof/>
              </w:rPr>
              <w:t>6.2 Stakeholder Summary</w:t>
            </w:r>
            <w:r>
              <w:rPr>
                <w:noProof/>
              </w:rPr>
              <w:tab/>
            </w:r>
            <w:r>
              <w:rPr>
                <w:noProof/>
              </w:rPr>
              <w:fldChar w:fldCharType="begin"/>
            </w:r>
            <w:r>
              <w:rPr>
                <w:noProof/>
              </w:rPr>
              <w:instrText xml:space="preserve"> PAGEREF _Toc238617945 \h </w:instrText>
            </w:r>
            <w:r>
              <w:rPr>
                <w:noProof/>
              </w:rPr>
            </w:r>
            <w:r>
              <w:rPr>
                <w:noProof/>
              </w:rPr>
              <w:fldChar w:fldCharType="separate"/>
            </w:r>
            <w:r>
              <w:rPr>
                <w:noProof/>
              </w:rPr>
              <w:t>38</w:t>
            </w:r>
            <w:r>
              <w:rPr>
                <w:noProof/>
              </w:rPr>
              <w:fldChar w:fldCharType="end"/>
            </w:r>
          </w:hyperlink>
        </w:p>
        <w:p w:rsidR="009C2E39" w:rsidRDefault="009C2E39">
          <w:pPr>
            <w:pStyle w:val="TOC2"/>
            <w:tabs>
              <w:tab w:val="right" w:leader="dot" w:pos="9638"/>
            </w:tabs>
            <w:rPr>
              <w:noProof/>
            </w:rPr>
          </w:pPr>
          <w:hyperlink w:anchor="_Toc238617946" w:history="1">
            <w:r w:rsidRPr="00EA6B2E">
              <w:rPr>
                <w:rStyle w:val="Hyperlink"/>
                <w:noProof/>
              </w:rPr>
              <w:t>6.3 User Summary</w:t>
            </w:r>
            <w:r>
              <w:rPr>
                <w:noProof/>
              </w:rPr>
              <w:tab/>
            </w:r>
            <w:r>
              <w:rPr>
                <w:noProof/>
              </w:rPr>
              <w:fldChar w:fldCharType="begin"/>
            </w:r>
            <w:r>
              <w:rPr>
                <w:noProof/>
              </w:rPr>
              <w:instrText xml:space="preserve"> PAGEREF _Toc238617946 \h </w:instrText>
            </w:r>
            <w:r>
              <w:rPr>
                <w:noProof/>
              </w:rPr>
            </w:r>
            <w:r>
              <w:rPr>
                <w:noProof/>
              </w:rPr>
              <w:fldChar w:fldCharType="separate"/>
            </w:r>
            <w:r>
              <w:rPr>
                <w:noProof/>
              </w:rPr>
              <w:t>39</w:t>
            </w:r>
            <w:r>
              <w:rPr>
                <w:noProof/>
              </w:rPr>
              <w:fldChar w:fldCharType="end"/>
            </w:r>
          </w:hyperlink>
        </w:p>
        <w:p w:rsidR="009C2E39" w:rsidRDefault="009C2E39">
          <w:pPr>
            <w:pStyle w:val="TOC2"/>
            <w:tabs>
              <w:tab w:val="right" w:leader="dot" w:pos="9638"/>
            </w:tabs>
            <w:rPr>
              <w:noProof/>
            </w:rPr>
          </w:pPr>
          <w:hyperlink w:anchor="_Toc238617947" w:history="1">
            <w:r w:rsidRPr="00EA6B2E">
              <w:rPr>
                <w:rStyle w:val="Hyperlink"/>
                <w:noProof/>
              </w:rPr>
              <w:t>6.4 User Environment</w:t>
            </w:r>
            <w:r>
              <w:rPr>
                <w:noProof/>
              </w:rPr>
              <w:tab/>
            </w:r>
            <w:r>
              <w:rPr>
                <w:noProof/>
              </w:rPr>
              <w:fldChar w:fldCharType="begin"/>
            </w:r>
            <w:r>
              <w:rPr>
                <w:noProof/>
              </w:rPr>
              <w:instrText xml:space="preserve"> PAGEREF _Toc238617947 \h </w:instrText>
            </w:r>
            <w:r>
              <w:rPr>
                <w:noProof/>
              </w:rPr>
            </w:r>
            <w:r>
              <w:rPr>
                <w:noProof/>
              </w:rPr>
              <w:fldChar w:fldCharType="separate"/>
            </w:r>
            <w:r>
              <w:rPr>
                <w:noProof/>
              </w:rPr>
              <w:t>39</w:t>
            </w:r>
            <w:r>
              <w:rPr>
                <w:noProof/>
              </w:rPr>
              <w:fldChar w:fldCharType="end"/>
            </w:r>
          </w:hyperlink>
        </w:p>
        <w:p w:rsidR="009C2E39" w:rsidRDefault="009C2E39">
          <w:pPr>
            <w:pStyle w:val="TOC2"/>
            <w:tabs>
              <w:tab w:val="right" w:leader="dot" w:pos="9638"/>
            </w:tabs>
            <w:rPr>
              <w:noProof/>
            </w:rPr>
          </w:pPr>
          <w:hyperlink w:anchor="_Toc238617948" w:history="1">
            <w:r w:rsidRPr="00EA6B2E">
              <w:rPr>
                <w:rStyle w:val="Hyperlink"/>
                <w:noProof/>
              </w:rPr>
              <w:t>6.5 Stakeholder Profiles</w:t>
            </w:r>
            <w:r>
              <w:rPr>
                <w:noProof/>
              </w:rPr>
              <w:tab/>
            </w:r>
            <w:r>
              <w:rPr>
                <w:noProof/>
              </w:rPr>
              <w:fldChar w:fldCharType="begin"/>
            </w:r>
            <w:r>
              <w:rPr>
                <w:noProof/>
              </w:rPr>
              <w:instrText xml:space="preserve"> PAGEREF _Toc238617948 \h </w:instrText>
            </w:r>
            <w:r>
              <w:rPr>
                <w:noProof/>
              </w:rPr>
            </w:r>
            <w:r>
              <w:rPr>
                <w:noProof/>
              </w:rPr>
              <w:fldChar w:fldCharType="separate"/>
            </w:r>
            <w:r>
              <w:rPr>
                <w:noProof/>
              </w:rPr>
              <w:t>40</w:t>
            </w:r>
            <w:r>
              <w:rPr>
                <w:noProof/>
              </w:rPr>
              <w:fldChar w:fldCharType="end"/>
            </w:r>
          </w:hyperlink>
        </w:p>
        <w:p w:rsidR="009C2E39" w:rsidRDefault="009C2E39">
          <w:pPr>
            <w:pStyle w:val="TOC3"/>
            <w:tabs>
              <w:tab w:val="right" w:leader="dot" w:pos="9638"/>
            </w:tabs>
            <w:rPr>
              <w:noProof/>
            </w:rPr>
          </w:pPr>
          <w:hyperlink w:anchor="_Toc238617949" w:history="1">
            <w:r w:rsidRPr="00EA6B2E">
              <w:rPr>
                <w:rStyle w:val="Hyperlink"/>
                <w:noProof/>
              </w:rPr>
              <w:t>6.5.1 Academic Supervisor</w:t>
            </w:r>
            <w:r>
              <w:rPr>
                <w:noProof/>
              </w:rPr>
              <w:tab/>
            </w:r>
            <w:r>
              <w:rPr>
                <w:noProof/>
              </w:rPr>
              <w:fldChar w:fldCharType="begin"/>
            </w:r>
            <w:r>
              <w:rPr>
                <w:noProof/>
              </w:rPr>
              <w:instrText xml:space="preserve"> PAGEREF _Toc238617949 \h </w:instrText>
            </w:r>
            <w:r>
              <w:rPr>
                <w:noProof/>
              </w:rPr>
            </w:r>
            <w:r>
              <w:rPr>
                <w:noProof/>
              </w:rPr>
              <w:fldChar w:fldCharType="separate"/>
            </w:r>
            <w:r>
              <w:rPr>
                <w:noProof/>
              </w:rPr>
              <w:t>40</w:t>
            </w:r>
            <w:r>
              <w:rPr>
                <w:noProof/>
              </w:rPr>
              <w:fldChar w:fldCharType="end"/>
            </w:r>
          </w:hyperlink>
        </w:p>
        <w:p w:rsidR="009C2E39" w:rsidRDefault="009C2E39">
          <w:pPr>
            <w:pStyle w:val="TOC3"/>
            <w:tabs>
              <w:tab w:val="right" w:leader="dot" w:pos="9638"/>
            </w:tabs>
            <w:rPr>
              <w:noProof/>
            </w:rPr>
          </w:pPr>
          <w:hyperlink w:anchor="_Toc238617950" w:history="1">
            <w:r w:rsidRPr="00EA6B2E">
              <w:rPr>
                <w:rStyle w:val="Hyperlink"/>
                <w:noProof/>
              </w:rPr>
              <w:t>6.5.2 Development Team</w:t>
            </w:r>
            <w:r>
              <w:rPr>
                <w:noProof/>
              </w:rPr>
              <w:tab/>
            </w:r>
            <w:r>
              <w:rPr>
                <w:noProof/>
              </w:rPr>
              <w:fldChar w:fldCharType="begin"/>
            </w:r>
            <w:r>
              <w:rPr>
                <w:noProof/>
              </w:rPr>
              <w:instrText xml:space="preserve"> PAGEREF _Toc238617950 \h </w:instrText>
            </w:r>
            <w:r>
              <w:rPr>
                <w:noProof/>
              </w:rPr>
            </w:r>
            <w:r>
              <w:rPr>
                <w:noProof/>
              </w:rPr>
              <w:fldChar w:fldCharType="separate"/>
            </w:r>
            <w:r>
              <w:rPr>
                <w:noProof/>
              </w:rPr>
              <w:t>40</w:t>
            </w:r>
            <w:r>
              <w:rPr>
                <w:noProof/>
              </w:rPr>
              <w:fldChar w:fldCharType="end"/>
            </w:r>
          </w:hyperlink>
        </w:p>
        <w:p w:rsidR="009C2E39" w:rsidRDefault="009C2E39">
          <w:pPr>
            <w:pStyle w:val="TOC2"/>
            <w:tabs>
              <w:tab w:val="right" w:leader="dot" w:pos="9638"/>
            </w:tabs>
            <w:rPr>
              <w:noProof/>
            </w:rPr>
          </w:pPr>
          <w:hyperlink w:anchor="_Toc238617951" w:history="1">
            <w:r w:rsidRPr="00EA6B2E">
              <w:rPr>
                <w:rStyle w:val="Hyperlink"/>
                <w:noProof/>
              </w:rPr>
              <w:t>6.6 User Profiles</w:t>
            </w:r>
            <w:r>
              <w:rPr>
                <w:noProof/>
              </w:rPr>
              <w:tab/>
            </w:r>
            <w:r>
              <w:rPr>
                <w:noProof/>
              </w:rPr>
              <w:fldChar w:fldCharType="begin"/>
            </w:r>
            <w:r>
              <w:rPr>
                <w:noProof/>
              </w:rPr>
              <w:instrText xml:space="preserve"> PAGEREF _Toc238617951 \h </w:instrText>
            </w:r>
            <w:r>
              <w:rPr>
                <w:noProof/>
              </w:rPr>
            </w:r>
            <w:r>
              <w:rPr>
                <w:noProof/>
              </w:rPr>
              <w:fldChar w:fldCharType="separate"/>
            </w:r>
            <w:r>
              <w:rPr>
                <w:noProof/>
              </w:rPr>
              <w:t>41</w:t>
            </w:r>
            <w:r>
              <w:rPr>
                <w:noProof/>
              </w:rPr>
              <w:fldChar w:fldCharType="end"/>
            </w:r>
          </w:hyperlink>
        </w:p>
        <w:p w:rsidR="009C2E39" w:rsidRDefault="009C2E39">
          <w:pPr>
            <w:pStyle w:val="TOC3"/>
            <w:tabs>
              <w:tab w:val="right" w:leader="dot" w:pos="9638"/>
            </w:tabs>
            <w:rPr>
              <w:noProof/>
            </w:rPr>
          </w:pPr>
          <w:hyperlink w:anchor="_Toc238617952" w:history="1">
            <w:r w:rsidRPr="00EA6B2E">
              <w:rPr>
                <w:rStyle w:val="Hyperlink"/>
                <w:noProof/>
              </w:rPr>
              <w:t>6.6.1 Guest</w:t>
            </w:r>
            <w:r>
              <w:rPr>
                <w:noProof/>
              </w:rPr>
              <w:tab/>
            </w:r>
            <w:r>
              <w:rPr>
                <w:noProof/>
              </w:rPr>
              <w:fldChar w:fldCharType="begin"/>
            </w:r>
            <w:r>
              <w:rPr>
                <w:noProof/>
              </w:rPr>
              <w:instrText xml:space="preserve"> PAGEREF _Toc238617952 \h </w:instrText>
            </w:r>
            <w:r>
              <w:rPr>
                <w:noProof/>
              </w:rPr>
            </w:r>
            <w:r>
              <w:rPr>
                <w:noProof/>
              </w:rPr>
              <w:fldChar w:fldCharType="separate"/>
            </w:r>
            <w:r>
              <w:rPr>
                <w:noProof/>
              </w:rPr>
              <w:t>41</w:t>
            </w:r>
            <w:r>
              <w:rPr>
                <w:noProof/>
              </w:rPr>
              <w:fldChar w:fldCharType="end"/>
            </w:r>
          </w:hyperlink>
        </w:p>
        <w:p w:rsidR="009C2E39" w:rsidRDefault="009C2E39">
          <w:pPr>
            <w:pStyle w:val="TOC3"/>
            <w:tabs>
              <w:tab w:val="right" w:leader="dot" w:pos="9638"/>
            </w:tabs>
            <w:rPr>
              <w:noProof/>
            </w:rPr>
          </w:pPr>
          <w:hyperlink w:anchor="_Toc238617953" w:history="1">
            <w:r w:rsidRPr="00EA6B2E">
              <w:rPr>
                <w:rStyle w:val="Hyperlink"/>
                <w:noProof/>
              </w:rPr>
              <w:t>6.6.2 Registered User (Owner and Renter)</w:t>
            </w:r>
            <w:r>
              <w:rPr>
                <w:noProof/>
              </w:rPr>
              <w:tab/>
            </w:r>
            <w:r>
              <w:rPr>
                <w:noProof/>
              </w:rPr>
              <w:fldChar w:fldCharType="begin"/>
            </w:r>
            <w:r>
              <w:rPr>
                <w:noProof/>
              </w:rPr>
              <w:instrText xml:space="preserve"> PAGEREF _Toc238617953 \h </w:instrText>
            </w:r>
            <w:r>
              <w:rPr>
                <w:noProof/>
              </w:rPr>
            </w:r>
            <w:r>
              <w:rPr>
                <w:noProof/>
              </w:rPr>
              <w:fldChar w:fldCharType="separate"/>
            </w:r>
            <w:r>
              <w:rPr>
                <w:noProof/>
              </w:rPr>
              <w:t>41</w:t>
            </w:r>
            <w:r>
              <w:rPr>
                <w:noProof/>
              </w:rPr>
              <w:fldChar w:fldCharType="end"/>
            </w:r>
          </w:hyperlink>
        </w:p>
        <w:p w:rsidR="009C2E39" w:rsidRDefault="009C2E39">
          <w:pPr>
            <w:pStyle w:val="TOC2"/>
            <w:tabs>
              <w:tab w:val="right" w:leader="dot" w:pos="9638"/>
            </w:tabs>
            <w:rPr>
              <w:noProof/>
            </w:rPr>
          </w:pPr>
          <w:hyperlink w:anchor="_Toc238617954" w:history="1">
            <w:r w:rsidRPr="00EA6B2E">
              <w:rPr>
                <w:rStyle w:val="Hyperlink"/>
                <w:noProof/>
              </w:rPr>
              <w:t>6.7 Key Stakeholder or User Needs</w:t>
            </w:r>
            <w:r>
              <w:rPr>
                <w:noProof/>
              </w:rPr>
              <w:tab/>
            </w:r>
            <w:r>
              <w:rPr>
                <w:noProof/>
              </w:rPr>
              <w:fldChar w:fldCharType="begin"/>
            </w:r>
            <w:r>
              <w:rPr>
                <w:noProof/>
              </w:rPr>
              <w:instrText xml:space="preserve"> PAGEREF _Toc238617954 \h </w:instrText>
            </w:r>
            <w:r>
              <w:rPr>
                <w:noProof/>
              </w:rPr>
            </w:r>
            <w:r>
              <w:rPr>
                <w:noProof/>
              </w:rPr>
              <w:fldChar w:fldCharType="separate"/>
            </w:r>
            <w:r>
              <w:rPr>
                <w:noProof/>
              </w:rPr>
              <w:t>41</w:t>
            </w:r>
            <w:r>
              <w:rPr>
                <w:noProof/>
              </w:rPr>
              <w:fldChar w:fldCharType="end"/>
            </w:r>
          </w:hyperlink>
        </w:p>
        <w:p w:rsidR="009C2E39" w:rsidRDefault="009C2E39">
          <w:pPr>
            <w:pStyle w:val="TOC2"/>
            <w:tabs>
              <w:tab w:val="right" w:leader="dot" w:pos="9638"/>
            </w:tabs>
            <w:rPr>
              <w:noProof/>
            </w:rPr>
          </w:pPr>
          <w:hyperlink w:anchor="_Toc238617955" w:history="1">
            <w:r w:rsidRPr="00EA6B2E">
              <w:rPr>
                <w:rStyle w:val="Hyperlink"/>
                <w:noProof/>
              </w:rPr>
              <w:t>6.8 Alternatives and Competition</w:t>
            </w:r>
            <w:r>
              <w:rPr>
                <w:noProof/>
              </w:rPr>
              <w:tab/>
            </w:r>
            <w:r>
              <w:rPr>
                <w:noProof/>
              </w:rPr>
              <w:fldChar w:fldCharType="begin"/>
            </w:r>
            <w:r>
              <w:rPr>
                <w:noProof/>
              </w:rPr>
              <w:instrText xml:space="preserve"> PAGEREF _Toc238617955 \h </w:instrText>
            </w:r>
            <w:r>
              <w:rPr>
                <w:noProof/>
              </w:rPr>
            </w:r>
            <w:r>
              <w:rPr>
                <w:noProof/>
              </w:rPr>
              <w:fldChar w:fldCharType="separate"/>
            </w:r>
            <w:r>
              <w:rPr>
                <w:noProof/>
              </w:rPr>
              <w:t>42</w:t>
            </w:r>
            <w:r>
              <w:rPr>
                <w:noProof/>
              </w:rPr>
              <w:fldChar w:fldCharType="end"/>
            </w:r>
          </w:hyperlink>
        </w:p>
        <w:p w:rsidR="009C2E39" w:rsidRDefault="009C2E39">
          <w:pPr>
            <w:pStyle w:val="TOC3"/>
            <w:tabs>
              <w:tab w:val="right" w:leader="dot" w:pos="9638"/>
            </w:tabs>
            <w:rPr>
              <w:noProof/>
            </w:rPr>
          </w:pPr>
          <w:hyperlink w:anchor="_Toc238617956" w:history="1">
            <w:r w:rsidRPr="00EA6B2E">
              <w:rPr>
                <w:rStyle w:val="Hyperlink"/>
                <w:noProof/>
              </w:rPr>
              <w:t>6.8.1 General Classified-Advertisement Platforms</w:t>
            </w:r>
            <w:r>
              <w:rPr>
                <w:noProof/>
              </w:rPr>
              <w:tab/>
            </w:r>
            <w:r>
              <w:rPr>
                <w:noProof/>
              </w:rPr>
              <w:fldChar w:fldCharType="begin"/>
            </w:r>
            <w:r>
              <w:rPr>
                <w:noProof/>
              </w:rPr>
              <w:instrText xml:space="preserve"> PAGEREF _Toc238617956 \h </w:instrText>
            </w:r>
            <w:r>
              <w:rPr>
                <w:noProof/>
              </w:rPr>
            </w:r>
            <w:r>
              <w:rPr>
                <w:noProof/>
              </w:rPr>
              <w:fldChar w:fldCharType="separate"/>
            </w:r>
            <w:r>
              <w:rPr>
                <w:noProof/>
              </w:rPr>
              <w:t>43</w:t>
            </w:r>
            <w:r>
              <w:rPr>
                <w:noProof/>
              </w:rPr>
              <w:fldChar w:fldCharType="end"/>
            </w:r>
          </w:hyperlink>
        </w:p>
        <w:p w:rsidR="009C2E39" w:rsidRDefault="009C2E39">
          <w:pPr>
            <w:pStyle w:val="TOC3"/>
            <w:tabs>
              <w:tab w:val="right" w:leader="dot" w:pos="9638"/>
            </w:tabs>
            <w:rPr>
              <w:noProof/>
            </w:rPr>
          </w:pPr>
          <w:hyperlink w:anchor="_Toc238617957" w:history="1">
            <w:r w:rsidRPr="00EA6B2E">
              <w:rPr>
                <w:rStyle w:val="Hyperlink"/>
                <w:noProof/>
              </w:rPr>
              <w:t>6.8.2 Informal Social-Media Groups and Traditional Rental Shops</w:t>
            </w:r>
            <w:r>
              <w:rPr>
                <w:noProof/>
              </w:rPr>
              <w:tab/>
            </w:r>
            <w:r>
              <w:rPr>
                <w:noProof/>
              </w:rPr>
              <w:fldChar w:fldCharType="begin"/>
            </w:r>
            <w:r>
              <w:rPr>
                <w:noProof/>
              </w:rPr>
              <w:instrText xml:space="preserve"> PAGEREF _Toc238617957 \h </w:instrText>
            </w:r>
            <w:r>
              <w:rPr>
                <w:noProof/>
              </w:rPr>
            </w:r>
            <w:r>
              <w:rPr>
                <w:noProof/>
              </w:rPr>
              <w:fldChar w:fldCharType="separate"/>
            </w:r>
            <w:r>
              <w:rPr>
                <w:noProof/>
              </w:rPr>
              <w:t>43</w:t>
            </w:r>
            <w:r>
              <w:rPr>
                <w:noProof/>
              </w:rPr>
              <w:fldChar w:fldCharType="end"/>
            </w:r>
          </w:hyperlink>
        </w:p>
        <w:p w:rsidR="009C2E39" w:rsidRDefault="009C2E39">
          <w:pPr>
            <w:pStyle w:val="TOC1"/>
            <w:tabs>
              <w:tab w:val="right" w:leader="dot" w:pos="9638"/>
            </w:tabs>
            <w:rPr>
              <w:noProof/>
            </w:rPr>
          </w:pPr>
          <w:hyperlink w:anchor="_Toc238617958" w:history="1">
            <w:r w:rsidRPr="00EA6B2E">
              <w:rPr>
                <w:rStyle w:val="Hyperlink"/>
                <w:noProof/>
              </w:rPr>
              <w:t>7. Product Overview</w:t>
            </w:r>
            <w:r>
              <w:rPr>
                <w:noProof/>
              </w:rPr>
              <w:tab/>
            </w:r>
            <w:r>
              <w:rPr>
                <w:noProof/>
              </w:rPr>
              <w:fldChar w:fldCharType="begin"/>
            </w:r>
            <w:r>
              <w:rPr>
                <w:noProof/>
              </w:rPr>
              <w:instrText xml:space="preserve"> PAGEREF _Toc238617958 \h </w:instrText>
            </w:r>
            <w:r>
              <w:rPr>
                <w:noProof/>
              </w:rPr>
            </w:r>
            <w:r>
              <w:rPr>
                <w:noProof/>
              </w:rPr>
              <w:fldChar w:fldCharType="separate"/>
            </w:r>
            <w:r>
              <w:rPr>
                <w:noProof/>
              </w:rPr>
              <w:t>44</w:t>
            </w:r>
            <w:r>
              <w:rPr>
                <w:noProof/>
              </w:rPr>
              <w:fldChar w:fldCharType="end"/>
            </w:r>
          </w:hyperlink>
        </w:p>
        <w:p w:rsidR="009C2E39" w:rsidRDefault="009C2E39">
          <w:pPr>
            <w:pStyle w:val="TOC2"/>
            <w:tabs>
              <w:tab w:val="right" w:leader="dot" w:pos="9638"/>
            </w:tabs>
            <w:rPr>
              <w:noProof/>
            </w:rPr>
          </w:pPr>
          <w:hyperlink w:anchor="_Toc238617959" w:history="1">
            <w:r w:rsidRPr="00EA6B2E">
              <w:rPr>
                <w:rStyle w:val="Hyperlink"/>
                <w:noProof/>
              </w:rPr>
              <w:t>7.1 Product Perspective</w:t>
            </w:r>
            <w:r>
              <w:rPr>
                <w:noProof/>
              </w:rPr>
              <w:tab/>
            </w:r>
            <w:r>
              <w:rPr>
                <w:noProof/>
              </w:rPr>
              <w:fldChar w:fldCharType="begin"/>
            </w:r>
            <w:r>
              <w:rPr>
                <w:noProof/>
              </w:rPr>
              <w:instrText xml:space="preserve"> PAGEREF _Toc238617959 \h </w:instrText>
            </w:r>
            <w:r>
              <w:rPr>
                <w:noProof/>
              </w:rPr>
            </w:r>
            <w:r>
              <w:rPr>
                <w:noProof/>
              </w:rPr>
              <w:fldChar w:fldCharType="separate"/>
            </w:r>
            <w:r>
              <w:rPr>
                <w:noProof/>
              </w:rPr>
              <w:t>44</w:t>
            </w:r>
            <w:r>
              <w:rPr>
                <w:noProof/>
              </w:rPr>
              <w:fldChar w:fldCharType="end"/>
            </w:r>
          </w:hyperlink>
        </w:p>
        <w:p w:rsidR="009C2E39" w:rsidRDefault="009C2E39">
          <w:pPr>
            <w:pStyle w:val="TOC2"/>
            <w:tabs>
              <w:tab w:val="right" w:leader="dot" w:pos="9638"/>
            </w:tabs>
            <w:rPr>
              <w:noProof/>
            </w:rPr>
          </w:pPr>
          <w:hyperlink w:anchor="_Toc238617960" w:history="1">
            <w:r w:rsidRPr="00EA6B2E">
              <w:rPr>
                <w:rStyle w:val="Hyperlink"/>
                <w:noProof/>
              </w:rPr>
              <w:t>7.2 Summary of Capabilities</w:t>
            </w:r>
            <w:r>
              <w:rPr>
                <w:noProof/>
              </w:rPr>
              <w:tab/>
            </w:r>
            <w:r>
              <w:rPr>
                <w:noProof/>
              </w:rPr>
              <w:fldChar w:fldCharType="begin"/>
            </w:r>
            <w:r>
              <w:rPr>
                <w:noProof/>
              </w:rPr>
              <w:instrText xml:space="preserve"> PAGEREF _Toc238617960 \h </w:instrText>
            </w:r>
            <w:r>
              <w:rPr>
                <w:noProof/>
              </w:rPr>
            </w:r>
            <w:r>
              <w:rPr>
                <w:noProof/>
              </w:rPr>
              <w:fldChar w:fldCharType="separate"/>
            </w:r>
            <w:r>
              <w:rPr>
                <w:noProof/>
              </w:rPr>
              <w:t>44</w:t>
            </w:r>
            <w:r>
              <w:rPr>
                <w:noProof/>
              </w:rPr>
              <w:fldChar w:fldCharType="end"/>
            </w:r>
          </w:hyperlink>
        </w:p>
        <w:p w:rsidR="009C2E39" w:rsidRDefault="009C2E39">
          <w:pPr>
            <w:pStyle w:val="TOC2"/>
            <w:tabs>
              <w:tab w:val="right" w:leader="dot" w:pos="9638"/>
            </w:tabs>
            <w:rPr>
              <w:noProof/>
            </w:rPr>
          </w:pPr>
          <w:hyperlink w:anchor="_Toc238617961" w:history="1">
            <w:r w:rsidRPr="00EA6B2E">
              <w:rPr>
                <w:rStyle w:val="Hyperlink"/>
                <w:noProof/>
              </w:rPr>
              <w:t>7.3 Assumptions and Dependencies</w:t>
            </w:r>
            <w:r>
              <w:rPr>
                <w:noProof/>
              </w:rPr>
              <w:tab/>
            </w:r>
            <w:r>
              <w:rPr>
                <w:noProof/>
              </w:rPr>
              <w:fldChar w:fldCharType="begin"/>
            </w:r>
            <w:r>
              <w:rPr>
                <w:noProof/>
              </w:rPr>
              <w:instrText xml:space="preserve"> PAGEREF _Toc238617961 \h </w:instrText>
            </w:r>
            <w:r>
              <w:rPr>
                <w:noProof/>
              </w:rPr>
            </w:r>
            <w:r>
              <w:rPr>
                <w:noProof/>
              </w:rPr>
              <w:fldChar w:fldCharType="separate"/>
            </w:r>
            <w:r>
              <w:rPr>
                <w:noProof/>
              </w:rPr>
              <w:t>45</w:t>
            </w:r>
            <w:r>
              <w:rPr>
                <w:noProof/>
              </w:rPr>
              <w:fldChar w:fldCharType="end"/>
            </w:r>
          </w:hyperlink>
        </w:p>
        <w:p w:rsidR="009C2E39" w:rsidRDefault="009C2E39">
          <w:pPr>
            <w:pStyle w:val="TOC2"/>
            <w:tabs>
              <w:tab w:val="right" w:leader="dot" w:pos="9638"/>
            </w:tabs>
            <w:rPr>
              <w:noProof/>
            </w:rPr>
          </w:pPr>
          <w:hyperlink w:anchor="_Toc238617962" w:history="1">
            <w:r w:rsidRPr="00EA6B2E">
              <w:rPr>
                <w:rStyle w:val="Hyperlink"/>
                <w:noProof/>
              </w:rPr>
              <w:t>7.4 Cost and Pricing</w:t>
            </w:r>
            <w:r>
              <w:rPr>
                <w:noProof/>
              </w:rPr>
              <w:tab/>
            </w:r>
            <w:r>
              <w:rPr>
                <w:noProof/>
              </w:rPr>
              <w:fldChar w:fldCharType="begin"/>
            </w:r>
            <w:r>
              <w:rPr>
                <w:noProof/>
              </w:rPr>
              <w:instrText xml:space="preserve"> PAGEREF _Toc238617962 \h </w:instrText>
            </w:r>
            <w:r>
              <w:rPr>
                <w:noProof/>
              </w:rPr>
            </w:r>
            <w:r>
              <w:rPr>
                <w:noProof/>
              </w:rPr>
              <w:fldChar w:fldCharType="separate"/>
            </w:r>
            <w:r>
              <w:rPr>
                <w:noProof/>
              </w:rPr>
              <w:t>45</w:t>
            </w:r>
            <w:r>
              <w:rPr>
                <w:noProof/>
              </w:rPr>
              <w:fldChar w:fldCharType="end"/>
            </w:r>
          </w:hyperlink>
        </w:p>
        <w:p w:rsidR="009C2E39" w:rsidRDefault="009C2E39">
          <w:pPr>
            <w:pStyle w:val="TOC2"/>
            <w:tabs>
              <w:tab w:val="right" w:leader="dot" w:pos="9638"/>
            </w:tabs>
            <w:rPr>
              <w:noProof/>
            </w:rPr>
          </w:pPr>
          <w:hyperlink w:anchor="_Toc238617963" w:history="1">
            <w:r w:rsidRPr="00EA6B2E">
              <w:rPr>
                <w:rStyle w:val="Hyperlink"/>
                <w:noProof/>
              </w:rPr>
              <w:t>7.5 Licensing and Installation</w:t>
            </w:r>
            <w:r>
              <w:rPr>
                <w:noProof/>
              </w:rPr>
              <w:tab/>
            </w:r>
            <w:r>
              <w:rPr>
                <w:noProof/>
              </w:rPr>
              <w:fldChar w:fldCharType="begin"/>
            </w:r>
            <w:r>
              <w:rPr>
                <w:noProof/>
              </w:rPr>
              <w:instrText xml:space="preserve"> PAGEREF _Toc238617963 \h </w:instrText>
            </w:r>
            <w:r>
              <w:rPr>
                <w:noProof/>
              </w:rPr>
            </w:r>
            <w:r>
              <w:rPr>
                <w:noProof/>
              </w:rPr>
              <w:fldChar w:fldCharType="separate"/>
            </w:r>
            <w:r>
              <w:rPr>
                <w:noProof/>
              </w:rPr>
              <w:t>46</w:t>
            </w:r>
            <w:r>
              <w:rPr>
                <w:noProof/>
              </w:rPr>
              <w:fldChar w:fldCharType="end"/>
            </w:r>
          </w:hyperlink>
        </w:p>
        <w:p w:rsidR="009C2E39" w:rsidRDefault="009C2E39">
          <w:pPr>
            <w:pStyle w:val="TOC1"/>
            <w:tabs>
              <w:tab w:val="right" w:leader="dot" w:pos="9638"/>
            </w:tabs>
            <w:rPr>
              <w:noProof/>
            </w:rPr>
          </w:pPr>
          <w:hyperlink w:anchor="_Toc238617964" w:history="1">
            <w:r w:rsidRPr="00EA6B2E">
              <w:rPr>
                <w:rStyle w:val="Hyperlink"/>
                <w:noProof/>
              </w:rPr>
              <w:t>8. Product Features</w:t>
            </w:r>
            <w:r>
              <w:rPr>
                <w:noProof/>
              </w:rPr>
              <w:tab/>
            </w:r>
            <w:r>
              <w:rPr>
                <w:noProof/>
              </w:rPr>
              <w:fldChar w:fldCharType="begin"/>
            </w:r>
            <w:r>
              <w:rPr>
                <w:noProof/>
              </w:rPr>
              <w:instrText xml:space="preserve"> PAGEREF _Toc238617964 \h </w:instrText>
            </w:r>
            <w:r>
              <w:rPr>
                <w:noProof/>
              </w:rPr>
            </w:r>
            <w:r>
              <w:rPr>
                <w:noProof/>
              </w:rPr>
              <w:fldChar w:fldCharType="separate"/>
            </w:r>
            <w:r>
              <w:rPr>
                <w:noProof/>
              </w:rPr>
              <w:t>47</w:t>
            </w:r>
            <w:r>
              <w:rPr>
                <w:noProof/>
              </w:rPr>
              <w:fldChar w:fldCharType="end"/>
            </w:r>
          </w:hyperlink>
        </w:p>
        <w:p w:rsidR="009C2E39" w:rsidRDefault="009C2E39">
          <w:pPr>
            <w:pStyle w:val="TOC2"/>
            <w:tabs>
              <w:tab w:val="right" w:leader="dot" w:pos="9638"/>
            </w:tabs>
            <w:rPr>
              <w:noProof/>
            </w:rPr>
          </w:pPr>
          <w:hyperlink w:anchor="_Toc238617965" w:history="1">
            <w:r w:rsidRPr="00EA6B2E">
              <w:rPr>
                <w:rStyle w:val="Hyperlink"/>
                <w:noProof/>
              </w:rPr>
              <w:t>8.1 FE-1 — Verified Account Management</w:t>
            </w:r>
            <w:r>
              <w:rPr>
                <w:noProof/>
              </w:rPr>
              <w:tab/>
            </w:r>
            <w:r>
              <w:rPr>
                <w:noProof/>
              </w:rPr>
              <w:fldChar w:fldCharType="begin"/>
            </w:r>
            <w:r>
              <w:rPr>
                <w:noProof/>
              </w:rPr>
              <w:instrText xml:space="preserve"> PAGEREF _Toc238617965 \h </w:instrText>
            </w:r>
            <w:r>
              <w:rPr>
                <w:noProof/>
              </w:rPr>
            </w:r>
            <w:r>
              <w:rPr>
                <w:noProof/>
              </w:rPr>
              <w:fldChar w:fldCharType="separate"/>
            </w:r>
            <w:r>
              <w:rPr>
                <w:noProof/>
              </w:rPr>
              <w:t>47</w:t>
            </w:r>
            <w:r>
              <w:rPr>
                <w:noProof/>
              </w:rPr>
              <w:fldChar w:fldCharType="end"/>
            </w:r>
          </w:hyperlink>
        </w:p>
        <w:p w:rsidR="009C2E39" w:rsidRDefault="009C2E39">
          <w:pPr>
            <w:pStyle w:val="TOC2"/>
            <w:tabs>
              <w:tab w:val="right" w:leader="dot" w:pos="9638"/>
            </w:tabs>
            <w:rPr>
              <w:noProof/>
            </w:rPr>
          </w:pPr>
          <w:hyperlink w:anchor="_Toc238617966" w:history="1">
            <w:r w:rsidRPr="00EA6B2E">
              <w:rPr>
                <w:rStyle w:val="Hyperlink"/>
                <w:noProof/>
              </w:rPr>
              <w:t>8.2 FE-2 — Equipment Listing Management</w:t>
            </w:r>
            <w:r>
              <w:rPr>
                <w:noProof/>
              </w:rPr>
              <w:tab/>
            </w:r>
            <w:r>
              <w:rPr>
                <w:noProof/>
              </w:rPr>
              <w:fldChar w:fldCharType="begin"/>
            </w:r>
            <w:r>
              <w:rPr>
                <w:noProof/>
              </w:rPr>
              <w:instrText xml:space="preserve"> PAGEREF _Toc238617966 \h </w:instrText>
            </w:r>
            <w:r>
              <w:rPr>
                <w:noProof/>
              </w:rPr>
            </w:r>
            <w:r>
              <w:rPr>
                <w:noProof/>
              </w:rPr>
              <w:fldChar w:fldCharType="separate"/>
            </w:r>
            <w:r>
              <w:rPr>
                <w:noProof/>
              </w:rPr>
              <w:t>47</w:t>
            </w:r>
            <w:r>
              <w:rPr>
                <w:noProof/>
              </w:rPr>
              <w:fldChar w:fldCharType="end"/>
            </w:r>
          </w:hyperlink>
        </w:p>
        <w:p w:rsidR="009C2E39" w:rsidRDefault="009C2E39">
          <w:pPr>
            <w:pStyle w:val="TOC2"/>
            <w:tabs>
              <w:tab w:val="right" w:leader="dot" w:pos="9638"/>
            </w:tabs>
            <w:rPr>
              <w:noProof/>
            </w:rPr>
          </w:pPr>
          <w:hyperlink w:anchor="_Toc238617967" w:history="1">
            <w:r w:rsidRPr="00EA6B2E">
              <w:rPr>
                <w:rStyle w:val="Hyperlink"/>
                <w:noProof/>
              </w:rPr>
              <w:t>8.3 FE-3 — Flexible Rental Pricing</w:t>
            </w:r>
            <w:r>
              <w:rPr>
                <w:noProof/>
              </w:rPr>
              <w:tab/>
            </w:r>
            <w:r>
              <w:rPr>
                <w:noProof/>
              </w:rPr>
              <w:fldChar w:fldCharType="begin"/>
            </w:r>
            <w:r>
              <w:rPr>
                <w:noProof/>
              </w:rPr>
              <w:instrText xml:space="preserve"> PAGEREF _Toc238617967 \h </w:instrText>
            </w:r>
            <w:r>
              <w:rPr>
                <w:noProof/>
              </w:rPr>
            </w:r>
            <w:r>
              <w:rPr>
                <w:noProof/>
              </w:rPr>
              <w:fldChar w:fldCharType="separate"/>
            </w:r>
            <w:r>
              <w:rPr>
                <w:noProof/>
              </w:rPr>
              <w:t>47</w:t>
            </w:r>
            <w:r>
              <w:rPr>
                <w:noProof/>
              </w:rPr>
              <w:fldChar w:fldCharType="end"/>
            </w:r>
          </w:hyperlink>
        </w:p>
        <w:p w:rsidR="009C2E39" w:rsidRDefault="009C2E39">
          <w:pPr>
            <w:pStyle w:val="TOC2"/>
            <w:tabs>
              <w:tab w:val="right" w:leader="dot" w:pos="9638"/>
            </w:tabs>
            <w:rPr>
              <w:noProof/>
            </w:rPr>
          </w:pPr>
          <w:hyperlink w:anchor="_Toc238617968" w:history="1">
            <w:r w:rsidRPr="00EA6B2E">
              <w:rPr>
                <w:rStyle w:val="Hyperlink"/>
                <w:noProof/>
              </w:rPr>
              <w:t>8.4 FE-4 — Catalogue Discovery and Mapping</w:t>
            </w:r>
            <w:r>
              <w:rPr>
                <w:noProof/>
              </w:rPr>
              <w:tab/>
            </w:r>
            <w:r>
              <w:rPr>
                <w:noProof/>
              </w:rPr>
              <w:fldChar w:fldCharType="begin"/>
            </w:r>
            <w:r>
              <w:rPr>
                <w:noProof/>
              </w:rPr>
              <w:instrText xml:space="preserve"> PAGEREF _Toc238617968 \h </w:instrText>
            </w:r>
            <w:r>
              <w:rPr>
                <w:noProof/>
              </w:rPr>
            </w:r>
            <w:r>
              <w:rPr>
                <w:noProof/>
              </w:rPr>
              <w:fldChar w:fldCharType="separate"/>
            </w:r>
            <w:r>
              <w:rPr>
                <w:noProof/>
              </w:rPr>
              <w:t>47</w:t>
            </w:r>
            <w:r>
              <w:rPr>
                <w:noProof/>
              </w:rPr>
              <w:fldChar w:fldCharType="end"/>
            </w:r>
          </w:hyperlink>
        </w:p>
        <w:p w:rsidR="009C2E39" w:rsidRDefault="009C2E39">
          <w:pPr>
            <w:pStyle w:val="TOC2"/>
            <w:tabs>
              <w:tab w:val="right" w:leader="dot" w:pos="9638"/>
            </w:tabs>
            <w:rPr>
              <w:noProof/>
            </w:rPr>
          </w:pPr>
          <w:hyperlink w:anchor="_Toc238617969" w:history="1">
            <w:r w:rsidRPr="00EA6B2E">
              <w:rPr>
                <w:rStyle w:val="Hyperlink"/>
                <w:noProof/>
              </w:rPr>
              <w:t>8.5 FE-5 — Rental Request and Availability Guarantee</w:t>
            </w:r>
            <w:r>
              <w:rPr>
                <w:noProof/>
              </w:rPr>
              <w:tab/>
            </w:r>
            <w:r>
              <w:rPr>
                <w:noProof/>
              </w:rPr>
              <w:fldChar w:fldCharType="begin"/>
            </w:r>
            <w:r>
              <w:rPr>
                <w:noProof/>
              </w:rPr>
              <w:instrText xml:space="preserve"> PAGEREF _Toc238617969 \h </w:instrText>
            </w:r>
            <w:r>
              <w:rPr>
                <w:noProof/>
              </w:rPr>
            </w:r>
            <w:r>
              <w:rPr>
                <w:noProof/>
              </w:rPr>
              <w:fldChar w:fldCharType="separate"/>
            </w:r>
            <w:r>
              <w:rPr>
                <w:noProof/>
              </w:rPr>
              <w:t>47</w:t>
            </w:r>
            <w:r>
              <w:rPr>
                <w:noProof/>
              </w:rPr>
              <w:fldChar w:fldCharType="end"/>
            </w:r>
          </w:hyperlink>
        </w:p>
        <w:p w:rsidR="009C2E39" w:rsidRDefault="009C2E39">
          <w:pPr>
            <w:pStyle w:val="TOC2"/>
            <w:tabs>
              <w:tab w:val="right" w:leader="dot" w:pos="9638"/>
            </w:tabs>
            <w:rPr>
              <w:noProof/>
            </w:rPr>
          </w:pPr>
          <w:hyperlink w:anchor="_Toc238617970" w:history="1">
            <w:r w:rsidRPr="00EA6B2E">
              <w:rPr>
                <w:rStyle w:val="Hyperlink"/>
                <w:noProof/>
              </w:rPr>
              <w:t>8.6 FE-6 — Request Resolution and Notification</w:t>
            </w:r>
            <w:r>
              <w:rPr>
                <w:noProof/>
              </w:rPr>
              <w:tab/>
            </w:r>
            <w:r>
              <w:rPr>
                <w:noProof/>
              </w:rPr>
              <w:fldChar w:fldCharType="begin"/>
            </w:r>
            <w:r>
              <w:rPr>
                <w:noProof/>
              </w:rPr>
              <w:instrText xml:space="preserve"> PAGEREF _Toc238617970 \h </w:instrText>
            </w:r>
            <w:r>
              <w:rPr>
                <w:noProof/>
              </w:rPr>
            </w:r>
            <w:r>
              <w:rPr>
                <w:noProof/>
              </w:rPr>
              <w:fldChar w:fldCharType="separate"/>
            </w:r>
            <w:r>
              <w:rPr>
                <w:noProof/>
              </w:rPr>
              <w:t>48</w:t>
            </w:r>
            <w:r>
              <w:rPr>
                <w:noProof/>
              </w:rPr>
              <w:fldChar w:fldCharType="end"/>
            </w:r>
          </w:hyperlink>
        </w:p>
        <w:p w:rsidR="009C2E39" w:rsidRDefault="009C2E39">
          <w:pPr>
            <w:pStyle w:val="TOC2"/>
            <w:tabs>
              <w:tab w:val="right" w:leader="dot" w:pos="9638"/>
            </w:tabs>
            <w:rPr>
              <w:noProof/>
            </w:rPr>
          </w:pPr>
          <w:hyperlink w:anchor="_Toc238617971" w:history="1">
            <w:r w:rsidRPr="00EA6B2E">
              <w:rPr>
                <w:rStyle w:val="Hyperlink"/>
                <w:noProof/>
              </w:rPr>
              <w:t>8.7 FE-7 — Reputation and Reviews</w:t>
            </w:r>
            <w:r>
              <w:rPr>
                <w:noProof/>
              </w:rPr>
              <w:tab/>
            </w:r>
            <w:r>
              <w:rPr>
                <w:noProof/>
              </w:rPr>
              <w:fldChar w:fldCharType="begin"/>
            </w:r>
            <w:r>
              <w:rPr>
                <w:noProof/>
              </w:rPr>
              <w:instrText xml:space="preserve"> PAGEREF _Toc238617971 \h </w:instrText>
            </w:r>
            <w:r>
              <w:rPr>
                <w:noProof/>
              </w:rPr>
            </w:r>
            <w:r>
              <w:rPr>
                <w:noProof/>
              </w:rPr>
              <w:fldChar w:fldCharType="separate"/>
            </w:r>
            <w:r>
              <w:rPr>
                <w:noProof/>
              </w:rPr>
              <w:t>48</w:t>
            </w:r>
            <w:r>
              <w:rPr>
                <w:noProof/>
              </w:rPr>
              <w:fldChar w:fldCharType="end"/>
            </w:r>
          </w:hyperlink>
        </w:p>
        <w:p w:rsidR="009C2E39" w:rsidRDefault="009C2E39">
          <w:pPr>
            <w:pStyle w:val="TOC2"/>
            <w:tabs>
              <w:tab w:val="right" w:leader="dot" w:pos="9638"/>
            </w:tabs>
            <w:rPr>
              <w:noProof/>
            </w:rPr>
          </w:pPr>
          <w:hyperlink w:anchor="_Toc238617972" w:history="1">
            <w:r w:rsidRPr="00EA6B2E">
              <w:rPr>
                <w:rStyle w:val="Hyperlink"/>
                <w:noProof/>
              </w:rPr>
              <w:t>8.8 FE-8 — Content Moderation and Platform Administration</w:t>
            </w:r>
            <w:r>
              <w:rPr>
                <w:noProof/>
              </w:rPr>
              <w:tab/>
            </w:r>
            <w:r>
              <w:rPr>
                <w:noProof/>
              </w:rPr>
              <w:fldChar w:fldCharType="begin"/>
            </w:r>
            <w:r>
              <w:rPr>
                <w:noProof/>
              </w:rPr>
              <w:instrText xml:space="preserve"> PAGEREF _Toc238617972 \h </w:instrText>
            </w:r>
            <w:r>
              <w:rPr>
                <w:noProof/>
              </w:rPr>
            </w:r>
            <w:r>
              <w:rPr>
                <w:noProof/>
              </w:rPr>
              <w:fldChar w:fldCharType="separate"/>
            </w:r>
            <w:r>
              <w:rPr>
                <w:noProof/>
              </w:rPr>
              <w:t>48</w:t>
            </w:r>
            <w:r>
              <w:rPr>
                <w:noProof/>
              </w:rPr>
              <w:fldChar w:fldCharType="end"/>
            </w:r>
          </w:hyperlink>
        </w:p>
        <w:p w:rsidR="009C2E39" w:rsidRDefault="009C2E39">
          <w:pPr>
            <w:pStyle w:val="TOC2"/>
            <w:tabs>
              <w:tab w:val="right" w:leader="dot" w:pos="9638"/>
            </w:tabs>
            <w:rPr>
              <w:noProof/>
            </w:rPr>
          </w:pPr>
          <w:hyperlink w:anchor="_Toc238617973" w:history="1">
            <w:r w:rsidRPr="00EA6B2E">
              <w:rPr>
                <w:rStyle w:val="Hyperlink"/>
                <w:noProof/>
              </w:rPr>
              <w:t>8.9 FE-9 — Media Handling</w:t>
            </w:r>
            <w:r>
              <w:rPr>
                <w:noProof/>
              </w:rPr>
              <w:tab/>
            </w:r>
            <w:r>
              <w:rPr>
                <w:noProof/>
              </w:rPr>
              <w:fldChar w:fldCharType="begin"/>
            </w:r>
            <w:r>
              <w:rPr>
                <w:noProof/>
              </w:rPr>
              <w:instrText xml:space="preserve"> PAGEREF _Toc238617973 \h </w:instrText>
            </w:r>
            <w:r>
              <w:rPr>
                <w:noProof/>
              </w:rPr>
            </w:r>
            <w:r>
              <w:rPr>
                <w:noProof/>
              </w:rPr>
              <w:fldChar w:fldCharType="separate"/>
            </w:r>
            <w:r>
              <w:rPr>
                <w:noProof/>
              </w:rPr>
              <w:t>48</w:t>
            </w:r>
            <w:r>
              <w:rPr>
                <w:noProof/>
              </w:rPr>
              <w:fldChar w:fldCharType="end"/>
            </w:r>
          </w:hyperlink>
        </w:p>
        <w:p w:rsidR="009C2E39" w:rsidRDefault="009C2E39">
          <w:pPr>
            <w:pStyle w:val="TOC2"/>
            <w:tabs>
              <w:tab w:val="right" w:leader="dot" w:pos="9638"/>
            </w:tabs>
            <w:rPr>
              <w:noProof/>
            </w:rPr>
          </w:pPr>
          <w:hyperlink w:anchor="_Toc238617974" w:history="1">
            <w:r w:rsidRPr="00EA6B2E">
              <w:rPr>
                <w:rStyle w:val="Hyperlink"/>
                <w:noProof/>
              </w:rPr>
              <w:t>8.10 FE-10 — Bilingual and Adaptive Presentation</w:t>
            </w:r>
            <w:r>
              <w:rPr>
                <w:noProof/>
              </w:rPr>
              <w:tab/>
            </w:r>
            <w:r>
              <w:rPr>
                <w:noProof/>
              </w:rPr>
              <w:fldChar w:fldCharType="begin"/>
            </w:r>
            <w:r>
              <w:rPr>
                <w:noProof/>
              </w:rPr>
              <w:instrText xml:space="preserve"> PAGEREF _Toc238617974 \h </w:instrText>
            </w:r>
            <w:r>
              <w:rPr>
                <w:noProof/>
              </w:rPr>
            </w:r>
            <w:r>
              <w:rPr>
                <w:noProof/>
              </w:rPr>
              <w:fldChar w:fldCharType="separate"/>
            </w:r>
            <w:r>
              <w:rPr>
                <w:noProof/>
              </w:rPr>
              <w:t>48</w:t>
            </w:r>
            <w:r>
              <w:rPr>
                <w:noProof/>
              </w:rPr>
              <w:fldChar w:fldCharType="end"/>
            </w:r>
          </w:hyperlink>
        </w:p>
        <w:p w:rsidR="009C2E39" w:rsidRDefault="009C2E39">
          <w:pPr>
            <w:pStyle w:val="TOC2"/>
            <w:tabs>
              <w:tab w:val="right" w:leader="dot" w:pos="9638"/>
            </w:tabs>
            <w:rPr>
              <w:noProof/>
            </w:rPr>
          </w:pPr>
          <w:hyperlink w:anchor="_Toc238617975" w:history="1">
            <w:r w:rsidRPr="00EA6B2E">
              <w:rPr>
                <w:rStyle w:val="Hyperlink"/>
                <w:noProof/>
              </w:rPr>
              <w:t>8.11 FE-11 — Service Protection and Observability</w:t>
            </w:r>
            <w:r>
              <w:rPr>
                <w:noProof/>
              </w:rPr>
              <w:tab/>
            </w:r>
            <w:r>
              <w:rPr>
                <w:noProof/>
              </w:rPr>
              <w:fldChar w:fldCharType="begin"/>
            </w:r>
            <w:r>
              <w:rPr>
                <w:noProof/>
              </w:rPr>
              <w:instrText xml:space="preserve"> PAGEREF _Toc238617975 \h </w:instrText>
            </w:r>
            <w:r>
              <w:rPr>
                <w:noProof/>
              </w:rPr>
            </w:r>
            <w:r>
              <w:rPr>
                <w:noProof/>
              </w:rPr>
              <w:fldChar w:fldCharType="separate"/>
            </w:r>
            <w:r>
              <w:rPr>
                <w:noProof/>
              </w:rPr>
              <w:t>48</w:t>
            </w:r>
            <w:r>
              <w:rPr>
                <w:noProof/>
              </w:rPr>
              <w:fldChar w:fldCharType="end"/>
            </w:r>
          </w:hyperlink>
        </w:p>
        <w:p w:rsidR="009C2E39" w:rsidRDefault="009C2E39">
          <w:pPr>
            <w:pStyle w:val="TOC1"/>
            <w:tabs>
              <w:tab w:val="right" w:leader="dot" w:pos="9638"/>
            </w:tabs>
            <w:rPr>
              <w:noProof/>
            </w:rPr>
          </w:pPr>
          <w:hyperlink w:anchor="_Toc238617976" w:history="1">
            <w:r w:rsidRPr="00EA6B2E">
              <w:rPr>
                <w:rStyle w:val="Hyperlink"/>
                <w:noProof/>
              </w:rPr>
              <w:t>9. Constraints</w:t>
            </w:r>
            <w:r>
              <w:rPr>
                <w:noProof/>
              </w:rPr>
              <w:tab/>
            </w:r>
            <w:r>
              <w:rPr>
                <w:noProof/>
              </w:rPr>
              <w:fldChar w:fldCharType="begin"/>
            </w:r>
            <w:r>
              <w:rPr>
                <w:noProof/>
              </w:rPr>
              <w:instrText xml:space="preserve"> PAGEREF _Toc238617976 \h </w:instrText>
            </w:r>
            <w:r>
              <w:rPr>
                <w:noProof/>
              </w:rPr>
            </w:r>
            <w:r>
              <w:rPr>
                <w:noProof/>
              </w:rPr>
              <w:fldChar w:fldCharType="separate"/>
            </w:r>
            <w:r>
              <w:rPr>
                <w:noProof/>
              </w:rPr>
              <w:t>48</w:t>
            </w:r>
            <w:r>
              <w:rPr>
                <w:noProof/>
              </w:rPr>
              <w:fldChar w:fldCharType="end"/>
            </w:r>
          </w:hyperlink>
        </w:p>
        <w:p w:rsidR="009C2E39" w:rsidRDefault="009C2E39">
          <w:pPr>
            <w:pStyle w:val="TOC1"/>
            <w:tabs>
              <w:tab w:val="right" w:leader="dot" w:pos="9638"/>
            </w:tabs>
            <w:rPr>
              <w:noProof/>
            </w:rPr>
          </w:pPr>
          <w:hyperlink w:anchor="_Toc238617977" w:history="1">
            <w:r w:rsidRPr="00EA6B2E">
              <w:rPr>
                <w:rStyle w:val="Hyperlink"/>
                <w:noProof/>
              </w:rPr>
              <w:t>10. Quality Ranges</w:t>
            </w:r>
            <w:r>
              <w:rPr>
                <w:noProof/>
              </w:rPr>
              <w:tab/>
            </w:r>
            <w:r>
              <w:rPr>
                <w:noProof/>
              </w:rPr>
              <w:fldChar w:fldCharType="begin"/>
            </w:r>
            <w:r>
              <w:rPr>
                <w:noProof/>
              </w:rPr>
              <w:instrText xml:space="preserve"> PAGEREF _Toc238617977 \h </w:instrText>
            </w:r>
            <w:r>
              <w:rPr>
                <w:noProof/>
              </w:rPr>
            </w:r>
            <w:r>
              <w:rPr>
                <w:noProof/>
              </w:rPr>
              <w:fldChar w:fldCharType="separate"/>
            </w:r>
            <w:r>
              <w:rPr>
                <w:noProof/>
              </w:rPr>
              <w:t>49</w:t>
            </w:r>
            <w:r>
              <w:rPr>
                <w:noProof/>
              </w:rPr>
              <w:fldChar w:fldCharType="end"/>
            </w:r>
          </w:hyperlink>
        </w:p>
        <w:p w:rsidR="009C2E39" w:rsidRDefault="009C2E39">
          <w:pPr>
            <w:pStyle w:val="TOC1"/>
            <w:tabs>
              <w:tab w:val="right" w:leader="dot" w:pos="9638"/>
            </w:tabs>
            <w:rPr>
              <w:noProof/>
            </w:rPr>
          </w:pPr>
          <w:hyperlink w:anchor="_Toc238617978" w:history="1">
            <w:r w:rsidRPr="00EA6B2E">
              <w:rPr>
                <w:rStyle w:val="Hyperlink"/>
                <w:noProof/>
              </w:rPr>
              <w:t>11. Precedence and Priority</w:t>
            </w:r>
            <w:r>
              <w:rPr>
                <w:noProof/>
              </w:rPr>
              <w:tab/>
            </w:r>
            <w:r>
              <w:rPr>
                <w:noProof/>
              </w:rPr>
              <w:fldChar w:fldCharType="begin"/>
            </w:r>
            <w:r>
              <w:rPr>
                <w:noProof/>
              </w:rPr>
              <w:instrText xml:space="preserve"> PAGEREF _Toc238617978 \h </w:instrText>
            </w:r>
            <w:r>
              <w:rPr>
                <w:noProof/>
              </w:rPr>
            </w:r>
            <w:r>
              <w:rPr>
                <w:noProof/>
              </w:rPr>
              <w:fldChar w:fldCharType="separate"/>
            </w:r>
            <w:r>
              <w:rPr>
                <w:noProof/>
              </w:rPr>
              <w:t>51</w:t>
            </w:r>
            <w:r>
              <w:rPr>
                <w:noProof/>
              </w:rPr>
              <w:fldChar w:fldCharType="end"/>
            </w:r>
          </w:hyperlink>
        </w:p>
        <w:p w:rsidR="009C2E39" w:rsidRDefault="009C2E39">
          <w:pPr>
            <w:pStyle w:val="TOC1"/>
            <w:tabs>
              <w:tab w:val="right" w:leader="dot" w:pos="9638"/>
            </w:tabs>
            <w:rPr>
              <w:noProof/>
            </w:rPr>
          </w:pPr>
          <w:hyperlink w:anchor="_Toc238617979" w:history="1">
            <w:r w:rsidRPr="00EA6B2E">
              <w:rPr>
                <w:rStyle w:val="Hyperlink"/>
                <w:noProof/>
              </w:rPr>
              <w:t>12. Other Product Requirements</w:t>
            </w:r>
            <w:r>
              <w:rPr>
                <w:noProof/>
              </w:rPr>
              <w:tab/>
            </w:r>
            <w:r>
              <w:rPr>
                <w:noProof/>
              </w:rPr>
              <w:fldChar w:fldCharType="begin"/>
            </w:r>
            <w:r>
              <w:rPr>
                <w:noProof/>
              </w:rPr>
              <w:instrText xml:space="preserve"> PAGEREF _Toc238617979 \h </w:instrText>
            </w:r>
            <w:r>
              <w:rPr>
                <w:noProof/>
              </w:rPr>
            </w:r>
            <w:r>
              <w:rPr>
                <w:noProof/>
              </w:rPr>
              <w:fldChar w:fldCharType="separate"/>
            </w:r>
            <w:r>
              <w:rPr>
                <w:noProof/>
              </w:rPr>
              <w:t>51</w:t>
            </w:r>
            <w:r>
              <w:rPr>
                <w:noProof/>
              </w:rPr>
              <w:fldChar w:fldCharType="end"/>
            </w:r>
          </w:hyperlink>
        </w:p>
        <w:p w:rsidR="009C2E39" w:rsidRDefault="009C2E39">
          <w:pPr>
            <w:pStyle w:val="TOC2"/>
            <w:tabs>
              <w:tab w:val="right" w:leader="dot" w:pos="9638"/>
            </w:tabs>
            <w:rPr>
              <w:noProof/>
            </w:rPr>
          </w:pPr>
          <w:hyperlink w:anchor="_Toc238617980" w:history="1">
            <w:r w:rsidRPr="00EA6B2E">
              <w:rPr>
                <w:rStyle w:val="Hyperlink"/>
                <w:noProof/>
              </w:rPr>
              <w:t>12.1 Applicable Standards</w:t>
            </w:r>
            <w:r>
              <w:rPr>
                <w:noProof/>
              </w:rPr>
              <w:tab/>
            </w:r>
            <w:r>
              <w:rPr>
                <w:noProof/>
              </w:rPr>
              <w:fldChar w:fldCharType="begin"/>
            </w:r>
            <w:r>
              <w:rPr>
                <w:noProof/>
              </w:rPr>
              <w:instrText xml:space="preserve"> PAGEREF _Toc238617980 \h </w:instrText>
            </w:r>
            <w:r>
              <w:rPr>
                <w:noProof/>
              </w:rPr>
            </w:r>
            <w:r>
              <w:rPr>
                <w:noProof/>
              </w:rPr>
              <w:fldChar w:fldCharType="separate"/>
            </w:r>
            <w:r>
              <w:rPr>
                <w:noProof/>
              </w:rPr>
              <w:t>51</w:t>
            </w:r>
            <w:r>
              <w:rPr>
                <w:noProof/>
              </w:rPr>
              <w:fldChar w:fldCharType="end"/>
            </w:r>
          </w:hyperlink>
        </w:p>
        <w:p w:rsidR="009C2E39" w:rsidRDefault="009C2E39">
          <w:pPr>
            <w:pStyle w:val="TOC2"/>
            <w:tabs>
              <w:tab w:val="right" w:leader="dot" w:pos="9638"/>
            </w:tabs>
            <w:rPr>
              <w:noProof/>
            </w:rPr>
          </w:pPr>
          <w:hyperlink w:anchor="_Toc238617981" w:history="1">
            <w:r w:rsidRPr="00EA6B2E">
              <w:rPr>
                <w:rStyle w:val="Hyperlink"/>
                <w:noProof/>
              </w:rPr>
              <w:t>12.2 System Requirements</w:t>
            </w:r>
            <w:r>
              <w:rPr>
                <w:noProof/>
              </w:rPr>
              <w:tab/>
            </w:r>
            <w:r>
              <w:rPr>
                <w:noProof/>
              </w:rPr>
              <w:fldChar w:fldCharType="begin"/>
            </w:r>
            <w:r>
              <w:rPr>
                <w:noProof/>
              </w:rPr>
              <w:instrText xml:space="preserve"> PAGEREF _Toc238617981 \h </w:instrText>
            </w:r>
            <w:r>
              <w:rPr>
                <w:noProof/>
              </w:rPr>
            </w:r>
            <w:r>
              <w:rPr>
                <w:noProof/>
              </w:rPr>
              <w:fldChar w:fldCharType="separate"/>
            </w:r>
            <w:r>
              <w:rPr>
                <w:noProof/>
              </w:rPr>
              <w:t>52</w:t>
            </w:r>
            <w:r>
              <w:rPr>
                <w:noProof/>
              </w:rPr>
              <w:fldChar w:fldCharType="end"/>
            </w:r>
          </w:hyperlink>
        </w:p>
        <w:p w:rsidR="009C2E39" w:rsidRDefault="009C2E39">
          <w:pPr>
            <w:pStyle w:val="TOC2"/>
            <w:tabs>
              <w:tab w:val="right" w:leader="dot" w:pos="9638"/>
            </w:tabs>
            <w:rPr>
              <w:noProof/>
            </w:rPr>
          </w:pPr>
          <w:hyperlink w:anchor="_Toc238617982" w:history="1">
            <w:r w:rsidRPr="00EA6B2E">
              <w:rPr>
                <w:rStyle w:val="Hyperlink"/>
                <w:noProof/>
              </w:rPr>
              <w:t>12.3 Performance Requirements</w:t>
            </w:r>
            <w:r>
              <w:rPr>
                <w:noProof/>
              </w:rPr>
              <w:tab/>
            </w:r>
            <w:r>
              <w:rPr>
                <w:noProof/>
              </w:rPr>
              <w:fldChar w:fldCharType="begin"/>
            </w:r>
            <w:r>
              <w:rPr>
                <w:noProof/>
              </w:rPr>
              <w:instrText xml:space="preserve"> PAGEREF _Toc238617982 \h </w:instrText>
            </w:r>
            <w:r>
              <w:rPr>
                <w:noProof/>
              </w:rPr>
            </w:r>
            <w:r>
              <w:rPr>
                <w:noProof/>
              </w:rPr>
              <w:fldChar w:fldCharType="separate"/>
            </w:r>
            <w:r>
              <w:rPr>
                <w:noProof/>
              </w:rPr>
              <w:t>53</w:t>
            </w:r>
            <w:r>
              <w:rPr>
                <w:noProof/>
              </w:rPr>
              <w:fldChar w:fldCharType="end"/>
            </w:r>
          </w:hyperlink>
        </w:p>
        <w:p w:rsidR="009C2E39" w:rsidRDefault="009C2E39">
          <w:pPr>
            <w:pStyle w:val="TOC2"/>
            <w:tabs>
              <w:tab w:val="right" w:leader="dot" w:pos="9638"/>
            </w:tabs>
            <w:rPr>
              <w:noProof/>
            </w:rPr>
          </w:pPr>
          <w:hyperlink w:anchor="_Toc238617983" w:history="1">
            <w:r w:rsidRPr="00EA6B2E">
              <w:rPr>
                <w:rStyle w:val="Hyperlink"/>
                <w:noProof/>
              </w:rPr>
              <w:t>12.4 Environmental Requirements</w:t>
            </w:r>
            <w:r>
              <w:rPr>
                <w:noProof/>
              </w:rPr>
              <w:tab/>
            </w:r>
            <w:r>
              <w:rPr>
                <w:noProof/>
              </w:rPr>
              <w:fldChar w:fldCharType="begin"/>
            </w:r>
            <w:r>
              <w:rPr>
                <w:noProof/>
              </w:rPr>
              <w:instrText xml:space="preserve"> PAGEREF _Toc238617983 \h </w:instrText>
            </w:r>
            <w:r>
              <w:rPr>
                <w:noProof/>
              </w:rPr>
            </w:r>
            <w:r>
              <w:rPr>
                <w:noProof/>
              </w:rPr>
              <w:fldChar w:fldCharType="separate"/>
            </w:r>
            <w:r>
              <w:rPr>
                <w:noProof/>
              </w:rPr>
              <w:t>53</w:t>
            </w:r>
            <w:r>
              <w:rPr>
                <w:noProof/>
              </w:rPr>
              <w:fldChar w:fldCharType="end"/>
            </w:r>
          </w:hyperlink>
        </w:p>
        <w:p w:rsidR="009C2E39" w:rsidRDefault="009C2E39">
          <w:pPr>
            <w:pStyle w:val="TOC1"/>
            <w:tabs>
              <w:tab w:val="right" w:leader="dot" w:pos="9638"/>
            </w:tabs>
            <w:rPr>
              <w:noProof/>
            </w:rPr>
          </w:pPr>
          <w:hyperlink w:anchor="_Toc238617984" w:history="1">
            <w:r w:rsidRPr="00EA6B2E">
              <w:rPr>
                <w:rStyle w:val="Hyperlink"/>
                <w:noProof/>
              </w:rPr>
              <w:t>13. Documentation Requirements</w:t>
            </w:r>
            <w:r>
              <w:rPr>
                <w:noProof/>
              </w:rPr>
              <w:tab/>
            </w:r>
            <w:r>
              <w:rPr>
                <w:noProof/>
              </w:rPr>
              <w:fldChar w:fldCharType="begin"/>
            </w:r>
            <w:r>
              <w:rPr>
                <w:noProof/>
              </w:rPr>
              <w:instrText xml:space="preserve"> PAGEREF _Toc238617984 \h </w:instrText>
            </w:r>
            <w:r>
              <w:rPr>
                <w:noProof/>
              </w:rPr>
            </w:r>
            <w:r>
              <w:rPr>
                <w:noProof/>
              </w:rPr>
              <w:fldChar w:fldCharType="separate"/>
            </w:r>
            <w:r>
              <w:rPr>
                <w:noProof/>
              </w:rPr>
              <w:t>54</w:t>
            </w:r>
            <w:r>
              <w:rPr>
                <w:noProof/>
              </w:rPr>
              <w:fldChar w:fldCharType="end"/>
            </w:r>
          </w:hyperlink>
        </w:p>
        <w:p w:rsidR="009C2E39" w:rsidRDefault="009C2E39">
          <w:pPr>
            <w:pStyle w:val="TOC2"/>
            <w:tabs>
              <w:tab w:val="right" w:leader="dot" w:pos="9638"/>
            </w:tabs>
            <w:rPr>
              <w:noProof/>
            </w:rPr>
          </w:pPr>
          <w:hyperlink w:anchor="_Toc238617985" w:history="1">
            <w:r w:rsidRPr="00EA6B2E">
              <w:rPr>
                <w:rStyle w:val="Hyperlink"/>
                <w:noProof/>
              </w:rPr>
              <w:t>13.1 User Manual</w:t>
            </w:r>
            <w:r>
              <w:rPr>
                <w:noProof/>
              </w:rPr>
              <w:tab/>
            </w:r>
            <w:r>
              <w:rPr>
                <w:noProof/>
              </w:rPr>
              <w:fldChar w:fldCharType="begin"/>
            </w:r>
            <w:r>
              <w:rPr>
                <w:noProof/>
              </w:rPr>
              <w:instrText xml:space="preserve"> PAGEREF _Toc238617985 \h </w:instrText>
            </w:r>
            <w:r>
              <w:rPr>
                <w:noProof/>
              </w:rPr>
            </w:r>
            <w:r>
              <w:rPr>
                <w:noProof/>
              </w:rPr>
              <w:fldChar w:fldCharType="separate"/>
            </w:r>
            <w:r>
              <w:rPr>
                <w:noProof/>
              </w:rPr>
              <w:t>54</w:t>
            </w:r>
            <w:r>
              <w:rPr>
                <w:noProof/>
              </w:rPr>
              <w:fldChar w:fldCharType="end"/>
            </w:r>
          </w:hyperlink>
        </w:p>
        <w:p w:rsidR="009C2E39" w:rsidRDefault="009C2E39">
          <w:pPr>
            <w:pStyle w:val="TOC2"/>
            <w:tabs>
              <w:tab w:val="right" w:leader="dot" w:pos="9638"/>
            </w:tabs>
            <w:rPr>
              <w:noProof/>
            </w:rPr>
          </w:pPr>
          <w:hyperlink w:anchor="_Toc238617986" w:history="1">
            <w:r w:rsidRPr="00EA6B2E">
              <w:rPr>
                <w:rStyle w:val="Hyperlink"/>
                <w:noProof/>
              </w:rPr>
              <w:t>13.2 Online Help</w:t>
            </w:r>
            <w:r>
              <w:rPr>
                <w:noProof/>
              </w:rPr>
              <w:tab/>
            </w:r>
            <w:r>
              <w:rPr>
                <w:noProof/>
              </w:rPr>
              <w:fldChar w:fldCharType="begin"/>
            </w:r>
            <w:r>
              <w:rPr>
                <w:noProof/>
              </w:rPr>
              <w:instrText xml:space="preserve"> PAGEREF _Toc238617986 \h </w:instrText>
            </w:r>
            <w:r>
              <w:rPr>
                <w:noProof/>
              </w:rPr>
            </w:r>
            <w:r>
              <w:rPr>
                <w:noProof/>
              </w:rPr>
              <w:fldChar w:fldCharType="separate"/>
            </w:r>
            <w:r>
              <w:rPr>
                <w:noProof/>
              </w:rPr>
              <w:t>55</w:t>
            </w:r>
            <w:r>
              <w:rPr>
                <w:noProof/>
              </w:rPr>
              <w:fldChar w:fldCharType="end"/>
            </w:r>
          </w:hyperlink>
        </w:p>
        <w:p w:rsidR="009C2E39" w:rsidRDefault="009C2E39">
          <w:pPr>
            <w:pStyle w:val="TOC2"/>
            <w:tabs>
              <w:tab w:val="right" w:leader="dot" w:pos="9638"/>
            </w:tabs>
            <w:rPr>
              <w:noProof/>
            </w:rPr>
          </w:pPr>
          <w:hyperlink w:anchor="_Toc238617987" w:history="1">
            <w:r w:rsidRPr="00EA6B2E">
              <w:rPr>
                <w:rStyle w:val="Hyperlink"/>
                <w:noProof/>
              </w:rPr>
              <w:t>13.3 Installation Guides, Configuration, and Read Me File</w:t>
            </w:r>
            <w:r>
              <w:rPr>
                <w:noProof/>
              </w:rPr>
              <w:tab/>
            </w:r>
            <w:r>
              <w:rPr>
                <w:noProof/>
              </w:rPr>
              <w:fldChar w:fldCharType="begin"/>
            </w:r>
            <w:r>
              <w:rPr>
                <w:noProof/>
              </w:rPr>
              <w:instrText xml:space="preserve"> PAGEREF _Toc238617987 \h </w:instrText>
            </w:r>
            <w:r>
              <w:rPr>
                <w:noProof/>
              </w:rPr>
            </w:r>
            <w:r>
              <w:rPr>
                <w:noProof/>
              </w:rPr>
              <w:fldChar w:fldCharType="separate"/>
            </w:r>
            <w:r>
              <w:rPr>
                <w:noProof/>
              </w:rPr>
              <w:t>55</w:t>
            </w:r>
            <w:r>
              <w:rPr>
                <w:noProof/>
              </w:rPr>
              <w:fldChar w:fldCharType="end"/>
            </w:r>
          </w:hyperlink>
        </w:p>
        <w:p w:rsidR="009C2E39" w:rsidRDefault="009C2E39">
          <w:pPr>
            <w:pStyle w:val="TOC2"/>
            <w:tabs>
              <w:tab w:val="right" w:leader="dot" w:pos="9638"/>
            </w:tabs>
            <w:rPr>
              <w:noProof/>
            </w:rPr>
          </w:pPr>
          <w:hyperlink w:anchor="_Toc238617988" w:history="1">
            <w:r w:rsidRPr="00EA6B2E">
              <w:rPr>
                <w:rStyle w:val="Hyperlink"/>
                <w:noProof/>
              </w:rPr>
              <w:t>13.4 Labeling and Packaging</w:t>
            </w:r>
            <w:r>
              <w:rPr>
                <w:noProof/>
              </w:rPr>
              <w:tab/>
            </w:r>
            <w:r>
              <w:rPr>
                <w:noProof/>
              </w:rPr>
              <w:fldChar w:fldCharType="begin"/>
            </w:r>
            <w:r>
              <w:rPr>
                <w:noProof/>
              </w:rPr>
              <w:instrText xml:space="preserve"> PAGEREF _Toc238617988 \h </w:instrText>
            </w:r>
            <w:r>
              <w:rPr>
                <w:noProof/>
              </w:rPr>
            </w:r>
            <w:r>
              <w:rPr>
                <w:noProof/>
              </w:rPr>
              <w:fldChar w:fldCharType="separate"/>
            </w:r>
            <w:r>
              <w:rPr>
                <w:noProof/>
              </w:rPr>
              <w:t>55</w:t>
            </w:r>
            <w:r>
              <w:rPr>
                <w:noProof/>
              </w:rPr>
              <w:fldChar w:fldCharType="end"/>
            </w:r>
          </w:hyperlink>
        </w:p>
        <w:p w:rsidR="009C2E39" w:rsidRDefault="009C2E39">
          <w:pPr>
            <w:pStyle w:val="TOC1"/>
            <w:tabs>
              <w:tab w:val="right" w:leader="dot" w:pos="9638"/>
            </w:tabs>
            <w:rPr>
              <w:noProof/>
            </w:rPr>
          </w:pPr>
          <w:hyperlink w:anchor="_Toc238617989" w:history="1">
            <w:r w:rsidRPr="00EA6B2E">
              <w:rPr>
                <w:rStyle w:val="Hyperlink"/>
                <w:noProof/>
              </w:rPr>
              <w:t>Appendix A — Feature Attributes</w:t>
            </w:r>
            <w:r>
              <w:rPr>
                <w:noProof/>
              </w:rPr>
              <w:tab/>
            </w:r>
            <w:r>
              <w:rPr>
                <w:noProof/>
              </w:rPr>
              <w:fldChar w:fldCharType="begin"/>
            </w:r>
            <w:r>
              <w:rPr>
                <w:noProof/>
              </w:rPr>
              <w:instrText xml:space="preserve"> PAGEREF _Toc238617989 \h </w:instrText>
            </w:r>
            <w:r>
              <w:rPr>
                <w:noProof/>
              </w:rPr>
            </w:r>
            <w:r>
              <w:rPr>
                <w:noProof/>
              </w:rPr>
              <w:fldChar w:fldCharType="separate"/>
            </w:r>
            <w:r>
              <w:rPr>
                <w:noProof/>
              </w:rPr>
              <w:t>57</w:t>
            </w:r>
            <w:r>
              <w:rPr>
                <w:noProof/>
              </w:rPr>
              <w:fldChar w:fldCharType="end"/>
            </w:r>
          </w:hyperlink>
        </w:p>
        <w:p w:rsidR="009C2E39" w:rsidRDefault="009C2E39">
          <w:pPr>
            <w:pStyle w:val="TOC2"/>
            <w:tabs>
              <w:tab w:val="right" w:leader="dot" w:pos="9638"/>
            </w:tabs>
            <w:rPr>
              <w:noProof/>
            </w:rPr>
          </w:pPr>
          <w:hyperlink w:anchor="_Toc238617990" w:history="1">
            <w:r w:rsidRPr="00EA6B2E">
              <w:rPr>
                <w:rStyle w:val="Hyperlink"/>
                <w:noProof/>
              </w:rPr>
              <w:t>A.1 Status</w:t>
            </w:r>
            <w:r>
              <w:rPr>
                <w:noProof/>
              </w:rPr>
              <w:tab/>
            </w:r>
            <w:r>
              <w:rPr>
                <w:noProof/>
              </w:rPr>
              <w:fldChar w:fldCharType="begin"/>
            </w:r>
            <w:r>
              <w:rPr>
                <w:noProof/>
              </w:rPr>
              <w:instrText xml:space="preserve"> PAGEREF _Toc238617990 \h </w:instrText>
            </w:r>
            <w:r>
              <w:rPr>
                <w:noProof/>
              </w:rPr>
            </w:r>
            <w:r>
              <w:rPr>
                <w:noProof/>
              </w:rPr>
              <w:fldChar w:fldCharType="separate"/>
            </w:r>
            <w:r>
              <w:rPr>
                <w:noProof/>
              </w:rPr>
              <w:t>57</w:t>
            </w:r>
            <w:r>
              <w:rPr>
                <w:noProof/>
              </w:rPr>
              <w:fldChar w:fldCharType="end"/>
            </w:r>
          </w:hyperlink>
        </w:p>
        <w:p w:rsidR="009C2E39" w:rsidRDefault="009C2E39">
          <w:pPr>
            <w:pStyle w:val="TOC2"/>
            <w:tabs>
              <w:tab w:val="right" w:leader="dot" w:pos="9638"/>
            </w:tabs>
            <w:rPr>
              <w:noProof/>
            </w:rPr>
          </w:pPr>
          <w:hyperlink w:anchor="_Toc238617991" w:history="1">
            <w:r w:rsidRPr="00EA6B2E">
              <w:rPr>
                <w:rStyle w:val="Hyperlink"/>
                <w:noProof/>
              </w:rPr>
              <w:t>A.2 Benefit</w:t>
            </w:r>
            <w:r>
              <w:rPr>
                <w:noProof/>
              </w:rPr>
              <w:tab/>
            </w:r>
            <w:r>
              <w:rPr>
                <w:noProof/>
              </w:rPr>
              <w:fldChar w:fldCharType="begin"/>
            </w:r>
            <w:r>
              <w:rPr>
                <w:noProof/>
              </w:rPr>
              <w:instrText xml:space="preserve"> PAGEREF _Toc238617991 \h </w:instrText>
            </w:r>
            <w:r>
              <w:rPr>
                <w:noProof/>
              </w:rPr>
            </w:r>
            <w:r>
              <w:rPr>
                <w:noProof/>
              </w:rPr>
              <w:fldChar w:fldCharType="separate"/>
            </w:r>
            <w:r>
              <w:rPr>
                <w:noProof/>
              </w:rPr>
              <w:t>57</w:t>
            </w:r>
            <w:r>
              <w:rPr>
                <w:noProof/>
              </w:rPr>
              <w:fldChar w:fldCharType="end"/>
            </w:r>
          </w:hyperlink>
        </w:p>
        <w:p w:rsidR="009C2E39" w:rsidRDefault="009C2E39">
          <w:pPr>
            <w:pStyle w:val="TOC2"/>
            <w:tabs>
              <w:tab w:val="right" w:leader="dot" w:pos="9638"/>
            </w:tabs>
            <w:rPr>
              <w:noProof/>
            </w:rPr>
          </w:pPr>
          <w:hyperlink w:anchor="_Toc238617992" w:history="1">
            <w:r w:rsidRPr="00EA6B2E">
              <w:rPr>
                <w:rStyle w:val="Hyperlink"/>
                <w:noProof/>
              </w:rPr>
              <w:t>A.3 Effort</w:t>
            </w:r>
            <w:r>
              <w:rPr>
                <w:noProof/>
              </w:rPr>
              <w:tab/>
            </w:r>
            <w:r>
              <w:rPr>
                <w:noProof/>
              </w:rPr>
              <w:fldChar w:fldCharType="begin"/>
            </w:r>
            <w:r>
              <w:rPr>
                <w:noProof/>
              </w:rPr>
              <w:instrText xml:space="preserve"> PAGEREF _Toc238617992 \h </w:instrText>
            </w:r>
            <w:r>
              <w:rPr>
                <w:noProof/>
              </w:rPr>
            </w:r>
            <w:r>
              <w:rPr>
                <w:noProof/>
              </w:rPr>
              <w:fldChar w:fldCharType="separate"/>
            </w:r>
            <w:r>
              <w:rPr>
                <w:noProof/>
              </w:rPr>
              <w:t>57</w:t>
            </w:r>
            <w:r>
              <w:rPr>
                <w:noProof/>
              </w:rPr>
              <w:fldChar w:fldCharType="end"/>
            </w:r>
          </w:hyperlink>
        </w:p>
        <w:p w:rsidR="009C2E39" w:rsidRDefault="009C2E39">
          <w:pPr>
            <w:pStyle w:val="TOC2"/>
            <w:tabs>
              <w:tab w:val="right" w:leader="dot" w:pos="9638"/>
            </w:tabs>
            <w:rPr>
              <w:noProof/>
            </w:rPr>
          </w:pPr>
          <w:hyperlink w:anchor="_Toc238617993" w:history="1">
            <w:r w:rsidRPr="00EA6B2E">
              <w:rPr>
                <w:rStyle w:val="Hyperlink"/>
                <w:noProof/>
              </w:rPr>
              <w:t>A.4 Risk</w:t>
            </w:r>
            <w:r>
              <w:rPr>
                <w:noProof/>
              </w:rPr>
              <w:tab/>
            </w:r>
            <w:r>
              <w:rPr>
                <w:noProof/>
              </w:rPr>
              <w:fldChar w:fldCharType="begin"/>
            </w:r>
            <w:r>
              <w:rPr>
                <w:noProof/>
              </w:rPr>
              <w:instrText xml:space="preserve"> PAGEREF _Toc238617993 \h </w:instrText>
            </w:r>
            <w:r>
              <w:rPr>
                <w:noProof/>
              </w:rPr>
            </w:r>
            <w:r>
              <w:rPr>
                <w:noProof/>
              </w:rPr>
              <w:fldChar w:fldCharType="separate"/>
            </w:r>
            <w:r>
              <w:rPr>
                <w:noProof/>
              </w:rPr>
              <w:t>57</w:t>
            </w:r>
            <w:r>
              <w:rPr>
                <w:noProof/>
              </w:rPr>
              <w:fldChar w:fldCharType="end"/>
            </w:r>
          </w:hyperlink>
        </w:p>
        <w:p w:rsidR="009C2E39" w:rsidRDefault="009C2E39">
          <w:pPr>
            <w:pStyle w:val="TOC2"/>
            <w:tabs>
              <w:tab w:val="right" w:leader="dot" w:pos="9638"/>
            </w:tabs>
            <w:rPr>
              <w:noProof/>
            </w:rPr>
          </w:pPr>
          <w:hyperlink w:anchor="_Toc238617994" w:history="1">
            <w:r w:rsidRPr="00EA6B2E">
              <w:rPr>
                <w:rStyle w:val="Hyperlink"/>
                <w:noProof/>
              </w:rPr>
              <w:t>A.5 Stability</w:t>
            </w:r>
            <w:r>
              <w:rPr>
                <w:noProof/>
              </w:rPr>
              <w:tab/>
            </w:r>
            <w:r>
              <w:rPr>
                <w:noProof/>
              </w:rPr>
              <w:fldChar w:fldCharType="begin"/>
            </w:r>
            <w:r>
              <w:rPr>
                <w:noProof/>
              </w:rPr>
              <w:instrText xml:space="preserve"> PAGEREF _Toc238617994 \h </w:instrText>
            </w:r>
            <w:r>
              <w:rPr>
                <w:noProof/>
              </w:rPr>
            </w:r>
            <w:r>
              <w:rPr>
                <w:noProof/>
              </w:rPr>
              <w:fldChar w:fldCharType="separate"/>
            </w:r>
            <w:r>
              <w:rPr>
                <w:noProof/>
              </w:rPr>
              <w:t>58</w:t>
            </w:r>
            <w:r>
              <w:rPr>
                <w:noProof/>
              </w:rPr>
              <w:fldChar w:fldCharType="end"/>
            </w:r>
          </w:hyperlink>
        </w:p>
        <w:p w:rsidR="009C2E39" w:rsidRDefault="009C2E39">
          <w:pPr>
            <w:pStyle w:val="TOC2"/>
            <w:tabs>
              <w:tab w:val="right" w:leader="dot" w:pos="9638"/>
            </w:tabs>
            <w:rPr>
              <w:noProof/>
            </w:rPr>
          </w:pPr>
          <w:hyperlink w:anchor="_Toc238617995" w:history="1">
            <w:r w:rsidRPr="00EA6B2E">
              <w:rPr>
                <w:rStyle w:val="Hyperlink"/>
                <w:noProof/>
              </w:rPr>
              <w:t>A.6 Target Release</w:t>
            </w:r>
            <w:r>
              <w:rPr>
                <w:noProof/>
              </w:rPr>
              <w:tab/>
            </w:r>
            <w:r>
              <w:rPr>
                <w:noProof/>
              </w:rPr>
              <w:fldChar w:fldCharType="begin"/>
            </w:r>
            <w:r>
              <w:rPr>
                <w:noProof/>
              </w:rPr>
              <w:instrText xml:space="preserve"> PAGEREF _Toc238617995 \h </w:instrText>
            </w:r>
            <w:r>
              <w:rPr>
                <w:noProof/>
              </w:rPr>
            </w:r>
            <w:r>
              <w:rPr>
                <w:noProof/>
              </w:rPr>
              <w:fldChar w:fldCharType="separate"/>
            </w:r>
            <w:r>
              <w:rPr>
                <w:noProof/>
              </w:rPr>
              <w:t>58</w:t>
            </w:r>
            <w:r>
              <w:rPr>
                <w:noProof/>
              </w:rPr>
              <w:fldChar w:fldCharType="end"/>
            </w:r>
          </w:hyperlink>
        </w:p>
        <w:p w:rsidR="009C2E39" w:rsidRDefault="009C2E39">
          <w:pPr>
            <w:pStyle w:val="TOC2"/>
            <w:tabs>
              <w:tab w:val="right" w:leader="dot" w:pos="9638"/>
            </w:tabs>
            <w:rPr>
              <w:noProof/>
            </w:rPr>
          </w:pPr>
          <w:hyperlink w:anchor="_Toc238617996" w:history="1">
            <w:r w:rsidRPr="00EA6B2E">
              <w:rPr>
                <w:rStyle w:val="Hyperlink"/>
                <w:noProof/>
              </w:rPr>
              <w:t>A.7 Assigned To</w:t>
            </w:r>
            <w:r>
              <w:rPr>
                <w:noProof/>
              </w:rPr>
              <w:tab/>
            </w:r>
            <w:r>
              <w:rPr>
                <w:noProof/>
              </w:rPr>
              <w:fldChar w:fldCharType="begin"/>
            </w:r>
            <w:r>
              <w:rPr>
                <w:noProof/>
              </w:rPr>
              <w:instrText xml:space="preserve"> PAGEREF _Toc238617996 \h </w:instrText>
            </w:r>
            <w:r>
              <w:rPr>
                <w:noProof/>
              </w:rPr>
            </w:r>
            <w:r>
              <w:rPr>
                <w:noProof/>
              </w:rPr>
              <w:fldChar w:fldCharType="separate"/>
            </w:r>
            <w:r>
              <w:rPr>
                <w:noProof/>
              </w:rPr>
              <w:t>58</w:t>
            </w:r>
            <w:r>
              <w:rPr>
                <w:noProof/>
              </w:rPr>
              <w:fldChar w:fldCharType="end"/>
            </w:r>
          </w:hyperlink>
        </w:p>
        <w:p w:rsidR="009C2E39" w:rsidRDefault="009C2E39">
          <w:pPr>
            <w:pStyle w:val="TOC2"/>
            <w:tabs>
              <w:tab w:val="right" w:leader="dot" w:pos="9638"/>
            </w:tabs>
            <w:rPr>
              <w:noProof/>
            </w:rPr>
          </w:pPr>
          <w:hyperlink w:anchor="_Toc238617997" w:history="1">
            <w:r w:rsidRPr="00EA6B2E">
              <w:rPr>
                <w:rStyle w:val="Hyperlink"/>
                <w:noProof/>
              </w:rPr>
              <w:t>A.8 Reason</w:t>
            </w:r>
            <w:r>
              <w:rPr>
                <w:noProof/>
              </w:rPr>
              <w:tab/>
            </w:r>
            <w:r>
              <w:rPr>
                <w:noProof/>
              </w:rPr>
              <w:fldChar w:fldCharType="begin"/>
            </w:r>
            <w:r>
              <w:rPr>
                <w:noProof/>
              </w:rPr>
              <w:instrText xml:space="preserve"> PAGEREF _Toc238617997 \h </w:instrText>
            </w:r>
            <w:r>
              <w:rPr>
                <w:noProof/>
              </w:rPr>
            </w:r>
            <w:r>
              <w:rPr>
                <w:noProof/>
              </w:rPr>
              <w:fldChar w:fldCharType="separate"/>
            </w:r>
            <w:r>
              <w:rPr>
                <w:noProof/>
              </w:rPr>
              <w:t>59</w:t>
            </w:r>
            <w:r>
              <w:rPr>
                <w:noProof/>
              </w:rPr>
              <w:fldChar w:fldCharType="end"/>
            </w:r>
          </w:hyperlink>
        </w:p>
        <w:p w:rsidR="0090253E" w:rsidRDefault="00F45735">
          <w:r>
            <w:fldChar w:fldCharType="end"/>
          </w:r>
        </w:p>
      </w:sdtContent>
    </w:sdt>
    <w:p w:rsidR="0090253E" w:rsidRDefault="00F45735">
      <w:pPr>
        <w:spacing w:before="160" w:after="220"/>
        <w:jc w:val="center"/>
      </w:pPr>
      <w:r>
        <w:br w:type="page"/>
      </w:r>
      <w:r>
        <w:rPr>
          <w:rFonts w:ascii="Arial" w:eastAsia="Arial" w:hAnsi="Arial" w:cs="Arial"/>
          <w:b/>
          <w:bCs/>
          <w:sz w:val="32"/>
          <w:szCs w:val="32"/>
        </w:rPr>
        <w:lastRenderedPageBreak/>
        <w:t>Table of F</w:t>
      </w:r>
      <w:r>
        <w:rPr>
          <w:rFonts w:ascii="Arial" w:eastAsia="Arial" w:hAnsi="Arial" w:cs="Arial"/>
          <w:b/>
          <w:bCs/>
          <w:sz w:val="32"/>
          <w:szCs w:val="32"/>
        </w:rPr>
        <w:t>igures</w:t>
      </w:r>
    </w:p>
    <w:sdt>
      <w:sdtPr>
        <w:alias w:val="Table of Figures"/>
        <w:id w:val="1572086321"/>
      </w:sdtPr>
      <w:sdtEndPr/>
      <w:sdtContent>
        <w:p w:rsidR="009C2E39" w:rsidRDefault="00F45735">
          <w:pPr>
            <w:pStyle w:val="TableofFigures"/>
            <w:tabs>
              <w:tab w:val="right" w:leader="dot" w:pos="9638"/>
            </w:tabs>
            <w:rPr>
              <w:noProof/>
            </w:rPr>
          </w:pPr>
          <w:r>
            <w:fldChar w:fldCharType="begin"/>
          </w:r>
          <w:r>
            <w:instrText>TOC \a "Figure" \h</w:instrText>
          </w:r>
          <w:r>
            <w:fldChar w:fldCharType="separate"/>
          </w:r>
          <w:hyperlink w:anchor="_Toc238617998" w:history="1">
            <w:r w:rsidR="009C2E39" w:rsidRPr="009E4211">
              <w:rPr>
                <w:rStyle w:val="Hyperlink"/>
                <w:noProof/>
              </w:rPr>
              <w:t>Use Case Diagram</w:t>
            </w:r>
            <w:r w:rsidR="009C2E39">
              <w:rPr>
                <w:noProof/>
              </w:rPr>
              <w:tab/>
            </w:r>
            <w:r w:rsidR="009C2E39">
              <w:rPr>
                <w:noProof/>
              </w:rPr>
              <w:fldChar w:fldCharType="begin"/>
            </w:r>
            <w:r w:rsidR="009C2E39">
              <w:rPr>
                <w:noProof/>
              </w:rPr>
              <w:instrText xml:space="preserve"> PAGEREF _Toc238617998 \h </w:instrText>
            </w:r>
            <w:r w:rsidR="009C2E39">
              <w:rPr>
                <w:noProof/>
              </w:rPr>
            </w:r>
            <w:r w:rsidR="009C2E39">
              <w:rPr>
                <w:noProof/>
              </w:rPr>
              <w:fldChar w:fldCharType="separate"/>
            </w:r>
            <w:r w:rsidR="009C2E39">
              <w:rPr>
                <w:noProof/>
              </w:rPr>
              <w:t>11</w:t>
            </w:r>
            <w:r w:rsidR="009C2E39">
              <w:rPr>
                <w:noProof/>
              </w:rPr>
              <w:fldChar w:fldCharType="end"/>
            </w:r>
          </w:hyperlink>
        </w:p>
        <w:p w:rsidR="009C2E39" w:rsidRDefault="009C2E39">
          <w:pPr>
            <w:pStyle w:val="TableofFigures"/>
            <w:tabs>
              <w:tab w:val="right" w:leader="dot" w:pos="9638"/>
            </w:tabs>
            <w:rPr>
              <w:noProof/>
            </w:rPr>
          </w:pPr>
          <w:hyperlink w:anchor="_Toc238617999" w:history="1">
            <w:r w:rsidRPr="009E4211">
              <w:rPr>
                <w:rStyle w:val="Hyperlink"/>
                <w:noProof/>
              </w:rPr>
              <w:t>Database Schema</w:t>
            </w:r>
            <w:r>
              <w:rPr>
                <w:noProof/>
              </w:rPr>
              <w:tab/>
            </w:r>
            <w:r>
              <w:rPr>
                <w:noProof/>
              </w:rPr>
              <w:fldChar w:fldCharType="begin"/>
            </w:r>
            <w:r>
              <w:rPr>
                <w:noProof/>
              </w:rPr>
              <w:instrText xml:space="preserve"> PAGEREF _Toc238617999 \h </w:instrText>
            </w:r>
            <w:r>
              <w:rPr>
                <w:noProof/>
              </w:rPr>
            </w:r>
            <w:r>
              <w:rPr>
                <w:noProof/>
              </w:rPr>
              <w:fldChar w:fldCharType="separate"/>
            </w:r>
            <w:r>
              <w:rPr>
                <w:noProof/>
              </w:rPr>
              <w:t>22</w:t>
            </w:r>
            <w:r>
              <w:rPr>
                <w:noProof/>
              </w:rPr>
              <w:fldChar w:fldCharType="end"/>
            </w:r>
          </w:hyperlink>
        </w:p>
        <w:p w:rsidR="009C2E39" w:rsidRDefault="009C2E39">
          <w:pPr>
            <w:pStyle w:val="TableofFigures"/>
            <w:tabs>
              <w:tab w:val="right" w:leader="dot" w:pos="9638"/>
            </w:tabs>
            <w:rPr>
              <w:noProof/>
            </w:rPr>
          </w:pPr>
          <w:hyperlink w:anchor="_Toc238618000" w:history="1">
            <w:r w:rsidRPr="009E4211">
              <w:rPr>
                <w:rStyle w:val="Hyperlink"/>
                <w:noProof/>
              </w:rPr>
              <w:t>Component Diagram of the Equipify System Architecture</w:t>
            </w:r>
            <w:r>
              <w:rPr>
                <w:noProof/>
              </w:rPr>
              <w:tab/>
            </w:r>
            <w:r>
              <w:rPr>
                <w:noProof/>
              </w:rPr>
              <w:fldChar w:fldCharType="begin"/>
            </w:r>
            <w:r>
              <w:rPr>
                <w:noProof/>
              </w:rPr>
              <w:instrText xml:space="preserve"> PAGEREF _Toc238618000 \h </w:instrText>
            </w:r>
            <w:r>
              <w:rPr>
                <w:noProof/>
              </w:rPr>
            </w:r>
            <w:r>
              <w:rPr>
                <w:noProof/>
              </w:rPr>
              <w:fldChar w:fldCharType="separate"/>
            </w:r>
            <w:r>
              <w:rPr>
                <w:noProof/>
              </w:rPr>
              <w:t>24</w:t>
            </w:r>
            <w:r>
              <w:rPr>
                <w:noProof/>
              </w:rPr>
              <w:fldChar w:fldCharType="end"/>
            </w:r>
          </w:hyperlink>
        </w:p>
        <w:p w:rsidR="009C2E39" w:rsidRDefault="009C2E39">
          <w:pPr>
            <w:pStyle w:val="TableofFigures"/>
            <w:tabs>
              <w:tab w:val="right" w:leader="dot" w:pos="9638"/>
            </w:tabs>
            <w:rPr>
              <w:noProof/>
            </w:rPr>
          </w:pPr>
          <w:hyperlink w:anchor="_Toc238618001" w:history="1">
            <w:r w:rsidRPr="009E4211">
              <w:rPr>
                <w:rStyle w:val="Hyperlink"/>
                <w:noProof/>
              </w:rPr>
              <w:t>Class Diagram</w:t>
            </w:r>
            <w:r>
              <w:rPr>
                <w:noProof/>
              </w:rPr>
              <w:tab/>
            </w:r>
            <w:r>
              <w:rPr>
                <w:noProof/>
              </w:rPr>
              <w:fldChar w:fldCharType="begin"/>
            </w:r>
            <w:r>
              <w:rPr>
                <w:noProof/>
              </w:rPr>
              <w:instrText xml:space="preserve"> PAGEREF _Toc238618001 \h </w:instrText>
            </w:r>
            <w:r>
              <w:rPr>
                <w:noProof/>
              </w:rPr>
            </w:r>
            <w:r>
              <w:rPr>
                <w:noProof/>
              </w:rPr>
              <w:fldChar w:fldCharType="separate"/>
            </w:r>
            <w:r>
              <w:rPr>
                <w:noProof/>
              </w:rPr>
              <w:t>26</w:t>
            </w:r>
            <w:r>
              <w:rPr>
                <w:noProof/>
              </w:rPr>
              <w:fldChar w:fldCharType="end"/>
            </w:r>
          </w:hyperlink>
        </w:p>
        <w:p w:rsidR="009C2E39" w:rsidRDefault="009C2E39">
          <w:pPr>
            <w:pStyle w:val="TableofFigures"/>
            <w:tabs>
              <w:tab w:val="right" w:leader="dot" w:pos="9638"/>
            </w:tabs>
            <w:rPr>
              <w:noProof/>
            </w:rPr>
          </w:pPr>
          <w:hyperlink w:anchor="_Toc238618002" w:history="1">
            <w:r w:rsidRPr="009E4211">
              <w:rPr>
                <w:rStyle w:val="Hyperlink"/>
                <w:noProof/>
              </w:rPr>
              <w:t>Sequence Diagram — Submit and Resolve a Rental Request</w:t>
            </w:r>
            <w:r>
              <w:rPr>
                <w:noProof/>
              </w:rPr>
              <w:tab/>
            </w:r>
            <w:r>
              <w:rPr>
                <w:noProof/>
              </w:rPr>
              <w:fldChar w:fldCharType="begin"/>
            </w:r>
            <w:r>
              <w:rPr>
                <w:noProof/>
              </w:rPr>
              <w:instrText xml:space="preserve"> PAGEREF _Toc238618002 \h </w:instrText>
            </w:r>
            <w:r>
              <w:rPr>
                <w:noProof/>
              </w:rPr>
            </w:r>
            <w:r>
              <w:rPr>
                <w:noProof/>
              </w:rPr>
              <w:fldChar w:fldCharType="separate"/>
            </w:r>
            <w:r>
              <w:rPr>
                <w:noProof/>
              </w:rPr>
              <w:t>28</w:t>
            </w:r>
            <w:r>
              <w:rPr>
                <w:noProof/>
              </w:rPr>
              <w:fldChar w:fldCharType="end"/>
            </w:r>
          </w:hyperlink>
        </w:p>
        <w:p w:rsidR="0090253E" w:rsidRDefault="00F45735">
          <w:r>
            <w:fldChar w:fldCharType="end"/>
          </w:r>
        </w:p>
      </w:sdtContent>
    </w:sdt>
    <w:p w:rsidR="0090253E" w:rsidRDefault="00F45735">
      <w:pPr>
        <w:spacing w:before="320" w:after="220"/>
        <w:jc w:val="center"/>
      </w:pPr>
      <w:r>
        <w:rPr>
          <w:rFonts w:ascii="Arial" w:eastAsia="Arial" w:hAnsi="Arial" w:cs="Arial"/>
          <w:b/>
          <w:bCs/>
          <w:sz w:val="32"/>
          <w:szCs w:val="32"/>
        </w:rPr>
        <w:t>Table of Tables</w:t>
      </w:r>
    </w:p>
    <w:sdt>
      <w:sdtPr>
        <w:alias w:val="Table of Tables"/>
        <w:id w:val="108628456"/>
      </w:sdtPr>
      <w:sdtEndPr/>
      <w:sdtContent>
        <w:p w:rsidR="009C2E39" w:rsidRDefault="00F45735">
          <w:pPr>
            <w:pStyle w:val="TableofFigures"/>
            <w:tabs>
              <w:tab w:val="right" w:leader="dot" w:pos="9638"/>
            </w:tabs>
            <w:rPr>
              <w:rFonts w:asciiTheme="minorHAnsi" w:eastAsiaTheme="minorEastAsia" w:hAnsiTheme="minorHAnsi" w:cstheme="minorBidi"/>
              <w:noProof/>
              <w:color w:val="auto"/>
            </w:rPr>
          </w:pPr>
          <w:r>
            <w:fldChar w:fldCharType="begin"/>
          </w:r>
          <w:r>
            <w:instrText>TOC \a "Table" \h</w:instrText>
          </w:r>
          <w:r>
            <w:fldChar w:fldCharType="separate"/>
          </w:r>
          <w:hyperlink w:anchor="_Toc238618003" w:history="1">
            <w:r w:rsidR="009C2E39" w:rsidRPr="00670884">
              <w:rPr>
                <w:rStyle w:val="Hyperlink"/>
                <w:noProof/>
              </w:rPr>
              <w:t>Project Timeline</w:t>
            </w:r>
            <w:r w:rsidR="009C2E39">
              <w:rPr>
                <w:noProof/>
              </w:rPr>
              <w:tab/>
            </w:r>
            <w:r w:rsidR="009C2E39">
              <w:rPr>
                <w:noProof/>
              </w:rPr>
              <w:fldChar w:fldCharType="begin"/>
            </w:r>
            <w:r w:rsidR="009C2E39">
              <w:rPr>
                <w:noProof/>
              </w:rPr>
              <w:instrText xml:space="preserve"> PAGEREF _Toc238618003 \h </w:instrText>
            </w:r>
            <w:r w:rsidR="009C2E39">
              <w:rPr>
                <w:noProof/>
              </w:rPr>
            </w:r>
            <w:r w:rsidR="009C2E39">
              <w:rPr>
                <w:noProof/>
              </w:rPr>
              <w:fldChar w:fldCharType="separate"/>
            </w:r>
            <w:r w:rsidR="009C2E39">
              <w:rPr>
                <w:noProof/>
              </w:rPr>
              <w:t>8</w:t>
            </w:r>
            <w:r w:rsidR="009C2E39">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04" w:history="1">
            <w:r w:rsidRPr="00670884">
              <w:rPr>
                <w:rStyle w:val="Hyperlink"/>
                <w:noProof/>
              </w:rPr>
              <w:t>Equipment Owner Stakeholder Profile</w:t>
            </w:r>
            <w:r>
              <w:rPr>
                <w:noProof/>
              </w:rPr>
              <w:tab/>
            </w:r>
            <w:r>
              <w:rPr>
                <w:noProof/>
              </w:rPr>
              <w:fldChar w:fldCharType="begin"/>
            </w:r>
            <w:r>
              <w:rPr>
                <w:noProof/>
              </w:rPr>
              <w:instrText xml:space="preserve"> PAGEREF _Toc238618004 \h </w:instrText>
            </w:r>
            <w:r>
              <w:rPr>
                <w:noProof/>
              </w:rPr>
            </w:r>
            <w:r>
              <w:rPr>
                <w:noProof/>
              </w:rPr>
              <w:fldChar w:fldCharType="separate"/>
            </w:r>
            <w:r>
              <w:rPr>
                <w:noProof/>
              </w:rPr>
              <w:t>9</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05" w:history="1">
            <w:r w:rsidRPr="00670884">
              <w:rPr>
                <w:rStyle w:val="Hyperlink"/>
                <w:noProof/>
              </w:rPr>
              <w:t>Renter Stakeholder Profile</w:t>
            </w:r>
            <w:r>
              <w:rPr>
                <w:noProof/>
              </w:rPr>
              <w:tab/>
            </w:r>
            <w:r>
              <w:rPr>
                <w:noProof/>
              </w:rPr>
              <w:fldChar w:fldCharType="begin"/>
            </w:r>
            <w:r>
              <w:rPr>
                <w:noProof/>
              </w:rPr>
              <w:instrText xml:space="preserve"> PAGEREF _Toc238618005 \h </w:instrText>
            </w:r>
            <w:r>
              <w:rPr>
                <w:noProof/>
              </w:rPr>
            </w:r>
            <w:r>
              <w:rPr>
                <w:noProof/>
              </w:rPr>
              <w:fldChar w:fldCharType="separate"/>
            </w:r>
            <w:r>
              <w:rPr>
                <w:noProof/>
              </w:rPr>
              <w:t>10</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06" w:history="1">
            <w:r w:rsidRPr="00670884">
              <w:rPr>
                <w:rStyle w:val="Hyperlink"/>
                <w:noProof/>
              </w:rPr>
              <w:t>Platform Administrator Stakeholder Profile</w:t>
            </w:r>
            <w:r>
              <w:rPr>
                <w:noProof/>
              </w:rPr>
              <w:tab/>
            </w:r>
            <w:r>
              <w:rPr>
                <w:noProof/>
              </w:rPr>
              <w:fldChar w:fldCharType="begin"/>
            </w:r>
            <w:r>
              <w:rPr>
                <w:noProof/>
              </w:rPr>
              <w:instrText xml:space="preserve"> PAGEREF _Toc238618006 \h </w:instrText>
            </w:r>
            <w:r>
              <w:rPr>
                <w:noProof/>
              </w:rPr>
            </w:r>
            <w:r>
              <w:rPr>
                <w:noProof/>
              </w:rPr>
              <w:fldChar w:fldCharType="separate"/>
            </w:r>
            <w:r>
              <w:rPr>
                <w:noProof/>
              </w:rPr>
              <w:t>10</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07" w:history="1">
            <w:r w:rsidRPr="00670884">
              <w:rPr>
                <w:rStyle w:val="Hyperlink"/>
                <w:noProof/>
              </w:rPr>
              <w:t>Submit Rental Request Use Case</w:t>
            </w:r>
            <w:r>
              <w:rPr>
                <w:noProof/>
              </w:rPr>
              <w:tab/>
            </w:r>
            <w:r>
              <w:rPr>
                <w:noProof/>
              </w:rPr>
              <w:fldChar w:fldCharType="begin"/>
            </w:r>
            <w:r>
              <w:rPr>
                <w:noProof/>
              </w:rPr>
              <w:instrText xml:space="preserve"> PAGEREF _Toc238618007 \h </w:instrText>
            </w:r>
            <w:r>
              <w:rPr>
                <w:noProof/>
              </w:rPr>
            </w:r>
            <w:r>
              <w:rPr>
                <w:noProof/>
              </w:rPr>
              <w:fldChar w:fldCharType="separate"/>
            </w:r>
            <w:r>
              <w:rPr>
                <w:noProof/>
              </w:rPr>
              <w:t>13</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08" w:history="1">
            <w:r w:rsidRPr="00670884">
              <w:rPr>
                <w:rStyle w:val="Hyperlink"/>
                <w:noProof/>
              </w:rPr>
              <w:t>Publish Equipment Listing Use Case</w:t>
            </w:r>
            <w:r>
              <w:rPr>
                <w:noProof/>
              </w:rPr>
              <w:tab/>
            </w:r>
            <w:r>
              <w:rPr>
                <w:noProof/>
              </w:rPr>
              <w:fldChar w:fldCharType="begin"/>
            </w:r>
            <w:r>
              <w:rPr>
                <w:noProof/>
              </w:rPr>
              <w:instrText xml:space="preserve"> PAGEREF _Toc238618008 \h </w:instrText>
            </w:r>
            <w:r>
              <w:rPr>
                <w:noProof/>
              </w:rPr>
            </w:r>
            <w:r>
              <w:rPr>
                <w:noProof/>
              </w:rPr>
              <w:fldChar w:fldCharType="separate"/>
            </w:r>
            <w:r>
              <w:rPr>
                <w:noProof/>
              </w:rPr>
              <w:t>14</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09" w:history="1">
            <w:r w:rsidRPr="00670884">
              <w:rPr>
                <w:rStyle w:val="Hyperlink"/>
                <w:noProof/>
              </w:rPr>
              <w:t>Approve Listing Use Case</w:t>
            </w:r>
            <w:r>
              <w:rPr>
                <w:noProof/>
              </w:rPr>
              <w:tab/>
            </w:r>
            <w:r>
              <w:rPr>
                <w:noProof/>
              </w:rPr>
              <w:fldChar w:fldCharType="begin"/>
            </w:r>
            <w:r>
              <w:rPr>
                <w:noProof/>
              </w:rPr>
              <w:instrText xml:space="preserve"> PAGEREF _Toc238618009 \h </w:instrText>
            </w:r>
            <w:r>
              <w:rPr>
                <w:noProof/>
              </w:rPr>
            </w:r>
            <w:r>
              <w:rPr>
                <w:noProof/>
              </w:rPr>
              <w:fldChar w:fldCharType="separate"/>
            </w:r>
            <w:r>
              <w:rPr>
                <w:noProof/>
              </w:rPr>
              <w:t>14</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0" w:history="1">
            <w:r w:rsidRPr="00670884">
              <w:rPr>
                <w:rStyle w:val="Hyperlink"/>
                <w:noProof/>
              </w:rPr>
              <w:t>Rate Owner Use Case</w:t>
            </w:r>
            <w:r>
              <w:rPr>
                <w:noProof/>
              </w:rPr>
              <w:tab/>
            </w:r>
            <w:r>
              <w:rPr>
                <w:noProof/>
              </w:rPr>
              <w:fldChar w:fldCharType="begin"/>
            </w:r>
            <w:r>
              <w:rPr>
                <w:noProof/>
              </w:rPr>
              <w:instrText xml:space="preserve"> PAGEREF _Toc238618010 \h </w:instrText>
            </w:r>
            <w:r>
              <w:rPr>
                <w:noProof/>
              </w:rPr>
            </w:r>
            <w:r>
              <w:rPr>
                <w:noProof/>
              </w:rPr>
              <w:fldChar w:fldCharType="separate"/>
            </w:r>
            <w:r>
              <w:rPr>
                <w:noProof/>
              </w:rPr>
              <w:t>15</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1" w:history="1">
            <w:r w:rsidRPr="00670884">
              <w:rPr>
                <w:rStyle w:val="Hyperlink"/>
                <w:noProof/>
              </w:rPr>
              <w:t>Entity Attributes and Storage Constraints</w:t>
            </w:r>
            <w:r>
              <w:rPr>
                <w:noProof/>
              </w:rPr>
              <w:tab/>
            </w:r>
            <w:r>
              <w:rPr>
                <w:noProof/>
              </w:rPr>
              <w:fldChar w:fldCharType="begin"/>
            </w:r>
            <w:r>
              <w:rPr>
                <w:noProof/>
              </w:rPr>
              <w:instrText xml:space="preserve"> PAGEREF _Toc238618011 \h </w:instrText>
            </w:r>
            <w:r>
              <w:rPr>
                <w:noProof/>
              </w:rPr>
            </w:r>
            <w:r>
              <w:rPr>
                <w:noProof/>
              </w:rPr>
              <w:fldChar w:fldCharType="separate"/>
            </w:r>
            <w:r>
              <w:rPr>
                <w:noProof/>
              </w:rPr>
              <w:t>20</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2" w:history="1">
            <w:r w:rsidRPr="00670884">
              <w:rPr>
                <w:rStyle w:val="Hyperlink"/>
                <w:noProof/>
              </w:rPr>
              <w:t>Architectural Layers and Their Dependencies</w:t>
            </w:r>
            <w:r>
              <w:rPr>
                <w:noProof/>
              </w:rPr>
              <w:tab/>
            </w:r>
            <w:r>
              <w:rPr>
                <w:noProof/>
              </w:rPr>
              <w:fldChar w:fldCharType="begin"/>
            </w:r>
            <w:r>
              <w:rPr>
                <w:noProof/>
              </w:rPr>
              <w:instrText xml:space="preserve"> PAGEREF _Toc238618012 \h </w:instrText>
            </w:r>
            <w:r>
              <w:rPr>
                <w:noProof/>
              </w:rPr>
            </w:r>
            <w:r>
              <w:rPr>
                <w:noProof/>
              </w:rPr>
              <w:fldChar w:fldCharType="separate"/>
            </w:r>
            <w:r>
              <w:rPr>
                <w:noProof/>
              </w:rPr>
              <w:t>25</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3" w:history="1">
            <w:r w:rsidRPr="00670884">
              <w:rPr>
                <w:rStyle w:val="Hyperlink"/>
                <w:noProof/>
              </w:rPr>
              <w:t>Screen Inventory Across the Two Clients</w:t>
            </w:r>
            <w:r>
              <w:rPr>
                <w:noProof/>
              </w:rPr>
              <w:tab/>
            </w:r>
            <w:r>
              <w:rPr>
                <w:noProof/>
              </w:rPr>
              <w:fldChar w:fldCharType="begin"/>
            </w:r>
            <w:r>
              <w:rPr>
                <w:noProof/>
              </w:rPr>
              <w:instrText xml:space="preserve"> PAGEREF _Toc238618013 \h </w:instrText>
            </w:r>
            <w:r>
              <w:rPr>
                <w:noProof/>
              </w:rPr>
            </w:r>
            <w:r>
              <w:rPr>
                <w:noProof/>
              </w:rPr>
              <w:fldChar w:fldCharType="separate"/>
            </w:r>
            <w:r>
              <w:rPr>
                <w:noProof/>
              </w:rPr>
              <w:t>30</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4" w:history="1">
            <w:r w:rsidRPr="00670884">
              <w:rPr>
                <w:rStyle w:val="Hyperlink"/>
                <w:noProof/>
              </w:rPr>
              <w:t>Test Suite TS-1 — Authentication and Account Management</w:t>
            </w:r>
            <w:r>
              <w:rPr>
                <w:noProof/>
              </w:rPr>
              <w:tab/>
            </w:r>
            <w:r>
              <w:rPr>
                <w:noProof/>
              </w:rPr>
              <w:fldChar w:fldCharType="begin"/>
            </w:r>
            <w:r>
              <w:rPr>
                <w:noProof/>
              </w:rPr>
              <w:instrText xml:space="preserve"> PAGEREF _Toc238618014 \h </w:instrText>
            </w:r>
            <w:r>
              <w:rPr>
                <w:noProof/>
              </w:rPr>
            </w:r>
            <w:r>
              <w:rPr>
                <w:noProof/>
              </w:rPr>
              <w:fldChar w:fldCharType="separate"/>
            </w:r>
            <w:r>
              <w:rPr>
                <w:noProof/>
              </w:rPr>
              <w:t>32</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5" w:history="1">
            <w:r w:rsidRPr="00670884">
              <w:rPr>
                <w:rStyle w:val="Hyperlink"/>
                <w:noProof/>
              </w:rPr>
              <w:t>Test Suite TS-2 — Listing Lifecycle</w:t>
            </w:r>
            <w:r>
              <w:rPr>
                <w:noProof/>
              </w:rPr>
              <w:tab/>
            </w:r>
            <w:r>
              <w:rPr>
                <w:noProof/>
              </w:rPr>
              <w:fldChar w:fldCharType="begin"/>
            </w:r>
            <w:r>
              <w:rPr>
                <w:noProof/>
              </w:rPr>
              <w:instrText xml:space="preserve"> PAGEREF _Toc238618015 \h </w:instrText>
            </w:r>
            <w:r>
              <w:rPr>
                <w:noProof/>
              </w:rPr>
            </w:r>
            <w:r>
              <w:rPr>
                <w:noProof/>
              </w:rPr>
              <w:fldChar w:fldCharType="separate"/>
            </w:r>
            <w:r>
              <w:rPr>
                <w:noProof/>
              </w:rPr>
              <w:t>32</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6" w:history="1">
            <w:r w:rsidRPr="00670884">
              <w:rPr>
                <w:rStyle w:val="Hyperlink"/>
                <w:noProof/>
              </w:rPr>
              <w:t>Test Suite TS-3 — Catalogue and Search</w:t>
            </w:r>
            <w:r>
              <w:rPr>
                <w:noProof/>
              </w:rPr>
              <w:tab/>
            </w:r>
            <w:r>
              <w:rPr>
                <w:noProof/>
              </w:rPr>
              <w:fldChar w:fldCharType="begin"/>
            </w:r>
            <w:r>
              <w:rPr>
                <w:noProof/>
              </w:rPr>
              <w:instrText xml:space="preserve"> PAGEREF _Toc238618016 \h </w:instrText>
            </w:r>
            <w:r>
              <w:rPr>
                <w:noProof/>
              </w:rPr>
            </w:r>
            <w:r>
              <w:rPr>
                <w:noProof/>
              </w:rPr>
              <w:fldChar w:fldCharType="separate"/>
            </w:r>
            <w:r>
              <w:rPr>
                <w:noProof/>
              </w:rPr>
              <w:t>33</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7" w:history="1">
            <w:r w:rsidRPr="00670884">
              <w:rPr>
                <w:rStyle w:val="Hyperlink"/>
                <w:noProof/>
              </w:rPr>
              <w:t>Test Suite TS-4 — Rental Transaction</w:t>
            </w:r>
            <w:r>
              <w:rPr>
                <w:noProof/>
              </w:rPr>
              <w:tab/>
            </w:r>
            <w:r>
              <w:rPr>
                <w:noProof/>
              </w:rPr>
              <w:fldChar w:fldCharType="begin"/>
            </w:r>
            <w:r>
              <w:rPr>
                <w:noProof/>
              </w:rPr>
              <w:instrText xml:space="preserve"> PAGEREF _Toc238618017 \h </w:instrText>
            </w:r>
            <w:r>
              <w:rPr>
                <w:noProof/>
              </w:rPr>
            </w:r>
            <w:r>
              <w:rPr>
                <w:noProof/>
              </w:rPr>
              <w:fldChar w:fldCharType="separate"/>
            </w:r>
            <w:r>
              <w:rPr>
                <w:noProof/>
              </w:rPr>
              <w:t>33</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8" w:history="1">
            <w:r w:rsidRPr="00670884">
              <w:rPr>
                <w:rStyle w:val="Hyperlink"/>
                <w:noProof/>
              </w:rPr>
              <w:t>Test Suite TS-5 — Reputation</w:t>
            </w:r>
            <w:r>
              <w:rPr>
                <w:noProof/>
              </w:rPr>
              <w:tab/>
            </w:r>
            <w:r>
              <w:rPr>
                <w:noProof/>
              </w:rPr>
              <w:fldChar w:fldCharType="begin"/>
            </w:r>
            <w:r>
              <w:rPr>
                <w:noProof/>
              </w:rPr>
              <w:instrText xml:space="preserve"> PAGEREF _Toc238618018 \h </w:instrText>
            </w:r>
            <w:r>
              <w:rPr>
                <w:noProof/>
              </w:rPr>
            </w:r>
            <w:r>
              <w:rPr>
                <w:noProof/>
              </w:rPr>
              <w:fldChar w:fldCharType="separate"/>
            </w:r>
            <w:r>
              <w:rPr>
                <w:noProof/>
              </w:rPr>
              <w:t>33</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19" w:history="1">
            <w:r w:rsidRPr="00670884">
              <w:rPr>
                <w:rStyle w:val="Hyperlink"/>
                <w:noProof/>
              </w:rPr>
              <w:t>Test Suite TS-6 — Administration and Security</w:t>
            </w:r>
            <w:r>
              <w:rPr>
                <w:noProof/>
              </w:rPr>
              <w:tab/>
            </w:r>
            <w:r>
              <w:rPr>
                <w:noProof/>
              </w:rPr>
              <w:fldChar w:fldCharType="begin"/>
            </w:r>
            <w:r>
              <w:rPr>
                <w:noProof/>
              </w:rPr>
              <w:instrText xml:space="preserve"> PAGEREF _Toc238618019 \h </w:instrText>
            </w:r>
            <w:r>
              <w:rPr>
                <w:noProof/>
              </w:rPr>
            </w:r>
            <w:r>
              <w:rPr>
                <w:noProof/>
              </w:rPr>
              <w:fldChar w:fldCharType="separate"/>
            </w:r>
            <w:r>
              <w:rPr>
                <w:noProof/>
              </w:rPr>
              <w:t>33</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0" w:history="1">
            <w:r w:rsidRPr="00670884">
              <w:rPr>
                <w:rStyle w:val="Hyperlink"/>
                <w:noProof/>
              </w:rPr>
              <w:t>Definitions, Acronyms, and Abbreviations</w:t>
            </w:r>
            <w:r>
              <w:rPr>
                <w:noProof/>
              </w:rPr>
              <w:tab/>
            </w:r>
            <w:r>
              <w:rPr>
                <w:noProof/>
              </w:rPr>
              <w:fldChar w:fldCharType="begin"/>
            </w:r>
            <w:r>
              <w:rPr>
                <w:noProof/>
              </w:rPr>
              <w:instrText xml:space="preserve"> PAGEREF _Toc238618020 \h </w:instrText>
            </w:r>
            <w:r>
              <w:rPr>
                <w:noProof/>
              </w:rPr>
            </w:r>
            <w:r>
              <w:rPr>
                <w:noProof/>
              </w:rPr>
              <w:fldChar w:fldCharType="separate"/>
            </w:r>
            <w:r>
              <w:rPr>
                <w:noProof/>
              </w:rPr>
              <w:t>34</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1" w:history="1">
            <w:r w:rsidRPr="00670884">
              <w:rPr>
                <w:rStyle w:val="Hyperlink"/>
                <w:noProof/>
              </w:rPr>
              <w:t>Problem Statement</w:t>
            </w:r>
            <w:r>
              <w:rPr>
                <w:noProof/>
              </w:rPr>
              <w:tab/>
            </w:r>
            <w:r>
              <w:rPr>
                <w:noProof/>
              </w:rPr>
              <w:fldChar w:fldCharType="begin"/>
            </w:r>
            <w:r>
              <w:rPr>
                <w:noProof/>
              </w:rPr>
              <w:instrText xml:space="preserve"> PAGEREF _Toc238618021 \h </w:instrText>
            </w:r>
            <w:r>
              <w:rPr>
                <w:noProof/>
              </w:rPr>
            </w:r>
            <w:r>
              <w:rPr>
                <w:noProof/>
              </w:rPr>
              <w:fldChar w:fldCharType="separate"/>
            </w:r>
            <w:r>
              <w:rPr>
                <w:noProof/>
              </w:rPr>
              <w:t>36</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2" w:history="1">
            <w:r w:rsidRPr="00670884">
              <w:rPr>
                <w:rStyle w:val="Hyperlink"/>
                <w:noProof/>
              </w:rPr>
              <w:t>Product Position Statement</w:t>
            </w:r>
            <w:r>
              <w:rPr>
                <w:noProof/>
              </w:rPr>
              <w:tab/>
            </w:r>
            <w:r>
              <w:rPr>
                <w:noProof/>
              </w:rPr>
              <w:fldChar w:fldCharType="begin"/>
            </w:r>
            <w:r>
              <w:rPr>
                <w:noProof/>
              </w:rPr>
              <w:instrText xml:space="preserve"> PAGEREF _Toc238618022 \h </w:instrText>
            </w:r>
            <w:r>
              <w:rPr>
                <w:noProof/>
              </w:rPr>
            </w:r>
            <w:r>
              <w:rPr>
                <w:noProof/>
              </w:rPr>
              <w:fldChar w:fldCharType="separate"/>
            </w:r>
            <w:r>
              <w:rPr>
                <w:noProof/>
              </w:rPr>
              <w:t>36</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3" w:history="1">
            <w:r w:rsidRPr="00670884">
              <w:rPr>
                <w:rStyle w:val="Hyperlink"/>
                <w:noProof/>
              </w:rPr>
              <w:t>Stakeholder Summary</w:t>
            </w:r>
            <w:r>
              <w:rPr>
                <w:noProof/>
              </w:rPr>
              <w:tab/>
            </w:r>
            <w:r>
              <w:rPr>
                <w:noProof/>
              </w:rPr>
              <w:fldChar w:fldCharType="begin"/>
            </w:r>
            <w:r>
              <w:rPr>
                <w:noProof/>
              </w:rPr>
              <w:instrText xml:space="preserve"> PAGEREF _Toc238618023 \h </w:instrText>
            </w:r>
            <w:r>
              <w:rPr>
                <w:noProof/>
              </w:rPr>
            </w:r>
            <w:r>
              <w:rPr>
                <w:noProof/>
              </w:rPr>
              <w:fldChar w:fldCharType="separate"/>
            </w:r>
            <w:r>
              <w:rPr>
                <w:noProof/>
              </w:rPr>
              <w:t>39</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4" w:history="1">
            <w:r w:rsidRPr="00670884">
              <w:rPr>
                <w:rStyle w:val="Hyperlink"/>
                <w:noProof/>
              </w:rPr>
              <w:t>User Summary</w:t>
            </w:r>
            <w:r>
              <w:rPr>
                <w:noProof/>
              </w:rPr>
              <w:tab/>
            </w:r>
            <w:r>
              <w:rPr>
                <w:noProof/>
              </w:rPr>
              <w:fldChar w:fldCharType="begin"/>
            </w:r>
            <w:r>
              <w:rPr>
                <w:noProof/>
              </w:rPr>
              <w:instrText xml:space="preserve"> PAGEREF _Toc238618024 \h </w:instrText>
            </w:r>
            <w:r>
              <w:rPr>
                <w:noProof/>
              </w:rPr>
            </w:r>
            <w:r>
              <w:rPr>
                <w:noProof/>
              </w:rPr>
              <w:fldChar w:fldCharType="separate"/>
            </w:r>
            <w:r>
              <w:rPr>
                <w:noProof/>
              </w:rPr>
              <w:t>39</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5" w:history="1">
            <w:r w:rsidRPr="00670884">
              <w:rPr>
                <w:rStyle w:val="Hyperlink"/>
                <w:noProof/>
              </w:rPr>
              <w:t>Academic Supervisor Stakeholder Profile</w:t>
            </w:r>
            <w:r>
              <w:rPr>
                <w:noProof/>
              </w:rPr>
              <w:tab/>
            </w:r>
            <w:r>
              <w:rPr>
                <w:noProof/>
              </w:rPr>
              <w:fldChar w:fldCharType="begin"/>
            </w:r>
            <w:r>
              <w:rPr>
                <w:noProof/>
              </w:rPr>
              <w:instrText xml:space="preserve"> PAGEREF _Toc238618025 \h </w:instrText>
            </w:r>
            <w:r>
              <w:rPr>
                <w:noProof/>
              </w:rPr>
            </w:r>
            <w:r>
              <w:rPr>
                <w:noProof/>
              </w:rPr>
              <w:fldChar w:fldCharType="separate"/>
            </w:r>
            <w:r>
              <w:rPr>
                <w:noProof/>
              </w:rPr>
              <w:t>40</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6" w:history="1">
            <w:r w:rsidRPr="00670884">
              <w:rPr>
                <w:rStyle w:val="Hyperlink"/>
                <w:noProof/>
              </w:rPr>
              <w:t>Development Team Stakeholder Profile</w:t>
            </w:r>
            <w:r>
              <w:rPr>
                <w:noProof/>
              </w:rPr>
              <w:tab/>
            </w:r>
            <w:r>
              <w:rPr>
                <w:noProof/>
              </w:rPr>
              <w:fldChar w:fldCharType="begin"/>
            </w:r>
            <w:r>
              <w:rPr>
                <w:noProof/>
              </w:rPr>
              <w:instrText xml:space="preserve"> PAGEREF _Toc238618026 \h </w:instrText>
            </w:r>
            <w:r>
              <w:rPr>
                <w:noProof/>
              </w:rPr>
            </w:r>
            <w:r>
              <w:rPr>
                <w:noProof/>
              </w:rPr>
              <w:fldChar w:fldCharType="separate"/>
            </w:r>
            <w:r>
              <w:rPr>
                <w:noProof/>
              </w:rPr>
              <w:t>41</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7" w:history="1">
            <w:r w:rsidRPr="00670884">
              <w:rPr>
                <w:rStyle w:val="Hyperlink"/>
                <w:noProof/>
              </w:rPr>
              <w:t>Guest User Profile</w:t>
            </w:r>
            <w:r>
              <w:rPr>
                <w:noProof/>
              </w:rPr>
              <w:tab/>
            </w:r>
            <w:r>
              <w:rPr>
                <w:noProof/>
              </w:rPr>
              <w:fldChar w:fldCharType="begin"/>
            </w:r>
            <w:r>
              <w:rPr>
                <w:noProof/>
              </w:rPr>
              <w:instrText xml:space="preserve"> PAGEREF _Toc238618027 \h </w:instrText>
            </w:r>
            <w:r>
              <w:rPr>
                <w:noProof/>
              </w:rPr>
            </w:r>
            <w:r>
              <w:rPr>
                <w:noProof/>
              </w:rPr>
              <w:fldChar w:fldCharType="separate"/>
            </w:r>
            <w:r>
              <w:rPr>
                <w:noProof/>
              </w:rPr>
              <w:t>41</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8" w:history="1">
            <w:r w:rsidRPr="00670884">
              <w:rPr>
                <w:rStyle w:val="Hyperlink"/>
                <w:noProof/>
              </w:rPr>
              <w:t>Registered User Profile</w:t>
            </w:r>
            <w:r>
              <w:rPr>
                <w:noProof/>
              </w:rPr>
              <w:tab/>
            </w:r>
            <w:r>
              <w:rPr>
                <w:noProof/>
              </w:rPr>
              <w:fldChar w:fldCharType="begin"/>
            </w:r>
            <w:r>
              <w:rPr>
                <w:noProof/>
              </w:rPr>
              <w:instrText xml:space="preserve"> PAGEREF _Toc238618028 \h </w:instrText>
            </w:r>
            <w:r>
              <w:rPr>
                <w:noProof/>
              </w:rPr>
            </w:r>
            <w:r>
              <w:rPr>
                <w:noProof/>
              </w:rPr>
              <w:fldChar w:fldCharType="separate"/>
            </w:r>
            <w:r>
              <w:rPr>
                <w:noProof/>
              </w:rPr>
              <w:t>41</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29" w:history="1">
            <w:r w:rsidRPr="00670884">
              <w:rPr>
                <w:rStyle w:val="Hyperlink"/>
                <w:noProof/>
              </w:rPr>
              <w:t>Key Stakeholder and User Needs</w:t>
            </w:r>
            <w:r>
              <w:rPr>
                <w:noProof/>
              </w:rPr>
              <w:tab/>
            </w:r>
            <w:r>
              <w:rPr>
                <w:noProof/>
              </w:rPr>
              <w:fldChar w:fldCharType="begin"/>
            </w:r>
            <w:r>
              <w:rPr>
                <w:noProof/>
              </w:rPr>
              <w:instrText xml:space="preserve"> PAGEREF _Toc238618029 \h </w:instrText>
            </w:r>
            <w:r>
              <w:rPr>
                <w:noProof/>
              </w:rPr>
            </w:r>
            <w:r>
              <w:rPr>
                <w:noProof/>
              </w:rPr>
              <w:fldChar w:fldCharType="separate"/>
            </w:r>
            <w:r>
              <w:rPr>
                <w:noProof/>
              </w:rPr>
              <w:t>42</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0" w:history="1">
            <w:r w:rsidRPr="00670884">
              <w:rPr>
                <w:rStyle w:val="Hyperlink"/>
                <w:noProof/>
              </w:rPr>
              <w:t>Equipify Capabilities and Supporting Features</w:t>
            </w:r>
            <w:r>
              <w:rPr>
                <w:noProof/>
              </w:rPr>
              <w:tab/>
            </w:r>
            <w:r>
              <w:rPr>
                <w:noProof/>
              </w:rPr>
              <w:fldChar w:fldCharType="begin"/>
            </w:r>
            <w:r>
              <w:rPr>
                <w:noProof/>
              </w:rPr>
              <w:instrText xml:space="preserve"> PAGEREF _Toc238618030 \h </w:instrText>
            </w:r>
            <w:r>
              <w:rPr>
                <w:noProof/>
              </w:rPr>
            </w:r>
            <w:r>
              <w:rPr>
                <w:noProof/>
              </w:rPr>
              <w:fldChar w:fldCharType="separate"/>
            </w:r>
            <w:r>
              <w:rPr>
                <w:noProof/>
              </w:rPr>
              <w:t>45</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1" w:history="1">
            <w:r w:rsidRPr="00670884">
              <w:rPr>
                <w:rStyle w:val="Hyperlink"/>
                <w:noProof/>
              </w:rPr>
              <w:t>Quality Ranges</w:t>
            </w:r>
            <w:r>
              <w:rPr>
                <w:noProof/>
              </w:rPr>
              <w:tab/>
            </w:r>
            <w:r>
              <w:rPr>
                <w:noProof/>
              </w:rPr>
              <w:fldChar w:fldCharType="begin"/>
            </w:r>
            <w:r>
              <w:rPr>
                <w:noProof/>
              </w:rPr>
              <w:instrText xml:space="preserve"> PAGEREF _Toc238618031 \h </w:instrText>
            </w:r>
            <w:r>
              <w:rPr>
                <w:noProof/>
              </w:rPr>
            </w:r>
            <w:r>
              <w:rPr>
                <w:noProof/>
              </w:rPr>
              <w:fldChar w:fldCharType="separate"/>
            </w:r>
            <w:r>
              <w:rPr>
                <w:noProof/>
              </w:rPr>
              <w:t>50</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2" w:history="1">
            <w:r w:rsidRPr="00670884">
              <w:rPr>
                <w:rStyle w:val="Hyperlink"/>
                <w:noProof/>
              </w:rPr>
              <w:t>Feature Precedence and Priority</w:t>
            </w:r>
            <w:r>
              <w:rPr>
                <w:noProof/>
              </w:rPr>
              <w:tab/>
            </w:r>
            <w:r>
              <w:rPr>
                <w:noProof/>
              </w:rPr>
              <w:fldChar w:fldCharType="begin"/>
            </w:r>
            <w:r>
              <w:rPr>
                <w:noProof/>
              </w:rPr>
              <w:instrText xml:space="preserve"> PAGEREF _Toc238618032 \h </w:instrText>
            </w:r>
            <w:r>
              <w:rPr>
                <w:noProof/>
              </w:rPr>
            </w:r>
            <w:r>
              <w:rPr>
                <w:noProof/>
              </w:rPr>
              <w:fldChar w:fldCharType="separate"/>
            </w:r>
            <w:r>
              <w:rPr>
                <w:noProof/>
              </w:rPr>
              <w:t>51</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3" w:history="1">
            <w:r w:rsidRPr="00670884">
              <w:rPr>
                <w:rStyle w:val="Hyperlink"/>
                <w:noProof/>
              </w:rPr>
              <w:t>System Requirements</w:t>
            </w:r>
            <w:r>
              <w:rPr>
                <w:noProof/>
              </w:rPr>
              <w:tab/>
            </w:r>
            <w:r>
              <w:rPr>
                <w:noProof/>
              </w:rPr>
              <w:fldChar w:fldCharType="begin"/>
            </w:r>
            <w:r>
              <w:rPr>
                <w:noProof/>
              </w:rPr>
              <w:instrText xml:space="preserve"> PAGEREF _Toc238618033 \h </w:instrText>
            </w:r>
            <w:r>
              <w:rPr>
                <w:noProof/>
              </w:rPr>
            </w:r>
            <w:r>
              <w:rPr>
                <w:noProof/>
              </w:rPr>
              <w:fldChar w:fldCharType="separate"/>
            </w:r>
            <w:r>
              <w:rPr>
                <w:noProof/>
              </w:rPr>
              <w:t>53</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4" w:history="1">
            <w:r w:rsidRPr="00670884">
              <w:rPr>
                <w:rStyle w:val="Hyperlink"/>
                <w:noProof/>
              </w:rPr>
              <w:t>Feature Status Values</w:t>
            </w:r>
            <w:r>
              <w:rPr>
                <w:noProof/>
              </w:rPr>
              <w:tab/>
            </w:r>
            <w:r>
              <w:rPr>
                <w:noProof/>
              </w:rPr>
              <w:fldChar w:fldCharType="begin"/>
            </w:r>
            <w:r>
              <w:rPr>
                <w:noProof/>
              </w:rPr>
              <w:instrText xml:space="preserve"> PAGEREF _Toc238618034 \h </w:instrText>
            </w:r>
            <w:r>
              <w:rPr>
                <w:noProof/>
              </w:rPr>
            </w:r>
            <w:r>
              <w:rPr>
                <w:noProof/>
              </w:rPr>
              <w:fldChar w:fldCharType="separate"/>
            </w:r>
            <w:r>
              <w:rPr>
                <w:noProof/>
              </w:rPr>
              <w:t>57</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5" w:history="1">
            <w:r w:rsidRPr="00670884">
              <w:rPr>
                <w:rStyle w:val="Hyperlink"/>
                <w:noProof/>
              </w:rPr>
              <w:t>Feature Benefit Values</w:t>
            </w:r>
            <w:r>
              <w:rPr>
                <w:noProof/>
              </w:rPr>
              <w:tab/>
            </w:r>
            <w:r>
              <w:rPr>
                <w:noProof/>
              </w:rPr>
              <w:fldChar w:fldCharType="begin"/>
            </w:r>
            <w:r>
              <w:rPr>
                <w:noProof/>
              </w:rPr>
              <w:instrText xml:space="preserve"> PAGEREF _Toc238618035 \h </w:instrText>
            </w:r>
            <w:r>
              <w:rPr>
                <w:noProof/>
              </w:rPr>
            </w:r>
            <w:r>
              <w:rPr>
                <w:noProof/>
              </w:rPr>
              <w:fldChar w:fldCharType="separate"/>
            </w:r>
            <w:r>
              <w:rPr>
                <w:noProof/>
              </w:rPr>
              <w:t>57</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6" w:history="1">
            <w:r w:rsidRPr="00670884">
              <w:rPr>
                <w:rStyle w:val="Hyperlink"/>
                <w:noProof/>
              </w:rPr>
              <w:t>Feature Assignment</w:t>
            </w:r>
            <w:r>
              <w:rPr>
                <w:noProof/>
              </w:rPr>
              <w:tab/>
            </w:r>
            <w:r>
              <w:rPr>
                <w:noProof/>
              </w:rPr>
              <w:fldChar w:fldCharType="begin"/>
            </w:r>
            <w:r>
              <w:rPr>
                <w:noProof/>
              </w:rPr>
              <w:instrText xml:space="preserve"> PAGEREF _Toc238618036 \h </w:instrText>
            </w:r>
            <w:r>
              <w:rPr>
                <w:noProof/>
              </w:rPr>
            </w:r>
            <w:r>
              <w:rPr>
                <w:noProof/>
              </w:rPr>
              <w:fldChar w:fldCharType="separate"/>
            </w:r>
            <w:r>
              <w:rPr>
                <w:noProof/>
              </w:rPr>
              <w:t>59</w:t>
            </w:r>
            <w:r>
              <w:rPr>
                <w:noProof/>
              </w:rPr>
              <w:fldChar w:fldCharType="end"/>
            </w:r>
          </w:hyperlink>
        </w:p>
        <w:p w:rsidR="009C2E39" w:rsidRDefault="009C2E39">
          <w:pPr>
            <w:pStyle w:val="TableofFigures"/>
            <w:tabs>
              <w:tab w:val="right" w:leader="dot" w:pos="9638"/>
            </w:tabs>
            <w:rPr>
              <w:rFonts w:asciiTheme="minorHAnsi" w:eastAsiaTheme="minorEastAsia" w:hAnsiTheme="minorHAnsi" w:cstheme="minorBidi"/>
              <w:noProof/>
              <w:color w:val="auto"/>
            </w:rPr>
          </w:pPr>
          <w:hyperlink w:anchor="_Toc238618037" w:history="1">
            <w:r w:rsidRPr="00670884">
              <w:rPr>
                <w:rStyle w:val="Hyperlink"/>
                <w:noProof/>
              </w:rPr>
              <w:t>Feature Reason and Source Traceability</w:t>
            </w:r>
            <w:r>
              <w:rPr>
                <w:noProof/>
              </w:rPr>
              <w:tab/>
            </w:r>
            <w:r>
              <w:rPr>
                <w:noProof/>
              </w:rPr>
              <w:fldChar w:fldCharType="begin"/>
            </w:r>
            <w:r>
              <w:rPr>
                <w:noProof/>
              </w:rPr>
              <w:instrText xml:space="preserve"> PAGEREF _Toc238618037 \h </w:instrText>
            </w:r>
            <w:r>
              <w:rPr>
                <w:noProof/>
              </w:rPr>
            </w:r>
            <w:r>
              <w:rPr>
                <w:noProof/>
              </w:rPr>
              <w:fldChar w:fldCharType="separate"/>
            </w:r>
            <w:r>
              <w:rPr>
                <w:noProof/>
              </w:rPr>
              <w:t>59</w:t>
            </w:r>
            <w:r>
              <w:rPr>
                <w:noProof/>
              </w:rPr>
              <w:fldChar w:fldCharType="end"/>
            </w:r>
          </w:hyperlink>
        </w:p>
        <w:p w:rsidR="0090253E" w:rsidRDefault="00F45735">
          <w:r>
            <w:fldChar w:fldCharType="end"/>
          </w:r>
        </w:p>
      </w:sdtContent>
    </w:sdt>
    <w:p w:rsidR="0090253E" w:rsidRDefault="00F45735">
      <w:pPr>
        <w:pStyle w:val="Title"/>
        <w:spacing w:before="260" w:after="200"/>
      </w:pPr>
      <w:r>
        <w:br w:type="page"/>
      </w:r>
      <w:r>
        <w:lastRenderedPageBreak/>
        <w:t>Chapter 1</w:t>
      </w:r>
    </w:p>
    <w:p w:rsidR="0090253E" w:rsidRDefault="00F45735">
      <w:pPr>
        <w:pStyle w:val="Heading1"/>
        <w:spacing w:before="180" w:after="100"/>
      </w:pPr>
      <w:bookmarkStart w:id="0" w:name="_Toc238617885"/>
      <w:r>
        <w:t>1. Introduction</w:t>
      </w:r>
      <w:bookmarkEnd w:id="0"/>
    </w:p>
    <w:p w:rsidR="0090253E" w:rsidRDefault="00F45735">
      <w:pPr>
        <w:pStyle w:val="Heading2"/>
        <w:spacing w:before="160"/>
      </w:pPr>
      <w:bookmarkStart w:id="1" w:name="_Toc238617886"/>
      <w:r>
        <w:t>1.1 Project Description</w:t>
      </w:r>
      <w:bookmarkEnd w:id="1"/>
    </w:p>
    <w:p w:rsidR="0090253E" w:rsidRDefault="00F45735">
      <w:pPr>
        <w:jc w:val="both"/>
      </w:pPr>
      <w:r>
        <w:rPr>
          <w:b/>
          <w:bCs/>
        </w:rPr>
        <w:t>Equipify</w:t>
      </w:r>
      <w:r>
        <w:t xml:space="preserve"> is a cross-platform, peer-to-peer equipment rental marketplace that lets any individual or small business in Jordan publish </w:t>
      </w:r>
      <w:r>
        <w:t xml:space="preserve">an item they own — a camera, a laptop, a power drill, a vehicle, a console, or industrial equipment — and rent it safely to another verified user for a defined period. It is delivered as three artefacts sharing one source of truth: a </w:t>
      </w:r>
      <w:r>
        <w:rPr>
          <w:b/>
          <w:bCs/>
        </w:rPr>
        <w:t>RESTful ASP.NET Core W</w:t>
      </w:r>
      <w:r>
        <w:rPr>
          <w:b/>
          <w:bCs/>
        </w:rPr>
        <w:t>eb API</w:t>
      </w:r>
      <w:r>
        <w:t xml:space="preserve"> backed by SQL Server, a </w:t>
      </w:r>
      <w:r>
        <w:rPr>
          <w:b/>
          <w:bCs/>
        </w:rPr>
        <w:t>React 19 single-page web application</w:t>
      </w:r>
      <w:r>
        <w:t xml:space="preserve">, and a </w:t>
      </w:r>
      <w:r>
        <w:rPr>
          <w:b/>
          <w:bCs/>
        </w:rPr>
        <w:t>Flutter mobile client</w:t>
      </w:r>
      <w:r>
        <w:t xml:space="preserve"> for Android and iOS.</w:t>
      </w:r>
    </w:p>
    <w:p w:rsidR="0090253E" w:rsidRDefault="00F45735">
      <w:pPr>
        <w:jc w:val="both"/>
      </w:pPr>
      <w:r>
        <w:rPr>
          <w:b/>
          <w:bCs/>
        </w:rPr>
        <w:t>Purpose.</w:t>
      </w:r>
      <w:r>
        <w:t xml:space="preserve"> The project removes the friction that keeps idle, high-value equipment from being shared. Today a person needing a professional c</w:t>
      </w:r>
      <w:r>
        <w:t>amera for one weekend, or a contractor needing a concrete mixer for three days, must either buy the item at a cost far exceeding the value of the use, or negotiate informally through classified sites and social-media groups that offer no identity verificat</w:t>
      </w:r>
      <w:r>
        <w:t>ion, no availability calendar, no pricing structure, no booking record, and no reputation signal. Equipify replaces that with a structured, auditable workflow in which every participant is phone-verified, every listing is moderated before publication, ever</w:t>
      </w:r>
      <w:r>
        <w:t>y booking is checked against the item's calendar, and every completed rental can be rated.</w:t>
      </w:r>
    </w:p>
    <w:p w:rsidR="0090253E" w:rsidRDefault="00F45735">
      <w:pPr>
        <w:jc w:val="both"/>
      </w:pPr>
      <w:r>
        <w:rPr>
          <w:b/>
          <w:bCs/>
        </w:rPr>
        <w:t>Significance.</w:t>
      </w:r>
      <w:r>
        <w:t xml:space="preserve"> The contribution lies less in the marketplace idea than in the engineering discipline required to realise it. Equipify is a non-trivial multi-client di</w:t>
      </w:r>
      <w:r>
        <w:t>stributed system and exercises nearly the full breadth of the software-engineering curriculum: requirements elicitation and modelling; layered architectural design; design patterns (Repository, Unit of Work, Dependency Injection, DTO, Service Layer, Middle</w:t>
      </w:r>
      <w:r>
        <w:t>ware); relational modelling with referential-integrity rules and code-first migrations; secure authentication and session management; concurrency-sensitive rules such as double-booking prevention; API design; internationalisation; and systematic testing. I</w:t>
      </w:r>
      <w:r>
        <w:t>t therefore addresses a real local need while demonstrating that the need can be met with a maintainable, extensible, secure architecture rather than an ad-hoc implementation.</w:t>
      </w:r>
    </w:p>
    <w:p w:rsidR="0090253E" w:rsidRDefault="00F45735">
      <w:pPr>
        <w:jc w:val="both"/>
      </w:pPr>
      <w:r>
        <w:rPr>
          <w:b/>
          <w:bCs/>
        </w:rPr>
        <w:t>Target users and stakeholders</w:t>
      </w:r>
      <w:r>
        <w:t xml:space="preserve"> fall into three primary groups. </w:t>
      </w:r>
      <w:r>
        <w:rPr>
          <w:b/>
          <w:bCs/>
        </w:rPr>
        <w:t>Equipment owners</w:t>
      </w:r>
      <w:r>
        <w:t xml:space="preserve"> h</w:t>
      </w:r>
      <w:r>
        <w:t xml:space="preserve">old under-utilised assets and want a low-effort channel to monetise them; they need a fast listing workflow with photograph upload, flexible pricing, map-based location selection, and full control over which requests they accept. </w:t>
      </w:r>
      <w:r>
        <w:rPr>
          <w:b/>
          <w:bCs/>
        </w:rPr>
        <w:t>Renters</w:t>
      </w:r>
      <w:r>
        <w:t xml:space="preserve"> need temporary acc</w:t>
      </w:r>
      <w:r>
        <w:t xml:space="preserve">ess without the capital cost of ownership; they need a searchable, filterable, geographically aware catalogue, transparent pricing, a reliable availability guarantee, and confidence that the counterparty is real. </w:t>
      </w:r>
      <w:r>
        <w:rPr>
          <w:b/>
          <w:bCs/>
        </w:rPr>
        <w:t>Platform administrators</w:t>
      </w:r>
      <w:r>
        <w:t xml:space="preserve"> are responsible for</w:t>
      </w:r>
      <w:r>
        <w:t xml:space="preserve"> marketplace integrity; they need a moderation queue for new and edited listings, account blocking, category management, and aggregate statistics. A secondary group — the academic supervisor and the Department of Software Engineering — has an interest in e</w:t>
      </w:r>
      <w:r>
        <w:t>ngineering quality and documentation rather than commercial operation.</w:t>
      </w:r>
    </w:p>
    <w:p w:rsidR="0090253E" w:rsidRDefault="00F45735">
      <w:pPr>
        <w:jc w:val="both"/>
      </w:pPr>
      <w:r>
        <w:t xml:space="preserve">The </w:t>
      </w:r>
      <w:r>
        <w:rPr>
          <w:b/>
          <w:bCs/>
        </w:rPr>
        <w:t>main goals and objectives</w:t>
      </w:r>
      <w:r>
        <w:t xml:space="preserve"> were fixed at the outset and are stated in the form in which they were assessed:</w:t>
      </w:r>
    </w:p>
    <w:p w:rsidR="0090253E" w:rsidRDefault="00F45735">
      <w:pPr>
        <w:pStyle w:val="ListParagraph"/>
        <w:numPr>
          <w:ilvl w:val="0"/>
          <w:numId w:val="2"/>
        </w:numPr>
        <w:spacing w:after="36"/>
        <w:jc w:val="both"/>
      </w:pPr>
      <w:r>
        <w:rPr>
          <w:b/>
          <w:bCs/>
        </w:rPr>
        <w:t>G1 — Trust by construction.</w:t>
      </w:r>
      <w:r>
        <w:t xml:space="preserve"> No user may transact without a verified Jordanian mobile number, and no listing may become publicly visible without explicit administrative approval.</w:t>
      </w:r>
    </w:p>
    <w:p w:rsidR="0090253E" w:rsidRDefault="00F45735">
      <w:pPr>
        <w:pStyle w:val="ListParagraph"/>
        <w:numPr>
          <w:ilvl w:val="0"/>
          <w:numId w:val="2"/>
        </w:numPr>
        <w:spacing w:after="36"/>
        <w:jc w:val="both"/>
      </w:pPr>
      <w:r>
        <w:rPr>
          <w:b/>
          <w:bCs/>
        </w:rPr>
        <w:t>G2 — Correctness of the booking rule.</w:t>
      </w:r>
      <w:r>
        <w:t xml:space="preserve"> Two overlapping rental requests must never both reach the </w:t>
      </w:r>
      <w:r>
        <w:rPr>
          <w:i/>
          <w:iCs/>
        </w:rPr>
        <w:t>Accepted</w:t>
      </w:r>
      <w:r>
        <w:t xml:space="preserve"> </w:t>
      </w:r>
      <w:r>
        <w:t>state for the same item; availability is a hard domain invariant, not a user-interface convenience.</w:t>
      </w:r>
    </w:p>
    <w:p w:rsidR="0090253E" w:rsidRDefault="00F45735">
      <w:pPr>
        <w:pStyle w:val="ListParagraph"/>
        <w:numPr>
          <w:ilvl w:val="0"/>
          <w:numId w:val="2"/>
        </w:numPr>
        <w:spacing w:after="36"/>
        <w:jc w:val="both"/>
      </w:pPr>
      <w:r>
        <w:rPr>
          <w:b/>
          <w:bCs/>
        </w:rPr>
        <w:t>G3 — A single API, two first-class clients.</w:t>
      </w:r>
      <w:r>
        <w:t xml:space="preserve"> Both clients must consume exactly the same REST contract, with no server behaviour existing for only one of them</w:t>
      </w:r>
      <w:r>
        <w:t>.</w:t>
      </w:r>
    </w:p>
    <w:p w:rsidR="0090253E" w:rsidRDefault="00F45735">
      <w:pPr>
        <w:pStyle w:val="ListParagraph"/>
        <w:numPr>
          <w:ilvl w:val="0"/>
          <w:numId w:val="2"/>
        </w:numPr>
        <w:spacing w:after="36"/>
        <w:jc w:val="both"/>
      </w:pPr>
      <w:r>
        <w:rPr>
          <w:b/>
          <w:bCs/>
        </w:rPr>
        <w:t>G4 — Defensible security posture.</w:t>
      </w:r>
      <w:r>
        <w:t xml:space="preserve"> BCrypt password hashing, short-lived JWT access tokens with hashed single-use refresh tokens, role-based authorisation, per-endpoint rate limiting, upload validation by content signature rather than extension, and no pla</w:t>
      </w:r>
      <w:r>
        <w:t>intext secret returned to any client.</w:t>
      </w:r>
    </w:p>
    <w:p w:rsidR="0090253E" w:rsidRDefault="00F45735">
      <w:pPr>
        <w:pStyle w:val="ListParagraph"/>
        <w:numPr>
          <w:ilvl w:val="0"/>
          <w:numId w:val="2"/>
        </w:numPr>
        <w:spacing w:after="36"/>
        <w:jc w:val="both"/>
      </w:pPr>
      <w:r>
        <w:rPr>
          <w:b/>
          <w:bCs/>
        </w:rPr>
        <w:t>G5 — Architectural maintainability.</w:t>
      </w:r>
      <w:r>
        <w:t xml:space="preserve"> A strictly layered solution in which the domain layer has no outward dependencies, the data layer is reachable only through an abstraction, and the presentation layer holds no busine</w:t>
      </w:r>
      <w:r>
        <w:t>ss logic.</w:t>
      </w:r>
    </w:p>
    <w:p w:rsidR="0090253E" w:rsidRDefault="00F45735">
      <w:pPr>
        <w:pStyle w:val="ListParagraph"/>
        <w:numPr>
          <w:ilvl w:val="0"/>
          <w:numId w:val="2"/>
        </w:numPr>
        <w:spacing w:after="36"/>
        <w:jc w:val="both"/>
      </w:pPr>
      <w:r>
        <w:rPr>
          <w:b/>
          <w:bCs/>
        </w:rPr>
        <w:t>G6 — Full bilingual and adaptive presentation.</w:t>
      </w:r>
      <w:r>
        <w:t xml:space="preserve"> Complete English and Arabic interfaces including right-to-left layout, plus light and dark themes, on both clients.</w:t>
      </w:r>
    </w:p>
    <w:p w:rsidR="0090253E" w:rsidRDefault="00F45735">
      <w:pPr>
        <w:jc w:val="both"/>
      </w:pPr>
      <w:r>
        <w:rPr>
          <w:b/>
          <w:bCs/>
        </w:rPr>
        <w:t>Success</w:t>
      </w:r>
      <w:r>
        <w:t xml:space="preserve"> is measured against observable criteria rather than impression. </w:t>
      </w:r>
      <w:r>
        <w:rPr>
          <w:i/>
          <w:iCs/>
        </w:rPr>
        <w:t>Functionally:</w:t>
      </w:r>
      <w:r>
        <w:t xml:space="preserve"> all thirteen requirements of Section 2.2 implemented and passing their acceptance criteria, and all thirty-two test cases of Section 4.2 </w:t>
      </w:r>
      <w:r>
        <w:lastRenderedPageBreak/>
        <w:t xml:space="preserve">producing the expected outcome. </w:t>
      </w:r>
      <w:r>
        <w:rPr>
          <w:i/>
          <w:iCs/>
        </w:rPr>
        <w:t>Architecturally:</w:t>
      </w:r>
      <w:r>
        <w:t xml:space="preserve"> a one-way dependency direction between the four backend </w:t>
      </w:r>
      <w:r>
        <w:t xml:space="preserve">projects, verifiable by inspecting the project references, and no controller containing a database query or business rule. </w:t>
      </w:r>
      <w:r>
        <w:rPr>
          <w:i/>
          <w:iCs/>
        </w:rPr>
        <w:t>Performance:</w:t>
      </w:r>
      <w:r>
        <w:t xml:space="preserve"> a catalogue page of twelve listings returned in under 500 ms on the development configuration, map viewport queries boun</w:t>
      </w:r>
      <w:r>
        <w:t xml:space="preserve">ded to 300 markers regardless of dataset size, and uploaded photographs normalised to at most 1920 pixels on the longest edge. </w:t>
      </w:r>
      <w:r>
        <w:rPr>
          <w:i/>
          <w:iCs/>
        </w:rPr>
        <w:t>Usability:</w:t>
      </w:r>
      <w:r>
        <w:t xml:space="preserve"> a renter reaching a submitted, phone-verified request from an empty catalogue view in no more than six interaction ste</w:t>
      </w:r>
      <w:r>
        <w:t xml:space="preserve">ps. </w:t>
      </w:r>
      <w:r>
        <w:rPr>
          <w:i/>
          <w:iCs/>
        </w:rPr>
        <w:t>Project management:</w:t>
      </w:r>
      <w:r>
        <w:t xml:space="preserve"> all five work-breakdown tasks of Section 1.2 completed within the summer semester.</w:t>
      </w:r>
    </w:p>
    <w:p w:rsidR="0090253E" w:rsidRDefault="00F45735">
      <w:pPr>
        <w:pStyle w:val="Heading2"/>
        <w:spacing w:before="160"/>
      </w:pPr>
      <w:bookmarkStart w:id="2" w:name="_Toc238617887"/>
      <w:r>
        <w:t>1.2 Tasks</w:t>
      </w:r>
      <w:bookmarkEnd w:id="2"/>
    </w:p>
    <w:p w:rsidR="0090253E" w:rsidRDefault="00F45735">
      <w:pPr>
        <w:jc w:val="both"/>
      </w:pPr>
      <w:r>
        <w:t xml:space="preserve">Development was decomposed into five sequential work-breakdown-structure (WBS) tasks, each clear, actionable, and contributing directly to </w:t>
      </w:r>
      <w:r>
        <w:t>the goals of Section 1.1. The tasks were scheduled across the Summer Semester 2025/2026 and tracked weekly with the project supervisor.</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8"/>
        <w:gridCol w:w="4106"/>
        <w:gridCol w:w="1745"/>
        <w:gridCol w:w="1745"/>
        <w:gridCol w:w="1334"/>
      </w:tblGrid>
      <w:tr w:rsidR="0090253E">
        <w:tblPrEx>
          <w:tblCellMar>
            <w:top w:w="0" w:type="dxa"/>
            <w:bottom w:w="0" w:type="dxa"/>
          </w:tblCellMar>
        </w:tblPrEx>
        <w:trPr>
          <w:cantSplit/>
          <w:tblHeader/>
        </w:trPr>
        <w:tc>
          <w:tcPr>
            <w:tcW w:w="71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WBS</w:t>
            </w:r>
          </w:p>
        </w:tc>
        <w:tc>
          <w:tcPr>
            <w:tcW w:w="410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Task description</w:t>
            </w:r>
          </w:p>
        </w:tc>
        <w:tc>
          <w:tcPr>
            <w:tcW w:w="1745"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Start date</w:t>
            </w:r>
          </w:p>
        </w:tc>
        <w:tc>
          <w:tcPr>
            <w:tcW w:w="1745"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Finish date</w:t>
            </w:r>
          </w:p>
        </w:tc>
        <w:tc>
          <w:tcPr>
            <w:tcW w:w="133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Progress</w:t>
            </w:r>
          </w:p>
        </w:tc>
      </w:tr>
      <w:tr w:rsidR="0090253E">
        <w:tblPrEx>
          <w:tblCellMar>
            <w:top w:w="0" w:type="dxa"/>
            <w:bottom w:w="0" w:type="dxa"/>
          </w:tblCellMar>
        </w:tblPrEx>
        <w:trPr>
          <w:cantSplit/>
        </w:trPr>
        <w:tc>
          <w:tcPr>
            <w:tcW w:w="71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1</w:t>
            </w:r>
          </w:p>
        </w:tc>
        <w:tc>
          <w:tcPr>
            <w:tcW w:w="4106" w:type="dxa"/>
            <w:tcMar>
              <w:top w:w="28" w:type="dxa"/>
              <w:left w:w="80" w:type="dxa"/>
              <w:bottom w:w="28" w:type="dxa"/>
              <w:right w:w="80" w:type="dxa"/>
            </w:tcMar>
            <w:vAlign w:val="center"/>
          </w:tcPr>
          <w:p w:rsidR="0090253E" w:rsidRDefault="00F45735">
            <w:pPr>
              <w:spacing w:before="16" w:after="16" w:line="208" w:lineRule="auto"/>
            </w:pPr>
            <w:r>
              <w:rPr>
                <w:sz w:val="17"/>
                <w:szCs w:val="17"/>
              </w:rPr>
              <w:t>Task 1 — Research and Analysis</w:t>
            </w:r>
          </w:p>
        </w:tc>
        <w:tc>
          <w:tcPr>
            <w:tcW w:w="1745" w:type="dxa"/>
            <w:tcMar>
              <w:top w:w="28" w:type="dxa"/>
              <w:left w:w="80" w:type="dxa"/>
              <w:bottom w:w="28" w:type="dxa"/>
              <w:right w:w="80" w:type="dxa"/>
            </w:tcMar>
            <w:vAlign w:val="center"/>
          </w:tcPr>
          <w:p w:rsidR="0090253E" w:rsidRDefault="009C2E39">
            <w:pPr>
              <w:spacing w:before="16" w:after="16" w:line="208" w:lineRule="auto"/>
              <w:jc w:val="center"/>
            </w:pPr>
            <w:r>
              <w:rPr>
                <w:rFonts w:hint="cs"/>
                <w:sz w:val="17"/>
                <w:szCs w:val="17"/>
                <w:rtl/>
              </w:rPr>
              <w:t>22</w:t>
            </w:r>
            <w:r>
              <w:rPr>
                <w:sz w:val="17"/>
                <w:szCs w:val="17"/>
              </w:rPr>
              <w:t>/</w:t>
            </w:r>
            <w:r>
              <w:rPr>
                <w:rFonts w:hint="cs"/>
                <w:sz w:val="17"/>
                <w:szCs w:val="17"/>
                <w:rtl/>
              </w:rPr>
              <w:t>6</w:t>
            </w:r>
            <w:r w:rsidR="00F45735">
              <w:rPr>
                <w:sz w:val="17"/>
                <w:szCs w:val="17"/>
              </w:rPr>
              <w:t>/2026</w:t>
            </w:r>
          </w:p>
        </w:tc>
        <w:tc>
          <w:tcPr>
            <w:tcW w:w="1745" w:type="dxa"/>
            <w:tcMar>
              <w:top w:w="28" w:type="dxa"/>
              <w:left w:w="80" w:type="dxa"/>
              <w:bottom w:w="28" w:type="dxa"/>
              <w:right w:w="80" w:type="dxa"/>
            </w:tcMar>
            <w:vAlign w:val="center"/>
          </w:tcPr>
          <w:p w:rsidR="0090253E" w:rsidRDefault="009C2E39">
            <w:pPr>
              <w:spacing w:before="16" w:after="16" w:line="208" w:lineRule="auto"/>
              <w:jc w:val="center"/>
            </w:pPr>
            <w:r>
              <w:rPr>
                <w:rFonts w:hint="cs"/>
                <w:sz w:val="17"/>
                <w:szCs w:val="17"/>
                <w:rtl/>
              </w:rPr>
              <w:t>28</w:t>
            </w:r>
            <w:r>
              <w:rPr>
                <w:sz w:val="17"/>
                <w:szCs w:val="17"/>
              </w:rPr>
              <w:t>/</w:t>
            </w:r>
            <w:r>
              <w:rPr>
                <w:rFonts w:hint="cs"/>
                <w:sz w:val="17"/>
                <w:szCs w:val="17"/>
                <w:rtl/>
              </w:rPr>
              <w:t>6</w:t>
            </w:r>
            <w:r w:rsidR="00F45735">
              <w:rPr>
                <w:sz w:val="17"/>
                <w:szCs w:val="17"/>
              </w:rPr>
              <w:t>/2026</w:t>
            </w:r>
          </w:p>
        </w:tc>
        <w:tc>
          <w:tcPr>
            <w:tcW w:w="1334"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100%</w:t>
            </w:r>
          </w:p>
        </w:tc>
      </w:tr>
      <w:tr w:rsidR="0090253E">
        <w:tblPrEx>
          <w:tblCellMar>
            <w:top w:w="0" w:type="dxa"/>
            <w:bottom w:w="0" w:type="dxa"/>
          </w:tblCellMar>
        </w:tblPrEx>
        <w:trPr>
          <w:cantSplit/>
        </w:trPr>
        <w:tc>
          <w:tcPr>
            <w:tcW w:w="71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2</w:t>
            </w:r>
          </w:p>
        </w:tc>
        <w:tc>
          <w:tcPr>
            <w:tcW w:w="410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Task 2 — Requirements Gathering</w:t>
            </w:r>
          </w:p>
        </w:tc>
        <w:tc>
          <w:tcPr>
            <w:tcW w:w="1745" w:type="dxa"/>
            <w:shd w:val="clear" w:color="auto" w:fill="F4F8FC"/>
            <w:tcMar>
              <w:top w:w="28" w:type="dxa"/>
              <w:left w:w="80" w:type="dxa"/>
              <w:bottom w:w="28" w:type="dxa"/>
              <w:right w:w="80" w:type="dxa"/>
            </w:tcMar>
            <w:vAlign w:val="center"/>
          </w:tcPr>
          <w:p w:rsidR="0090253E" w:rsidRDefault="009C2E39" w:rsidP="009C2E39">
            <w:pPr>
              <w:spacing w:before="16" w:after="16" w:line="208" w:lineRule="auto"/>
              <w:jc w:val="center"/>
            </w:pPr>
            <w:r>
              <w:rPr>
                <w:rFonts w:hint="cs"/>
                <w:sz w:val="17"/>
                <w:szCs w:val="17"/>
                <w:rtl/>
              </w:rPr>
              <w:t>29</w:t>
            </w:r>
            <w:r w:rsidR="00F45735">
              <w:rPr>
                <w:sz w:val="17"/>
                <w:szCs w:val="17"/>
              </w:rPr>
              <w:t>/</w:t>
            </w:r>
            <w:r>
              <w:rPr>
                <w:rFonts w:hint="cs"/>
                <w:sz w:val="17"/>
                <w:szCs w:val="17"/>
                <w:rtl/>
              </w:rPr>
              <w:t>6</w:t>
            </w:r>
            <w:r w:rsidR="00F45735">
              <w:rPr>
                <w:sz w:val="17"/>
                <w:szCs w:val="17"/>
              </w:rPr>
              <w:t>/2026</w:t>
            </w:r>
          </w:p>
        </w:tc>
        <w:tc>
          <w:tcPr>
            <w:tcW w:w="1745" w:type="dxa"/>
            <w:shd w:val="clear" w:color="auto" w:fill="F4F8FC"/>
            <w:tcMar>
              <w:top w:w="28" w:type="dxa"/>
              <w:left w:w="80" w:type="dxa"/>
              <w:bottom w:w="28" w:type="dxa"/>
              <w:right w:w="80" w:type="dxa"/>
            </w:tcMar>
            <w:vAlign w:val="center"/>
          </w:tcPr>
          <w:p w:rsidR="0090253E" w:rsidRDefault="009C2E39" w:rsidP="009C2E39">
            <w:pPr>
              <w:spacing w:before="16" w:after="16" w:line="208" w:lineRule="auto"/>
              <w:jc w:val="center"/>
            </w:pPr>
            <w:r>
              <w:rPr>
                <w:rFonts w:hint="cs"/>
                <w:sz w:val="17"/>
                <w:szCs w:val="17"/>
                <w:rtl/>
              </w:rPr>
              <w:t>8</w:t>
            </w:r>
            <w:r w:rsidR="00F45735">
              <w:rPr>
                <w:sz w:val="17"/>
                <w:szCs w:val="17"/>
              </w:rPr>
              <w:t>/</w:t>
            </w:r>
            <w:r>
              <w:rPr>
                <w:rFonts w:hint="cs"/>
                <w:sz w:val="17"/>
                <w:szCs w:val="17"/>
                <w:rtl/>
              </w:rPr>
              <w:t>7</w:t>
            </w:r>
            <w:r w:rsidR="00F45735">
              <w:rPr>
                <w:sz w:val="17"/>
                <w:szCs w:val="17"/>
              </w:rPr>
              <w:t>/2026</w:t>
            </w:r>
          </w:p>
        </w:tc>
        <w:tc>
          <w:tcPr>
            <w:tcW w:w="1334"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1</w:t>
            </w:r>
            <w:r>
              <w:rPr>
                <w:sz w:val="17"/>
                <w:szCs w:val="17"/>
              </w:rPr>
              <w:t>00%</w:t>
            </w:r>
          </w:p>
        </w:tc>
      </w:tr>
      <w:tr w:rsidR="0090253E">
        <w:tblPrEx>
          <w:tblCellMar>
            <w:top w:w="0" w:type="dxa"/>
            <w:bottom w:w="0" w:type="dxa"/>
          </w:tblCellMar>
        </w:tblPrEx>
        <w:trPr>
          <w:cantSplit/>
        </w:trPr>
        <w:tc>
          <w:tcPr>
            <w:tcW w:w="71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3</w:t>
            </w:r>
          </w:p>
        </w:tc>
        <w:tc>
          <w:tcPr>
            <w:tcW w:w="4106" w:type="dxa"/>
            <w:tcMar>
              <w:top w:w="28" w:type="dxa"/>
              <w:left w:w="80" w:type="dxa"/>
              <w:bottom w:w="28" w:type="dxa"/>
              <w:right w:w="80" w:type="dxa"/>
            </w:tcMar>
            <w:vAlign w:val="center"/>
          </w:tcPr>
          <w:p w:rsidR="0090253E" w:rsidRDefault="00F45735">
            <w:pPr>
              <w:spacing w:before="16" w:after="16" w:line="208" w:lineRule="auto"/>
            </w:pPr>
            <w:r>
              <w:rPr>
                <w:sz w:val="17"/>
                <w:szCs w:val="17"/>
              </w:rPr>
              <w:t>Task 3 — Design and Planning</w:t>
            </w:r>
          </w:p>
        </w:tc>
        <w:tc>
          <w:tcPr>
            <w:tcW w:w="1745" w:type="dxa"/>
            <w:tcMar>
              <w:top w:w="28" w:type="dxa"/>
              <w:left w:w="80" w:type="dxa"/>
              <w:bottom w:w="28" w:type="dxa"/>
              <w:right w:w="80" w:type="dxa"/>
            </w:tcMar>
            <w:vAlign w:val="center"/>
          </w:tcPr>
          <w:p w:rsidR="0090253E" w:rsidRDefault="009C2E39">
            <w:pPr>
              <w:spacing w:before="16" w:after="16" w:line="208" w:lineRule="auto"/>
              <w:jc w:val="center"/>
            </w:pPr>
            <w:r>
              <w:rPr>
                <w:rFonts w:hint="cs"/>
                <w:sz w:val="17"/>
                <w:szCs w:val="17"/>
                <w:rtl/>
              </w:rPr>
              <w:t>9</w:t>
            </w:r>
            <w:r w:rsidR="00F45735">
              <w:rPr>
                <w:sz w:val="17"/>
                <w:szCs w:val="17"/>
              </w:rPr>
              <w:t>/</w:t>
            </w:r>
            <w:r>
              <w:rPr>
                <w:rFonts w:hint="cs"/>
                <w:sz w:val="17"/>
                <w:szCs w:val="17"/>
                <w:rtl/>
              </w:rPr>
              <w:t>7</w:t>
            </w:r>
            <w:r w:rsidR="00F45735">
              <w:rPr>
                <w:sz w:val="17"/>
                <w:szCs w:val="17"/>
              </w:rPr>
              <w:t>/2026</w:t>
            </w:r>
          </w:p>
        </w:tc>
        <w:tc>
          <w:tcPr>
            <w:tcW w:w="1745" w:type="dxa"/>
            <w:tcMar>
              <w:top w:w="28" w:type="dxa"/>
              <w:left w:w="80" w:type="dxa"/>
              <w:bottom w:w="28" w:type="dxa"/>
              <w:right w:w="80" w:type="dxa"/>
            </w:tcMar>
            <w:vAlign w:val="center"/>
          </w:tcPr>
          <w:p w:rsidR="0090253E" w:rsidRDefault="009C2E39" w:rsidP="009C2E39">
            <w:pPr>
              <w:spacing w:before="16" w:after="16" w:line="208" w:lineRule="auto"/>
              <w:jc w:val="center"/>
            </w:pPr>
            <w:r>
              <w:rPr>
                <w:rFonts w:hint="cs"/>
                <w:sz w:val="17"/>
                <w:szCs w:val="17"/>
                <w:rtl/>
              </w:rPr>
              <w:t>20</w:t>
            </w:r>
            <w:r w:rsidR="00F45735">
              <w:rPr>
                <w:sz w:val="17"/>
                <w:szCs w:val="17"/>
              </w:rPr>
              <w:t>/</w:t>
            </w:r>
            <w:r>
              <w:rPr>
                <w:rFonts w:hint="cs"/>
                <w:sz w:val="17"/>
                <w:szCs w:val="17"/>
                <w:rtl/>
              </w:rPr>
              <w:t>7</w:t>
            </w:r>
            <w:r w:rsidR="00F45735">
              <w:rPr>
                <w:sz w:val="17"/>
                <w:szCs w:val="17"/>
              </w:rPr>
              <w:t>/2026</w:t>
            </w:r>
          </w:p>
        </w:tc>
        <w:tc>
          <w:tcPr>
            <w:tcW w:w="1334"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1</w:t>
            </w:r>
            <w:r>
              <w:rPr>
                <w:sz w:val="17"/>
                <w:szCs w:val="17"/>
              </w:rPr>
              <w:t>00%</w:t>
            </w:r>
          </w:p>
        </w:tc>
      </w:tr>
      <w:tr w:rsidR="0090253E">
        <w:tblPrEx>
          <w:tblCellMar>
            <w:top w:w="0" w:type="dxa"/>
            <w:bottom w:w="0" w:type="dxa"/>
          </w:tblCellMar>
        </w:tblPrEx>
        <w:trPr>
          <w:cantSplit/>
        </w:trPr>
        <w:tc>
          <w:tcPr>
            <w:tcW w:w="71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4</w:t>
            </w:r>
          </w:p>
        </w:tc>
        <w:tc>
          <w:tcPr>
            <w:tcW w:w="410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Task 4 — Implementation and Coding</w:t>
            </w:r>
          </w:p>
        </w:tc>
        <w:tc>
          <w:tcPr>
            <w:tcW w:w="1745" w:type="dxa"/>
            <w:shd w:val="clear" w:color="auto" w:fill="F4F8FC"/>
            <w:tcMar>
              <w:top w:w="28" w:type="dxa"/>
              <w:left w:w="80" w:type="dxa"/>
              <w:bottom w:w="28" w:type="dxa"/>
              <w:right w:w="80" w:type="dxa"/>
            </w:tcMar>
            <w:vAlign w:val="center"/>
          </w:tcPr>
          <w:p w:rsidR="0090253E" w:rsidRDefault="009C2E39" w:rsidP="009C2E39">
            <w:pPr>
              <w:spacing w:before="16" w:after="16" w:line="208" w:lineRule="auto"/>
              <w:jc w:val="center"/>
            </w:pPr>
            <w:r>
              <w:rPr>
                <w:rFonts w:hint="cs"/>
                <w:sz w:val="17"/>
                <w:szCs w:val="17"/>
                <w:rtl/>
              </w:rPr>
              <w:t>21</w:t>
            </w:r>
            <w:r w:rsidR="00F45735">
              <w:rPr>
                <w:sz w:val="17"/>
                <w:szCs w:val="17"/>
              </w:rPr>
              <w:t>/</w:t>
            </w:r>
            <w:r>
              <w:rPr>
                <w:rFonts w:hint="cs"/>
                <w:sz w:val="17"/>
                <w:szCs w:val="17"/>
                <w:rtl/>
              </w:rPr>
              <w:t>7</w:t>
            </w:r>
            <w:r w:rsidR="00F45735">
              <w:rPr>
                <w:sz w:val="17"/>
                <w:szCs w:val="17"/>
              </w:rPr>
              <w:t>/2026</w:t>
            </w:r>
          </w:p>
        </w:tc>
        <w:tc>
          <w:tcPr>
            <w:tcW w:w="1745" w:type="dxa"/>
            <w:shd w:val="clear" w:color="auto" w:fill="F4F8FC"/>
            <w:tcMar>
              <w:top w:w="28" w:type="dxa"/>
              <w:left w:w="80" w:type="dxa"/>
              <w:bottom w:w="28" w:type="dxa"/>
              <w:right w:w="80" w:type="dxa"/>
            </w:tcMar>
            <w:vAlign w:val="center"/>
          </w:tcPr>
          <w:p w:rsidR="0090253E" w:rsidRDefault="009C2E39" w:rsidP="009C2E39">
            <w:pPr>
              <w:spacing w:before="16" w:after="16" w:line="208" w:lineRule="auto"/>
              <w:jc w:val="center"/>
            </w:pPr>
            <w:r>
              <w:rPr>
                <w:rFonts w:hint="cs"/>
                <w:sz w:val="17"/>
                <w:szCs w:val="17"/>
                <w:rtl/>
              </w:rPr>
              <w:t>17</w:t>
            </w:r>
            <w:r w:rsidR="00F45735">
              <w:rPr>
                <w:sz w:val="17"/>
                <w:szCs w:val="17"/>
              </w:rPr>
              <w:t>/</w:t>
            </w:r>
            <w:r>
              <w:rPr>
                <w:rFonts w:hint="cs"/>
                <w:sz w:val="17"/>
                <w:szCs w:val="17"/>
                <w:rtl/>
              </w:rPr>
              <w:t>8</w:t>
            </w:r>
            <w:r w:rsidR="00F45735">
              <w:rPr>
                <w:sz w:val="17"/>
                <w:szCs w:val="17"/>
              </w:rPr>
              <w:t>/2026</w:t>
            </w:r>
          </w:p>
        </w:tc>
        <w:tc>
          <w:tcPr>
            <w:tcW w:w="1334"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1</w:t>
            </w:r>
            <w:r>
              <w:rPr>
                <w:sz w:val="17"/>
                <w:szCs w:val="17"/>
              </w:rPr>
              <w:t>00%</w:t>
            </w:r>
          </w:p>
        </w:tc>
      </w:tr>
      <w:tr w:rsidR="0090253E">
        <w:tblPrEx>
          <w:tblCellMar>
            <w:top w:w="0" w:type="dxa"/>
            <w:bottom w:w="0" w:type="dxa"/>
          </w:tblCellMar>
        </w:tblPrEx>
        <w:trPr>
          <w:cantSplit/>
        </w:trPr>
        <w:tc>
          <w:tcPr>
            <w:tcW w:w="71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5</w:t>
            </w:r>
          </w:p>
        </w:tc>
        <w:tc>
          <w:tcPr>
            <w:tcW w:w="4106" w:type="dxa"/>
            <w:tcMar>
              <w:top w:w="28" w:type="dxa"/>
              <w:left w:w="80" w:type="dxa"/>
              <w:bottom w:w="28" w:type="dxa"/>
              <w:right w:w="80" w:type="dxa"/>
            </w:tcMar>
            <w:vAlign w:val="center"/>
          </w:tcPr>
          <w:p w:rsidR="0090253E" w:rsidRDefault="00F45735">
            <w:pPr>
              <w:spacing w:before="16" w:after="16" w:line="208" w:lineRule="auto"/>
            </w:pPr>
            <w:r>
              <w:rPr>
                <w:sz w:val="17"/>
                <w:szCs w:val="17"/>
              </w:rPr>
              <w:t>Task 5 — Testing and Quality Assurance</w:t>
            </w:r>
          </w:p>
        </w:tc>
        <w:tc>
          <w:tcPr>
            <w:tcW w:w="1745" w:type="dxa"/>
            <w:tcMar>
              <w:top w:w="28" w:type="dxa"/>
              <w:left w:w="80" w:type="dxa"/>
              <w:bottom w:w="28" w:type="dxa"/>
              <w:right w:w="80" w:type="dxa"/>
            </w:tcMar>
            <w:vAlign w:val="center"/>
          </w:tcPr>
          <w:p w:rsidR="0090253E" w:rsidRDefault="009C2E39" w:rsidP="009C2E39">
            <w:pPr>
              <w:spacing w:before="16" w:after="16" w:line="208" w:lineRule="auto"/>
              <w:jc w:val="center"/>
            </w:pPr>
            <w:r>
              <w:rPr>
                <w:rFonts w:hint="cs"/>
                <w:sz w:val="17"/>
                <w:szCs w:val="17"/>
                <w:rtl/>
              </w:rPr>
              <w:t>18</w:t>
            </w:r>
            <w:r w:rsidR="00F45735">
              <w:rPr>
                <w:sz w:val="17"/>
                <w:szCs w:val="17"/>
              </w:rPr>
              <w:t>/</w:t>
            </w:r>
            <w:r>
              <w:rPr>
                <w:rFonts w:hint="cs"/>
                <w:sz w:val="17"/>
                <w:szCs w:val="17"/>
                <w:rtl/>
              </w:rPr>
              <w:t>8</w:t>
            </w:r>
            <w:r w:rsidR="00F45735">
              <w:rPr>
                <w:sz w:val="17"/>
                <w:szCs w:val="17"/>
              </w:rPr>
              <w:t>/2026</w:t>
            </w:r>
          </w:p>
        </w:tc>
        <w:tc>
          <w:tcPr>
            <w:tcW w:w="1745" w:type="dxa"/>
            <w:tcMar>
              <w:top w:w="28" w:type="dxa"/>
              <w:left w:w="80" w:type="dxa"/>
              <w:bottom w:w="28" w:type="dxa"/>
              <w:right w:w="80" w:type="dxa"/>
            </w:tcMar>
            <w:vAlign w:val="center"/>
          </w:tcPr>
          <w:p w:rsidR="0090253E" w:rsidRDefault="009C2E39" w:rsidP="009C2E39">
            <w:pPr>
              <w:spacing w:before="16" w:after="16" w:line="208" w:lineRule="auto"/>
              <w:jc w:val="center"/>
            </w:pPr>
            <w:r>
              <w:rPr>
                <w:rFonts w:hint="cs"/>
                <w:sz w:val="17"/>
                <w:szCs w:val="17"/>
                <w:rtl/>
              </w:rPr>
              <w:t>25</w:t>
            </w:r>
            <w:r w:rsidR="00F45735">
              <w:rPr>
                <w:sz w:val="17"/>
                <w:szCs w:val="17"/>
              </w:rPr>
              <w:t>/</w:t>
            </w:r>
            <w:r>
              <w:rPr>
                <w:rFonts w:hint="cs"/>
                <w:sz w:val="17"/>
                <w:szCs w:val="17"/>
                <w:rtl/>
              </w:rPr>
              <w:t>8</w:t>
            </w:r>
            <w:r w:rsidR="00F45735">
              <w:rPr>
                <w:sz w:val="17"/>
                <w:szCs w:val="17"/>
              </w:rPr>
              <w:t>/2026</w:t>
            </w:r>
          </w:p>
        </w:tc>
        <w:tc>
          <w:tcPr>
            <w:tcW w:w="1334"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1</w:t>
            </w:r>
            <w:r>
              <w:rPr>
                <w:sz w:val="17"/>
                <w:szCs w:val="17"/>
              </w:rPr>
              <w:t>00%</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w:t>
      </w:r>
      <w:r>
        <w:fldChar w:fldCharType="end"/>
      </w:r>
      <w:r>
        <w:t xml:space="preserve"> </w:t>
      </w:r>
      <w:bookmarkStart w:id="3" w:name="_Toc238618003"/>
      <w:r>
        <w:t>Project Timeline</w:t>
      </w:r>
      <w:bookmarkEnd w:id="3"/>
    </w:p>
    <w:p w:rsidR="009C2E39" w:rsidRPr="009C2E39" w:rsidRDefault="009C2E39" w:rsidP="009C2E39">
      <w:pPr>
        <w:pStyle w:val="NormalWeb"/>
        <w:rPr>
          <w:sz w:val="22"/>
          <w:szCs w:val="22"/>
        </w:rPr>
      </w:pPr>
      <w:r w:rsidRPr="009C2E39">
        <w:rPr>
          <w:sz w:val="22"/>
          <w:szCs w:val="22"/>
        </w:rPr>
        <w:t xml:space="preserve">The table above describes the project timeline. </w:t>
      </w:r>
      <w:r w:rsidRPr="009C2E39">
        <w:rPr>
          <w:b/>
          <w:bCs/>
          <w:sz w:val="22"/>
          <w:szCs w:val="22"/>
        </w:rPr>
        <w:t>Task 1, Research and Analysis (22–28 June 2026)</w:t>
      </w:r>
      <w:r w:rsidRPr="009C2E39">
        <w:rPr>
          <w:sz w:val="22"/>
          <w:szCs w:val="22"/>
        </w:rPr>
        <w:t xml:space="preserve"> surveyed the channels through which short-term equipment rental currently occurs in Jordan — classified platforms, Facebook groups, and physical rental shops — and analysed where each fails: no identity verification, no availability calendar, no reputation record, no structured pricing. It also covered the technical survey that fixed the stack, comparing ASP.NET Core against Node.js for the API tier and Flutter against React Native for the mobile client. This task laid the groundwork by constraining subsequent design decisions with evidence rather than preference.</w:t>
      </w:r>
      <w:bookmarkStart w:id="4" w:name="_GoBack"/>
      <w:bookmarkEnd w:id="4"/>
    </w:p>
    <w:p w:rsidR="009C2E39" w:rsidRPr="009C2E39" w:rsidRDefault="009C2E39" w:rsidP="009C2E39">
      <w:pPr>
        <w:pStyle w:val="NormalWeb"/>
        <w:rPr>
          <w:sz w:val="22"/>
          <w:szCs w:val="22"/>
        </w:rPr>
      </w:pPr>
      <w:r w:rsidRPr="009C2E39">
        <w:rPr>
          <w:b/>
          <w:bCs/>
          <w:sz w:val="22"/>
          <w:szCs w:val="22"/>
        </w:rPr>
        <w:t>Task 2, Requirements Gathering (29 June – 8 July 2026)</w:t>
      </w:r>
      <w:r w:rsidRPr="009C2E39">
        <w:rPr>
          <w:sz w:val="22"/>
          <w:szCs w:val="22"/>
        </w:rPr>
        <w:t xml:space="preserve"> engaged the stakeholder groups of Section 1.4 to collect functional and non-functional requirements. Interviews with prospective owners and renters, a review of moderation workflows in comparable marketplaces, and a working session with the supervisor produced the thirteen functional requirements of Section 2.2, the data requirements of Section 2.3, and the quality ranges of Section 10. Its most consequential outcome was the decision to moderate listings before publication rather than react to reports after it, which changed the listing lifecycle from a two-state to a three-state model.</w:t>
      </w:r>
    </w:p>
    <w:p w:rsidR="009C2E39" w:rsidRPr="009C2E39" w:rsidRDefault="009C2E39" w:rsidP="009C2E39">
      <w:pPr>
        <w:pStyle w:val="NormalWeb"/>
        <w:rPr>
          <w:sz w:val="22"/>
          <w:szCs w:val="22"/>
        </w:rPr>
      </w:pPr>
      <w:r w:rsidRPr="009C2E39">
        <w:rPr>
          <w:b/>
          <w:bCs/>
          <w:sz w:val="22"/>
          <w:szCs w:val="22"/>
        </w:rPr>
        <w:t>Task 3, Design and Planning (9–20 July 2026)</w:t>
      </w:r>
      <w:r w:rsidRPr="009C2E39">
        <w:rPr>
          <w:sz w:val="22"/>
          <w:szCs w:val="22"/>
        </w:rPr>
        <w:t xml:space="preserve"> developed the design and project plan from the gathered requirements: the four-layer backend architecture, the relational schema and its referential-integrity rules, the REST contract endpoint by endpoint, and the UML models of Chapter 3. Fixing the schema and contract before implementation ensured that the three parallel work-streams — API, web client, mobile client — could proceed against a stable interface with all members working toward a common goal.</w:t>
      </w:r>
    </w:p>
    <w:p w:rsidR="009C2E39" w:rsidRPr="009C2E39" w:rsidRDefault="009C2E39" w:rsidP="009C2E39">
      <w:pPr>
        <w:pStyle w:val="NormalWeb"/>
        <w:rPr>
          <w:sz w:val="22"/>
          <w:szCs w:val="22"/>
        </w:rPr>
      </w:pPr>
      <w:r w:rsidRPr="009C2E39">
        <w:rPr>
          <w:b/>
          <w:bCs/>
          <w:sz w:val="22"/>
          <w:szCs w:val="22"/>
        </w:rPr>
        <w:t>Task 4, Implementation and Coding (21 July – 17 August 2026)</w:t>
      </w:r>
      <w:r w:rsidRPr="009C2E39">
        <w:rPr>
          <w:sz w:val="22"/>
          <w:szCs w:val="22"/>
        </w:rPr>
        <w:t xml:space="preserve"> was the longest phase, translating the design into the Equipify.Domain, Equipify.Data, Equipify.Service, and Equipify.Api projects, the React 19 application, and the Flutter client. Implementation proceeded feature-by-feature rather than layer-by-layer, carrying each functional requirement end-to-end from the database through both interfaces before starting the next. Attention to detail was crucial in the concurrency-sensitive availability check and the image-processing pipeline.</w:t>
      </w:r>
    </w:p>
    <w:p w:rsidR="009C2E39" w:rsidRDefault="009C2E39" w:rsidP="009C2E39">
      <w:pPr>
        <w:pStyle w:val="NormalWeb"/>
      </w:pPr>
      <w:r w:rsidRPr="009C2E39">
        <w:rPr>
          <w:b/>
          <w:bCs/>
          <w:sz w:val="22"/>
          <w:szCs w:val="22"/>
        </w:rPr>
        <w:t>Task 5, Testing and Quality Assurance (18–25 August 2026)</w:t>
      </w:r>
      <w:r w:rsidRPr="009C2E39">
        <w:rPr>
          <w:sz w:val="22"/>
          <w:szCs w:val="22"/>
        </w:rPr>
        <w:t xml:space="preserve"> executed the approach of Section 4.1 against the integrated system: component-level verification of validation and business rules, integration testing of </w:t>
      </w:r>
      <w:r w:rsidRPr="009C2E39">
        <w:rPr>
          <w:sz w:val="22"/>
          <w:szCs w:val="22"/>
        </w:rPr>
        <w:lastRenderedPageBreak/>
        <w:t>every endpoint through Swagger, cross-client system testing of each end-to-end scenario, security testing of the authentication and authorisation boundaries, and user-acceptance walkthroughs. Defects found were corrected and re-verified, ensuring the final product meets the quality standards of Section 10</w:t>
      </w:r>
      <w:r>
        <w:t>.</w:t>
      </w:r>
    </w:p>
    <w:p w:rsidR="0090253E" w:rsidRDefault="00F45735">
      <w:pPr>
        <w:jc w:val="both"/>
      </w:pPr>
      <w:r>
        <w:t>.</w:t>
      </w:r>
    </w:p>
    <w:p w:rsidR="0090253E" w:rsidRDefault="00F45735">
      <w:pPr>
        <w:pStyle w:val="Heading2"/>
        <w:spacing w:before="160"/>
      </w:pPr>
      <w:bookmarkStart w:id="5" w:name="_Toc238617888"/>
      <w:r>
        <w:t>1.3 The Scope of the Work</w:t>
      </w:r>
      <w:bookmarkEnd w:id="5"/>
    </w:p>
    <w:p w:rsidR="0090253E" w:rsidRDefault="00F45735">
      <w:pPr>
        <w:jc w:val="both"/>
      </w:pPr>
      <w:r>
        <w:t xml:space="preserve">This </w:t>
      </w:r>
      <w:r>
        <w:rPr>
          <w:b/>
          <w:bCs/>
        </w:rPr>
        <w:t>Vision</w:t>
      </w:r>
      <w:r>
        <w:t xml:space="preserve"> document describes the scope, requirements, architecture, and verification plan of the Equipify gradu</w:t>
      </w:r>
      <w:r>
        <w:t xml:space="preserve">ation project, submitted to the Department of Software Engineering at Al-Zaytoonah University of Jordan for the Summer Semester 2025/2026. It is associated with the Equipify solution in its entirety: the </w:t>
      </w:r>
      <w:r>
        <w:rPr>
          <w:rFonts w:ascii="Consolas" w:eastAsia="Consolas" w:hAnsi="Consolas" w:cs="Consolas"/>
          <w:sz w:val="20"/>
          <w:szCs w:val="20"/>
        </w:rPr>
        <w:t>Equipify</w:t>
      </w:r>
      <w:r>
        <w:t xml:space="preserve"> backend solution (four .NET class libraries</w:t>
      </w:r>
      <w:r>
        <w:t xml:space="preserve"> and one ASP.NET Core Web API host), the </w:t>
      </w:r>
      <w:r>
        <w:rPr>
          <w:rFonts w:ascii="Consolas" w:eastAsia="Consolas" w:hAnsi="Consolas" w:cs="Consolas"/>
          <w:sz w:val="20"/>
          <w:szCs w:val="20"/>
        </w:rPr>
        <w:t>equipify-app</w:t>
      </w:r>
      <w:r>
        <w:t xml:space="preserve"> React web client, and the </w:t>
      </w:r>
      <w:r>
        <w:rPr>
          <w:rFonts w:ascii="Consolas" w:eastAsia="Consolas" w:hAnsi="Consolas" w:cs="Consolas"/>
          <w:sz w:val="20"/>
          <w:szCs w:val="20"/>
        </w:rPr>
        <w:t>equipify_app</w:t>
      </w:r>
      <w:r>
        <w:t xml:space="preserve"> Flutter mobile client.</w:t>
      </w:r>
    </w:p>
    <w:p w:rsidR="0090253E" w:rsidRDefault="00F45735">
      <w:pPr>
        <w:jc w:val="both"/>
      </w:pPr>
      <w:r>
        <w:t xml:space="preserve">The document governs and is influenced by: the </w:t>
      </w:r>
      <w:r>
        <w:rPr>
          <w:rFonts w:ascii="Consolas" w:eastAsia="Consolas" w:hAnsi="Consolas" w:cs="Consolas"/>
          <w:sz w:val="20"/>
          <w:szCs w:val="20"/>
        </w:rPr>
        <w:t>EquipifyDb</w:t>
      </w:r>
      <w:r>
        <w:t xml:space="preserve"> relational schema, since every data requirement here is realised as an entity conf</w:t>
      </w:r>
      <w:r>
        <w:t xml:space="preserve">iguration; the public REST contract at </w:t>
      </w:r>
      <w:r>
        <w:rPr>
          <w:rFonts w:ascii="Consolas" w:eastAsia="Consolas" w:hAnsi="Consolas" w:cs="Consolas"/>
          <w:sz w:val="20"/>
          <w:szCs w:val="20"/>
        </w:rPr>
        <w:t>/api</w:t>
      </w:r>
      <w:r>
        <w:t>, to which both clients are bound; the moderation policy applied by administrators, since the listing lifecycle defined here determines what an administrator may do; and the test plan of Chapter 4, whose cases der</w:t>
      </w:r>
      <w:r>
        <w:t>ive one-to-one from Chapter 2. Any change to the requirements recorded here therefore propagates to the schema, the contract, both clients, and the test suite, and must be re-approved before implementation.</w:t>
      </w:r>
    </w:p>
    <w:p w:rsidR="0090253E" w:rsidRDefault="00F45735">
      <w:pPr>
        <w:jc w:val="both"/>
      </w:pPr>
      <w:r>
        <w:t xml:space="preserve">Explicitly </w:t>
      </w:r>
      <w:r>
        <w:rPr>
          <w:b/>
          <w:bCs/>
        </w:rPr>
        <w:t>outside</w:t>
      </w:r>
      <w:r>
        <w:t xml:space="preserve"> the scope are: online payment </w:t>
      </w:r>
      <w:r>
        <w:t>capture and settlement (the platform brokers the agreement; payment is settled directly between the parties at handover); logistics, delivery, or courier integration; insurance underwriting or damage-claim adjudication; a production SMS gateway contract (t</w:t>
      </w:r>
      <w:r>
        <w:t>he OTP service is implemented behind an interface with a development provider, ready for a commercial provider); and native desktop clients.</w:t>
      </w:r>
    </w:p>
    <w:p w:rsidR="0090253E" w:rsidRDefault="00F45735">
      <w:pPr>
        <w:pStyle w:val="Heading2"/>
        <w:spacing w:before="160"/>
      </w:pPr>
      <w:bookmarkStart w:id="6" w:name="_Toc238617889"/>
      <w:r>
        <w:t>1.4 Stakeholders</w:t>
      </w:r>
      <w:bookmarkEnd w:id="6"/>
    </w:p>
    <w:p w:rsidR="0090253E" w:rsidRDefault="00F45735">
      <w:pPr>
        <w:jc w:val="both"/>
      </w:pPr>
      <w:r>
        <w:t>To effectively provide products and services that meet the real needs of stakeholders and users, a</w:t>
      </w:r>
      <w:r>
        <w:t xml:space="preserve">ll stakeholders must be identified and involved as part of the Requirements Modeling process, and the users of the system must be identified and adequately represented by the stakeholder community. This section profiles the stakeholders and users involved </w:t>
      </w:r>
      <w:r>
        <w:t>in the project and the key problems they perceive to be addressed by the proposed solution; it does not describe their specific requests, which are captured in Chapter 2, but provides the background and justification for why those requirements are needed.</w:t>
      </w:r>
    </w:p>
    <w:p w:rsidR="0090253E" w:rsidRDefault="00F45735">
      <w:pPr>
        <w:jc w:val="both"/>
      </w:pPr>
      <w:r>
        <w:t>Five stakeholder types were identified during Task 2. Three — the Equipment Owner, the Renter, and the Platform Administrator — are also direct users and are profiled below and again in Section 6.5. The remaining two — the Academic Supervisor and the Devel</w:t>
      </w:r>
      <w:r>
        <w:t>opment Team — influence the product without operating it and are summarised in Section 6.2.</w:t>
      </w:r>
    </w:p>
    <w:p w:rsidR="0090253E" w:rsidRDefault="00F45735">
      <w:pPr>
        <w:pStyle w:val="Heading3"/>
        <w:spacing w:before="130"/>
      </w:pPr>
      <w:bookmarkStart w:id="7" w:name="_Toc238617890"/>
      <w:r>
        <w:t>1.4.1 Equipment Owner</w:t>
      </w:r>
      <w:bookmarkEnd w:id="7"/>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Representative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Individuals and small businesses in the Amman metropolitan area who own under-utilised equipment; represented in requirements sessions by three prospective owners contacted during Task 2, and by the seeded demo accounts used for acceptance testing.</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Descri</w:t>
            </w:r>
            <w:r>
              <w:rPr>
                <w:b/>
                <w:bCs/>
                <w:sz w:val="17"/>
                <w:szCs w:val="17"/>
              </w:rPr>
              <w:t>ption</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verified participant who publishes items for rent, sets the pricing and duration policy for each, pins the pickup location on a map, and decides individually whether to accept or reject each incoming request.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Type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Casual to intermediate user. Comf</w:t>
            </w:r>
            <w:r>
              <w:rPr>
                <w:sz w:val="17"/>
                <w:szCs w:val="17"/>
              </w:rPr>
              <w:t>ortable with a smartphone and with social-media classified listings, but not necessarily familiar with structured booking systems. No technical background assumed; the listing workflow must be guided and forgiving.</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Responsibilities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Provide accurate titles</w:t>
            </w:r>
            <w:r>
              <w:rPr>
                <w:sz w:val="17"/>
                <w:szCs w:val="17"/>
              </w:rPr>
              <w:t>, descriptions, photographs, and pricing; keep availability current by deactivating unavailable items; respond promptly to incoming requests; hand over the item in the advertised condition at the agreed time and place.</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Success Criteria</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measurable increase in utilisation and income from an asset that would otherwise sit idle, with minimal administrative effort. Rewarded financially by rental income and reputationally by a rising average rating on the profile.</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Involvement</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Interview subj</w:t>
            </w:r>
            <w:r>
              <w:rPr>
                <w:sz w:val="17"/>
                <w:szCs w:val="17"/>
              </w:rPr>
              <w:t>ect during Requirements Gathering (Task 2); Requirements Reviewer for the listing-publication and request-response workflows; participant in user-acceptance testing during Task 5.</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Deliverables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Listing content (title, description, category, pricing, durati</w:t>
            </w:r>
            <w:r>
              <w:rPr>
                <w:sz w:val="17"/>
                <w:szCs w:val="17"/>
              </w:rPr>
              <w:t>on limits, coordinates, and one to six photographs); accept or reject decisions on incoming requests.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lastRenderedPageBreak/>
              <w:t>Comments / Issues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principal concern was the risk of handing an asset to an unknown party. This drives the mandatory OTP verification of every account</w:t>
            </w:r>
            <w:r>
              <w:rPr>
                <w:sz w:val="17"/>
                <w:szCs w:val="17"/>
              </w:rPr>
              <w:t>, the disclosure of the counterparty phone number only after acceptance, and the persistent per-owner rating aggregate.</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w:t>
      </w:r>
      <w:r>
        <w:fldChar w:fldCharType="end"/>
      </w:r>
      <w:r>
        <w:t xml:space="preserve"> </w:t>
      </w:r>
      <w:bookmarkStart w:id="8" w:name="_Toc238618004"/>
      <w:r>
        <w:t>Equipment Owner Stakeholder Profile</w:t>
      </w:r>
      <w:bookmarkEnd w:id="8"/>
    </w:p>
    <w:p w:rsidR="0090253E" w:rsidRDefault="00F45735">
      <w:pPr>
        <w:pStyle w:val="Heading3"/>
        <w:spacing w:before="130"/>
      </w:pPr>
      <w:bookmarkStart w:id="9" w:name="_Toc238617891"/>
      <w:r>
        <w:t>1.4.2 Renter</w:t>
      </w:r>
      <w:bookmarkEnd w:id="9"/>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Representative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Individuals requiring short-term access to equipment — students, hobbyist photographers, tradespeople, and event organisers; represented by the prospective renters interviewed during Task 2.</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Description</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verified participant who searches the catalogue, f</w:t>
            </w:r>
            <w:r>
              <w:rPr>
                <w:sz w:val="17"/>
                <w:szCs w:val="17"/>
              </w:rPr>
              <w:t>ilters by category, price band, rental unit, duration, and map viewport, inspects a listing, and submits a request for a specific date and time range.</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Type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Casual user, mobile-first. Expects the interaction model of a consumer e-commerce or ride-hailing a</w:t>
            </w:r>
            <w:r>
              <w:rPr>
                <w:sz w:val="17"/>
                <w:szCs w:val="17"/>
              </w:rPr>
              <w:t>pplication: search, filter, view, book, confirm.</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Responsibilities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Select dates that genuinely reflect the intended period of use; complete phone verification before submitting; collect and return the item at the agreed times; rate the owner honestly after</w:t>
            </w:r>
            <w:r>
              <w:rPr>
                <w:sz w:val="17"/>
                <w:szCs w:val="17"/>
              </w:rPr>
              <w:t>wards.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Success Criteria</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Temporary access to a required item at a fraction of its purchase price, with certainty that it will be available on the requested dates. Rewarded by cost avoidance and by the convenience of a single verified channel.</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Involvement</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Interview subject during Requirements Gathering (Task 2); Requirements Reviewer for the browse, filter, and booking workflows; participant in user-acceptance testing during Task 5.</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Deliverables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Rental requests with an explicit date and time range; ratings</w:t>
            </w:r>
            <w:r>
              <w:rPr>
                <w:sz w:val="17"/>
                <w:szCs w:val="17"/>
              </w:rPr>
              <w:t xml:space="preserve"> between one and five for completed rentals.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Comments / Issues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dominant concern was double booking — being told an item is available and then finding it is not. This is answered directly by the overlap-detection invariant of Sections 2.2.6 and 3.2, wh</w:t>
            </w:r>
            <w:r>
              <w:rPr>
                <w:sz w:val="17"/>
                <w:szCs w:val="17"/>
              </w:rPr>
              <w:t>ich rejects any request intersecting a non-rejected request.</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3</w:t>
      </w:r>
      <w:r>
        <w:fldChar w:fldCharType="end"/>
      </w:r>
      <w:r>
        <w:t xml:space="preserve"> </w:t>
      </w:r>
      <w:bookmarkStart w:id="10" w:name="_Toc238618005"/>
      <w:r>
        <w:t>Renter Stakeholder Profile</w:t>
      </w:r>
      <w:bookmarkEnd w:id="10"/>
    </w:p>
    <w:p w:rsidR="0090253E" w:rsidRDefault="00F45735">
      <w:pPr>
        <w:pStyle w:val="Heading3"/>
        <w:spacing w:before="130"/>
      </w:pPr>
      <w:bookmarkStart w:id="11" w:name="_Toc238617892"/>
      <w:r>
        <w:t>1.4.3 Platform Administrator</w:t>
      </w:r>
      <w:bookmarkEnd w:id="11"/>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Representative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Equipify operations role, held during the project by the development team and authenticated through a dedicated, configuration-held credential separate from the ordinary user identity store.</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Description</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custodian of marketplace integrity. Reviews </w:t>
            </w:r>
            <w:r>
              <w:rPr>
                <w:sz w:val="17"/>
                <w:szCs w:val="17"/>
              </w:rPr>
              <w:t>every newly created or materially edited listing before it becomes publicly visible, maintains the category taxonomy, blocks or unblocks abusive accounts, removes offending content, and monitors aggregate statistics.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Type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Expert user with full domain know</w:t>
            </w:r>
            <w:r>
              <w:rPr>
                <w:sz w:val="17"/>
                <w:szCs w:val="17"/>
              </w:rPr>
              <w:t>ledge of the platform and its policies. Operates the administration area of the web client and the administration screen of the mobile client.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Responsibilities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Approve or reject pending listings against the content policy; keep the category taxonomy coher</w:t>
            </w:r>
            <w:r>
              <w:rPr>
                <w:sz w:val="17"/>
                <w:szCs w:val="17"/>
              </w:rPr>
              <w:t>ent and bilingual; enforce account sanctions proportionately; remove listings and requests that violate the terms of service; keep moderation latency within the target of Section 10.</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Success Criteria</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catalogue in which no publicly visible listing violates the content policy, combined with a moderation backlog that does not grow. Rewarded by the sustained trust of both other stakeholder groups.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Involvement</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Requirements Reviewer and Architecture Revie</w:t>
            </w:r>
            <w:r>
              <w:rPr>
                <w:sz w:val="17"/>
                <w:szCs w:val="17"/>
              </w:rPr>
              <w:t>wer for the moderation workflow; defined the listing lifecycle states of Section 2.3 and the administrative test cases of Section 4.2.</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Deliverables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Approval and deactivation decisions; category records; account status changes; the operational statistics r</w:t>
            </w:r>
            <w:r>
              <w:rPr>
                <w:sz w:val="17"/>
                <w:szCs w:val="17"/>
              </w:rPr>
              <w:t>eported by the dashboard.</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Comments / Issues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Pre-publication moderation trades listing latency for catalogue quality. The team accepted this deliberately; the mitigation is that owners see the </w:t>
            </w:r>
            <w:r>
              <w:rPr>
                <w:i/>
                <w:iCs/>
                <w:sz w:val="17"/>
                <w:szCs w:val="17"/>
              </w:rPr>
              <w:t>Pending</w:t>
            </w:r>
            <w:r>
              <w:rPr>
                <w:sz w:val="17"/>
                <w:szCs w:val="17"/>
              </w:rPr>
              <w:t xml:space="preserve"> state explicitly in both clients, so the delay is never</w:t>
            </w:r>
            <w:r>
              <w:rPr>
                <w:sz w:val="17"/>
                <w:szCs w:val="17"/>
              </w:rPr>
              <w:t xml:space="preserve"> silent.</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4</w:t>
      </w:r>
      <w:r>
        <w:fldChar w:fldCharType="end"/>
      </w:r>
      <w:r>
        <w:t xml:space="preserve"> </w:t>
      </w:r>
      <w:bookmarkStart w:id="12" w:name="_Toc238618006"/>
      <w:r>
        <w:t>Platform Administrator Stakeholder Profile</w:t>
      </w:r>
      <w:bookmarkEnd w:id="12"/>
    </w:p>
    <w:p w:rsidR="0090253E" w:rsidRDefault="00F45735">
      <w:pPr>
        <w:pStyle w:val="Heading2"/>
        <w:spacing w:before="160"/>
      </w:pPr>
      <w:bookmarkStart w:id="13" w:name="_Toc238617893"/>
      <w:r>
        <w:t>1.5 Product Scenarios</w:t>
      </w:r>
      <w:bookmarkEnd w:id="13"/>
    </w:p>
    <w:p w:rsidR="0090253E" w:rsidRDefault="00F45735">
      <w:pPr>
        <w:jc w:val="both"/>
      </w:pPr>
      <w:r>
        <w:t>The use-case diagram below illustrates the specific product scenarios supported by Equipify and the interactions between the actors and the system. Four human actors and three external systems participate.</w:t>
      </w:r>
    </w:p>
    <w:p w:rsidR="0090253E" w:rsidRDefault="00F45735">
      <w:pPr>
        <w:spacing w:before="100" w:after="30" w:line="240" w:lineRule="auto"/>
        <w:jc w:val="center"/>
      </w:pPr>
      <w:r>
        <w:rPr>
          <w:noProof/>
        </w:rPr>
        <w:lastRenderedPageBreak/>
        <w:drawing>
          <wp:inline distT="0" distB="0" distL="0" distR="0">
            <wp:extent cx="5391150" cy="601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
                    <pic:cNvPicPr>
                      <a:picLocks noChangeAspect="1" noChangeArrowheads="1"/>
                    </pic:cNvPicPr>
                  </pic:nvPicPr>
                  <pic:blipFill>
                    <a:blip r:embed="rId8"/>
                    <a:srcRect/>
                    <a:stretch>
                      <a:fillRect/>
                    </a:stretch>
                  </pic:blipFill>
                  <pic:spPr bwMode="auto">
                    <a:xfrm>
                      <a:off x="0" y="0"/>
                      <a:ext cx="5391150" cy="6010275"/>
                    </a:xfrm>
                    <a:prstGeom prst="rect">
                      <a:avLst/>
                    </a:prstGeom>
                  </pic:spPr>
                </pic:pic>
              </a:graphicData>
            </a:graphic>
          </wp:inline>
        </w:drawing>
      </w:r>
    </w:p>
    <w:p w:rsidR="0090253E" w:rsidRDefault="00F45735">
      <w:pPr>
        <w:pStyle w:val="Caption"/>
        <w:spacing w:before="60"/>
      </w:pPr>
      <w:r>
        <w:t xml:space="preserve">Figure </w:t>
      </w:r>
      <w:r>
        <w:fldChar w:fldCharType="begin"/>
      </w:r>
      <w:r>
        <w:instrText>SEQ Figure</w:instrText>
      </w:r>
      <w:r w:rsidR="009C2E39">
        <w:fldChar w:fldCharType="separate"/>
      </w:r>
      <w:r w:rsidR="009C2E39">
        <w:rPr>
          <w:noProof/>
        </w:rPr>
        <w:t>1</w:t>
      </w:r>
      <w:r>
        <w:fldChar w:fldCharType="end"/>
      </w:r>
      <w:r>
        <w:t xml:space="preserve"> </w:t>
      </w:r>
      <w:bookmarkStart w:id="14" w:name="_Toc238617998"/>
      <w:r>
        <w:t>Use Case Diagram</w:t>
      </w:r>
      <w:bookmarkEnd w:id="14"/>
    </w:p>
    <w:p w:rsidR="0090253E" w:rsidRDefault="00F45735">
      <w:pPr>
        <w:jc w:val="both"/>
      </w:pPr>
      <w:r>
        <w:rPr>
          <w:b/>
          <w:bCs/>
        </w:rPr>
        <w:t>Figure 1</w:t>
      </w:r>
      <w:r>
        <w:t xml:space="preserve"> shows the interactions between the actors — the Guest, the Registered User in the dual role of Owner and Renter, and the Administrator — and the Equipify system, together with the three external systems on which it depends. The </w:t>
      </w:r>
      <w:r>
        <w:rPr>
          <w:b/>
          <w:bCs/>
        </w:rPr>
        <w:t>Guest</w:t>
      </w:r>
      <w:r>
        <w:t xml:space="preserve"> is an unauthenticated</w:t>
      </w:r>
      <w:r>
        <w:t xml:space="preserve"> visitor given a useful but bounded surface: browse and filter the catalogue, view an individual listing, view listings on the map, register, reset a password, and log in. The guest cannot publish, request, or rate.</w:t>
      </w:r>
    </w:p>
    <w:p w:rsidR="0090253E" w:rsidRDefault="00F45735">
      <w:pPr>
        <w:jc w:val="both"/>
      </w:pPr>
      <w:r>
        <w:t xml:space="preserve">The </w:t>
      </w:r>
      <w:r>
        <w:rPr>
          <w:b/>
          <w:bCs/>
        </w:rPr>
        <w:t>Registered User</w:t>
      </w:r>
      <w:r>
        <w:t xml:space="preserve"> is a single account </w:t>
      </w:r>
      <w:r>
        <w:t xml:space="preserve">type exercising two behavioural roles simultaneously — a defining characteristic of a peer-to-peer marketplace, since the same person may publish in the morning and rent in the afternoon. As an Owner the user may </w:t>
      </w:r>
      <w:r>
        <w:rPr>
          <w:i/>
          <w:iCs/>
        </w:rPr>
        <w:t>Publish Listing</w:t>
      </w:r>
      <w:r>
        <w:t xml:space="preserve">, </w:t>
      </w:r>
      <w:r>
        <w:rPr>
          <w:i/>
          <w:iCs/>
        </w:rPr>
        <w:t>Manage Own Listings</w:t>
      </w:r>
      <w:r>
        <w:t xml:space="preserve"> (edit,</w:t>
      </w:r>
      <w:r>
        <w:t xml:space="preserve"> activate, deactivate, delete), and </w:t>
      </w:r>
      <w:r>
        <w:rPr>
          <w:i/>
          <w:iCs/>
        </w:rPr>
        <w:t>Respond to Rental Request</w:t>
      </w:r>
      <w:r>
        <w:t xml:space="preserve">. As a Renter the user may </w:t>
      </w:r>
      <w:r>
        <w:rPr>
          <w:i/>
          <w:iCs/>
        </w:rPr>
        <w:t>Submit Rental Request</w:t>
      </w:r>
      <w:r>
        <w:t xml:space="preserve">, </w:t>
      </w:r>
      <w:r>
        <w:rPr>
          <w:i/>
          <w:iCs/>
        </w:rPr>
        <w:t>Cancel Rental Request</w:t>
      </w:r>
      <w:r>
        <w:t xml:space="preserve">, and </w:t>
      </w:r>
      <w:r>
        <w:rPr>
          <w:i/>
          <w:iCs/>
        </w:rPr>
        <w:t>Rate Owner</w:t>
      </w:r>
      <w:r>
        <w:t>. The system enforces the separation per transaction rather than per account: a user cannot request a listin</w:t>
      </w:r>
      <w:r>
        <w:t xml:space="preserve">g they own. The </w:t>
      </w:r>
      <w:r>
        <w:rPr>
          <w:b/>
          <w:bCs/>
        </w:rPr>
        <w:t>Administrator</w:t>
      </w:r>
      <w:r>
        <w:t xml:space="preserve"> authenticates through a separate credential path and operates entirely on the </w:t>
      </w:r>
      <w:r>
        <w:rPr>
          <w:i/>
          <w:iCs/>
        </w:rPr>
        <w:t>Administration</w:t>
      </w:r>
      <w:r>
        <w:t xml:space="preserve"> group: </w:t>
      </w:r>
      <w:r>
        <w:rPr>
          <w:i/>
          <w:iCs/>
        </w:rPr>
        <w:t>View Dashboard Statistics</w:t>
      </w:r>
      <w:r>
        <w:t xml:space="preserve">, </w:t>
      </w:r>
      <w:r>
        <w:rPr>
          <w:i/>
          <w:iCs/>
        </w:rPr>
        <w:t>Approve / Deactivate Listing</w:t>
      </w:r>
      <w:r>
        <w:t xml:space="preserve">, </w:t>
      </w:r>
      <w:r>
        <w:rPr>
          <w:i/>
          <w:iCs/>
        </w:rPr>
        <w:t>Manage Users</w:t>
      </w:r>
      <w:r>
        <w:t xml:space="preserve">, </w:t>
      </w:r>
      <w:r>
        <w:rPr>
          <w:i/>
          <w:iCs/>
        </w:rPr>
        <w:t>Manage Categories</w:t>
      </w:r>
      <w:r>
        <w:t xml:space="preserve">, and </w:t>
      </w:r>
      <w:r>
        <w:rPr>
          <w:i/>
          <w:iCs/>
        </w:rPr>
        <w:t>Moderate Rental Requests</w:t>
      </w:r>
      <w:r>
        <w:t>.</w:t>
      </w:r>
    </w:p>
    <w:p w:rsidR="0090253E" w:rsidRDefault="00F45735">
      <w:pPr>
        <w:jc w:val="both"/>
      </w:pPr>
      <w:r>
        <w:lastRenderedPageBreak/>
        <w:t xml:space="preserve">Three </w:t>
      </w:r>
      <w:r>
        <w:rPr>
          <w:rFonts w:ascii="Consolas" w:eastAsia="Consolas" w:hAnsi="Consolas" w:cs="Consolas"/>
          <w:sz w:val="20"/>
          <w:szCs w:val="20"/>
        </w:rPr>
        <w:t>&lt;&lt;include&gt;&gt;</w:t>
      </w:r>
      <w:r>
        <w:t xml:space="preserve"> relationships express mandatory sub-behaviour. </w:t>
      </w:r>
      <w:r>
        <w:rPr>
          <w:i/>
          <w:iCs/>
        </w:rPr>
        <w:t>Register Account</w:t>
      </w:r>
      <w:r>
        <w:t xml:space="preserve">, </w:t>
      </w:r>
      <w:r>
        <w:rPr>
          <w:i/>
          <w:iCs/>
        </w:rPr>
        <w:t>Reset Password</w:t>
      </w:r>
      <w:r>
        <w:t xml:space="preserve">, and </w:t>
      </w:r>
      <w:r>
        <w:rPr>
          <w:i/>
          <w:iCs/>
        </w:rPr>
        <w:t>Submit Rental Request</w:t>
      </w:r>
      <w:r>
        <w:t xml:space="preserve"> each include </w:t>
      </w:r>
      <w:r>
        <w:rPr>
          <w:i/>
          <w:iCs/>
        </w:rPr>
        <w:t>Verify Phone via OTP</w:t>
      </w:r>
      <w:r>
        <w:t xml:space="preserve">, making verification inseparable from those flows rather than optional — the mechanism by which goal </w:t>
      </w:r>
      <w:r>
        <w:rPr>
          <w:b/>
          <w:bCs/>
        </w:rPr>
        <w:t>G1</w:t>
      </w:r>
      <w:r>
        <w:t xml:space="preserve"> is realised. </w:t>
      </w:r>
      <w:r>
        <w:rPr>
          <w:i/>
          <w:iCs/>
        </w:rPr>
        <w:t>Publish Listing</w:t>
      </w:r>
      <w:r>
        <w:t xml:space="preserve"> includes </w:t>
      </w:r>
      <w:r>
        <w:rPr>
          <w:i/>
          <w:iCs/>
        </w:rPr>
        <w:t>Approve / Deactivate Listing</w:t>
      </w:r>
      <w:r>
        <w:t xml:space="preserve">, expressing the rule that a new listing is invisible until an administrator acts. </w:t>
      </w:r>
      <w:r>
        <w:rPr>
          <w:i/>
          <w:iCs/>
        </w:rPr>
        <w:t>Respond to Rental Request</w:t>
      </w:r>
      <w:r>
        <w:t xml:space="preserve"> includes </w:t>
      </w:r>
      <w:r>
        <w:rPr>
          <w:i/>
          <w:iCs/>
        </w:rPr>
        <w:t>Notify Renter by Email</w:t>
      </w:r>
      <w:r>
        <w:t>, so every decision necessarily produces a notifi</w:t>
      </w:r>
      <w:r>
        <w:t>cation carrying the outcome and, when accepted, the owner's contact details and total cost.</w:t>
      </w:r>
    </w:p>
    <w:p w:rsidR="0090253E" w:rsidRDefault="00F45735">
      <w:pPr>
        <w:jc w:val="both"/>
      </w:pPr>
      <w:r>
        <w:t xml:space="preserve">Two </w:t>
      </w:r>
      <w:r>
        <w:rPr>
          <w:rFonts w:ascii="Consolas" w:eastAsia="Consolas" w:hAnsi="Consolas" w:cs="Consolas"/>
          <w:sz w:val="20"/>
          <w:szCs w:val="20"/>
        </w:rPr>
        <w:t>&lt;&lt;extend&gt;&gt;</w:t>
      </w:r>
      <w:r>
        <w:t xml:space="preserve"> relationships express optional behaviour. </w:t>
      </w:r>
      <w:r>
        <w:rPr>
          <w:i/>
          <w:iCs/>
        </w:rPr>
        <w:t>View Listing on Map</w:t>
      </w:r>
      <w:r>
        <w:t xml:space="preserve"> extends </w:t>
      </w:r>
      <w:r>
        <w:rPr>
          <w:i/>
          <w:iCs/>
        </w:rPr>
        <w:t>Browse &amp; Filter Listings</w:t>
      </w:r>
      <w:r>
        <w:t>, because the map is an alternative presentation of the</w:t>
      </w:r>
      <w:r>
        <w:t xml:space="preserve"> same filtered result set rather than a separate search facility. </w:t>
      </w:r>
      <w:r>
        <w:rPr>
          <w:i/>
          <w:iCs/>
        </w:rPr>
        <w:t>Rate Owner</w:t>
      </w:r>
      <w:r>
        <w:t xml:space="preserve"> extends </w:t>
      </w:r>
      <w:r>
        <w:rPr>
          <w:i/>
          <w:iCs/>
        </w:rPr>
        <w:t>Respond to Rental Request</w:t>
      </w:r>
      <w:r>
        <w:t>, because rating is possible only after acceptance and remains at the renter's discretion. Finally, the diagram makes the external dependencies ex</w:t>
      </w:r>
      <w:r>
        <w:t xml:space="preserve">plicit: </w:t>
      </w:r>
      <w:r>
        <w:rPr>
          <w:i/>
          <w:iCs/>
        </w:rPr>
        <w:t>Verify Phone via OTP</w:t>
      </w:r>
      <w:r>
        <w:t xml:space="preserve"> delegates to an </w:t>
      </w:r>
      <w:r>
        <w:rPr>
          <w:b/>
          <w:bCs/>
        </w:rPr>
        <w:t>OTP / SMS Provider</w:t>
      </w:r>
      <w:r>
        <w:t xml:space="preserve">; </w:t>
      </w:r>
      <w:r>
        <w:rPr>
          <w:i/>
          <w:iCs/>
        </w:rPr>
        <w:t>Notify Renter by Email</w:t>
      </w:r>
      <w:r>
        <w:t xml:space="preserve"> and </w:t>
      </w:r>
      <w:r>
        <w:rPr>
          <w:i/>
          <w:iCs/>
        </w:rPr>
        <w:t>Register Account</w:t>
      </w:r>
      <w:r>
        <w:t xml:space="preserve"> to an </w:t>
      </w:r>
      <w:r>
        <w:rPr>
          <w:b/>
          <w:bCs/>
        </w:rPr>
        <w:t>SMTP Email Service</w:t>
      </w:r>
      <w:r>
        <w:t xml:space="preserve">; and </w:t>
      </w:r>
      <w:r>
        <w:rPr>
          <w:i/>
          <w:iCs/>
        </w:rPr>
        <w:t>View Listing on Map</w:t>
      </w:r>
      <w:r>
        <w:t xml:space="preserve"> consumes raster tiles from an </w:t>
      </w:r>
      <w:r>
        <w:rPr>
          <w:b/>
          <w:bCs/>
        </w:rPr>
        <w:t>OpenStreetMap Tile Service</w:t>
      </w:r>
      <w:r>
        <w:t>. Isolating these three at the system boundary is what allows the development providers to be replaced commercially without any change to the domain logic.</w:t>
      </w:r>
    </w:p>
    <w:p w:rsidR="0090253E" w:rsidRDefault="00F45735">
      <w:pPr>
        <w:pStyle w:val="Title"/>
        <w:spacing w:before="260" w:after="200"/>
      </w:pPr>
      <w:r>
        <w:br w:type="page"/>
      </w:r>
      <w:r>
        <w:lastRenderedPageBreak/>
        <w:t>Chapter 2</w:t>
      </w:r>
    </w:p>
    <w:p w:rsidR="0090253E" w:rsidRDefault="00F45735">
      <w:pPr>
        <w:pStyle w:val="Heading1"/>
        <w:spacing w:before="180" w:after="100"/>
      </w:pPr>
      <w:bookmarkStart w:id="15" w:name="_Toc238617894"/>
      <w:r>
        <w:t>2. Requirements</w:t>
      </w:r>
      <w:bookmarkEnd w:id="15"/>
    </w:p>
    <w:p w:rsidR="0090253E" w:rsidRDefault="00F45735">
      <w:pPr>
        <w:pStyle w:val="Heading2"/>
        <w:spacing w:before="160"/>
      </w:pPr>
      <w:bookmarkStart w:id="16" w:name="_Toc238617895"/>
      <w:r>
        <w:t>2.1 Product Use Cases</w:t>
      </w:r>
      <w:bookmarkEnd w:id="16"/>
    </w:p>
    <w:p w:rsidR="0090253E" w:rsidRDefault="00F45735">
      <w:pPr>
        <w:jc w:val="both"/>
      </w:pPr>
      <w:r>
        <w:t>This section lists and describes the individual use</w:t>
      </w:r>
      <w:r>
        <w:t xml:space="preserve"> cases of Equipify — the participating actors, the preconditions that must hold before the use case begins, the postconditions that hold after successful completion, and the main flow of events. Four representative use cases are specified in full: the two </w:t>
      </w:r>
      <w:r>
        <w:t>carrying the greatest business risk (</w:t>
      </w:r>
      <w:r>
        <w:rPr>
          <w:i/>
          <w:iCs/>
        </w:rPr>
        <w:t>Submit Rental Request</w:t>
      </w:r>
      <w:r>
        <w:t xml:space="preserve"> and </w:t>
      </w:r>
      <w:r>
        <w:rPr>
          <w:i/>
          <w:iCs/>
        </w:rPr>
        <w:t>Publish Equipment Listing</w:t>
      </w:r>
      <w:r>
        <w:t>), the moderation use case that gates catalogue visibility (</w:t>
      </w:r>
      <w:r>
        <w:rPr>
          <w:i/>
          <w:iCs/>
        </w:rPr>
        <w:t>Approve Listing</w:t>
      </w:r>
      <w:r>
        <w:t>), and the reputation use case that closes the transaction loop (</w:t>
      </w:r>
      <w:r>
        <w:rPr>
          <w:i/>
          <w:iCs/>
        </w:rPr>
        <w:t>Rate Owner</w:t>
      </w:r>
      <w:r>
        <w:t>).</w:t>
      </w:r>
    </w:p>
    <w:p w:rsidR="0090253E" w:rsidRDefault="00F45735">
      <w:pPr>
        <w:pStyle w:val="Heading3"/>
        <w:spacing w:before="130"/>
      </w:pPr>
      <w:bookmarkStart w:id="17" w:name="_Toc238617896"/>
      <w:r>
        <w:t>2.1.1 Submit Re</w:t>
      </w:r>
      <w:r>
        <w:t>ntal Request</w:t>
      </w:r>
      <w:bookmarkEnd w:id="17"/>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0"/>
        <w:gridCol w:w="7718"/>
      </w:tblGrid>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Use Case</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Submit Rental Request</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Actor</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Registered User (acting as Renter); OTP / SMS Provider (supporting actor)</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Preconditions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renter is authenticated with a valid access token and holds the </w:t>
            </w:r>
            <w:r>
              <w:rPr>
                <w:rFonts w:ascii="Consolas" w:eastAsia="Consolas" w:hAnsi="Consolas" w:cs="Consolas"/>
                <w:sz w:val="17"/>
                <w:szCs w:val="17"/>
              </w:rPr>
              <w:t>User</w:t>
            </w:r>
            <w:r>
              <w:rPr>
                <w:sz w:val="17"/>
                <w:szCs w:val="17"/>
              </w:rPr>
              <w:t xml:space="preserve"> role. The target listing exists with status </w:t>
            </w:r>
            <w:r>
              <w:rPr>
                <w:rFonts w:ascii="Consolas" w:eastAsia="Consolas" w:hAnsi="Consolas" w:cs="Consolas"/>
                <w:sz w:val="17"/>
                <w:szCs w:val="17"/>
              </w:rPr>
              <w:t>Active</w:t>
            </w:r>
            <w:r>
              <w:rPr>
                <w:sz w:val="17"/>
                <w:szCs w:val="17"/>
              </w:rPr>
              <w:t xml:space="preserve">. The renter is not its owner. The renter's account is </w:t>
            </w:r>
            <w:r>
              <w:rPr>
                <w:rFonts w:ascii="Consolas" w:eastAsia="Consolas" w:hAnsi="Consolas" w:cs="Consolas"/>
                <w:sz w:val="17"/>
                <w:szCs w:val="17"/>
              </w:rPr>
              <w:t>Active</w:t>
            </w:r>
            <w:r>
              <w:rPr>
                <w:sz w:val="17"/>
                <w:szCs w:val="17"/>
              </w:rPr>
              <w:t>.</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Postconditions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w:t>
            </w:r>
            <w:r>
              <w:rPr>
                <w:rFonts w:ascii="Consolas" w:eastAsia="Consolas" w:hAnsi="Consolas" w:cs="Consolas"/>
                <w:sz w:val="17"/>
                <w:szCs w:val="17"/>
              </w:rPr>
              <w:t>RentalRequest</w:t>
            </w:r>
            <w:r>
              <w:rPr>
                <w:sz w:val="17"/>
                <w:szCs w:val="17"/>
              </w:rPr>
              <w:t xml:space="preserve"> is persisted with status </w:t>
            </w:r>
            <w:r>
              <w:rPr>
                <w:rFonts w:ascii="Consolas" w:eastAsia="Consolas" w:hAnsi="Consolas" w:cs="Consolas"/>
                <w:sz w:val="17"/>
                <w:szCs w:val="17"/>
              </w:rPr>
              <w:t>Pending</w:t>
            </w:r>
            <w:r>
              <w:rPr>
                <w:sz w:val="17"/>
                <w:szCs w:val="17"/>
              </w:rPr>
              <w:t xml:space="preserve">, </w:t>
            </w:r>
            <w:r>
              <w:rPr>
                <w:rFonts w:ascii="Consolas" w:eastAsia="Consolas" w:hAnsi="Consolas" w:cs="Consolas"/>
                <w:sz w:val="17"/>
                <w:szCs w:val="17"/>
              </w:rPr>
              <w:t>OtpVerified</w:t>
            </w:r>
            <w:r>
              <w:rPr>
                <w:sz w:val="17"/>
                <w:szCs w:val="17"/>
              </w:rPr>
              <w:t xml:space="preserve"> true, the computed </w:t>
            </w:r>
            <w:r>
              <w:rPr>
                <w:rFonts w:ascii="Consolas" w:eastAsia="Consolas" w:hAnsi="Consolas" w:cs="Consolas"/>
                <w:sz w:val="17"/>
                <w:szCs w:val="17"/>
              </w:rPr>
              <w:t>TotalCost</w:t>
            </w:r>
            <w:r>
              <w:rPr>
                <w:sz w:val="17"/>
                <w:szCs w:val="17"/>
              </w:rPr>
              <w:t>, and the selected date and time ran</w:t>
            </w:r>
            <w:r>
              <w:rPr>
                <w:sz w:val="17"/>
                <w:szCs w:val="17"/>
              </w:rPr>
              <w:t>ge. No other non-rejected request for the same listing overlaps it. The owner sees the request in the incoming queue.</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Main Flow</w:t>
            </w:r>
          </w:p>
        </w:tc>
        <w:tc>
          <w:tcPr>
            <w:tcW w:w="7718" w:type="dxa"/>
            <w:tcMar>
              <w:top w:w="28" w:type="dxa"/>
              <w:left w:w="80" w:type="dxa"/>
              <w:bottom w:w="28" w:type="dxa"/>
              <w:right w:w="80" w:type="dxa"/>
            </w:tcMar>
            <w:vAlign w:val="center"/>
          </w:tcPr>
          <w:p w:rsidR="0090253E" w:rsidRDefault="00F45735">
            <w:pPr>
              <w:spacing w:after="20"/>
              <w:jc w:val="both"/>
            </w:pPr>
            <w:r>
              <w:t>1. The renter opens a listing's details page and selects a start date, end date, start time, and end time.</w:t>
            </w:r>
          </w:p>
          <w:p w:rsidR="0090253E" w:rsidRDefault="00F45735">
            <w:pPr>
              <w:spacing w:after="20"/>
              <w:jc w:val="both"/>
            </w:pPr>
            <w:r>
              <w:t>2. The renter requests a verification code; the system issues a six-digit OTP to the registered phone number, stores only its SHA-256 hash with a five-minute expiry, and starts a sixty-second resend cooldown.</w:t>
            </w:r>
          </w:p>
          <w:p w:rsidR="0090253E" w:rsidRDefault="00F45735">
            <w:pPr>
              <w:spacing w:after="20"/>
              <w:jc w:val="both"/>
            </w:pPr>
            <w:r>
              <w:t xml:space="preserve">3. The renter enters the code and confirms the </w:t>
            </w:r>
            <w:r>
              <w:t>request.</w:t>
            </w:r>
          </w:p>
          <w:p w:rsidR="0090253E" w:rsidRDefault="00F45735">
            <w:pPr>
              <w:spacing w:after="20"/>
              <w:jc w:val="both"/>
            </w:pPr>
            <w:r>
              <w:t>4. The system verifies the code in constant time, consumes it so it cannot be reused, and forwards the request to the business layer.</w:t>
            </w:r>
          </w:p>
          <w:p w:rsidR="0090253E" w:rsidRDefault="00F45735">
            <w:pPr>
              <w:spacing w:after="20"/>
              <w:jc w:val="both"/>
            </w:pPr>
            <w:r>
              <w:t>5. The business layer validates that the start date is not after the end date, reloads the listing and confirms i</w:t>
            </w:r>
            <w:r>
              <w:t xml:space="preserve">t is still </w:t>
            </w:r>
            <w:r>
              <w:rPr>
                <w:rFonts w:ascii="Consolas" w:eastAsia="Consolas" w:hAnsi="Consolas" w:cs="Consolas"/>
                <w:sz w:val="20"/>
                <w:szCs w:val="20"/>
              </w:rPr>
              <w:t>Active</w:t>
            </w:r>
            <w:r>
              <w:t>, and confirms the renter is not the owner.</w:t>
            </w:r>
          </w:p>
          <w:p w:rsidR="0090253E" w:rsidRDefault="00F45735">
            <w:pPr>
              <w:spacing w:after="20"/>
              <w:jc w:val="both"/>
            </w:pPr>
            <w:r>
              <w:t xml:space="preserve">6. The business layer queries for any existing request on the same listing whose date range intersects the requested range and whose status is not </w:t>
            </w:r>
            <w:r>
              <w:rPr>
                <w:rFonts w:ascii="Consolas" w:eastAsia="Consolas" w:hAnsi="Consolas" w:cs="Consolas"/>
                <w:sz w:val="20"/>
                <w:szCs w:val="20"/>
              </w:rPr>
              <w:t>Rejected</w:t>
            </w:r>
            <w:r>
              <w:t>.</w:t>
            </w:r>
          </w:p>
          <w:p w:rsidR="0090253E" w:rsidRDefault="00F45735">
            <w:pPr>
              <w:spacing w:after="20"/>
              <w:jc w:val="both"/>
            </w:pPr>
            <w:r>
              <w:t>7. With no conflict, the system comput</w:t>
            </w:r>
            <w:r>
              <w:t xml:space="preserve">es total cost as rental days × daily rate, persists the request as </w:t>
            </w:r>
            <w:r>
              <w:rPr>
                <w:rFonts w:ascii="Consolas" w:eastAsia="Consolas" w:hAnsi="Consolas" w:cs="Consolas"/>
                <w:sz w:val="20"/>
                <w:szCs w:val="20"/>
              </w:rPr>
              <w:t>Pending</w:t>
            </w:r>
            <w:r>
              <w:t xml:space="preserve">, and returns </w:t>
            </w:r>
            <w:r>
              <w:rPr>
                <w:rFonts w:ascii="Consolas" w:eastAsia="Consolas" w:hAnsi="Consolas" w:cs="Consolas"/>
                <w:sz w:val="20"/>
                <w:szCs w:val="20"/>
              </w:rPr>
              <w:t>201 Created</w:t>
            </w:r>
            <w:r>
              <w:t xml:space="preserve"> with the new identifier.</w:t>
            </w:r>
          </w:p>
          <w:p w:rsidR="0090253E" w:rsidRDefault="00F45735">
            <w:pPr>
              <w:spacing w:after="20"/>
              <w:jc w:val="both"/>
            </w:pPr>
            <w:r>
              <w:t>8. The client confirms that the request has been submitted and awaits owner approval.</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Alternative Flows</w:t>
            </w:r>
          </w:p>
        </w:tc>
        <w:tc>
          <w:tcPr>
            <w:tcW w:w="7718" w:type="dxa"/>
            <w:tcMar>
              <w:top w:w="28" w:type="dxa"/>
              <w:left w:w="80" w:type="dxa"/>
              <w:bottom w:w="28" w:type="dxa"/>
              <w:right w:w="80" w:type="dxa"/>
            </w:tcMar>
            <w:vAlign w:val="center"/>
          </w:tcPr>
          <w:p w:rsidR="0090253E" w:rsidRDefault="00F45735">
            <w:pPr>
              <w:spacing w:after="20"/>
              <w:jc w:val="both"/>
            </w:pPr>
            <w:r>
              <w:t xml:space="preserve">4a. The code is invalid, expired, or the three-attempt limit is exhausted — </w:t>
            </w:r>
            <w:r>
              <w:rPr>
                <w:rFonts w:ascii="Consolas" w:eastAsia="Consolas" w:hAnsi="Consolas" w:cs="Consolas"/>
                <w:sz w:val="20"/>
                <w:szCs w:val="20"/>
              </w:rPr>
              <w:t>400 Bad Request</w:t>
            </w:r>
            <w:r>
              <w:t xml:space="preserve"> with an explanatory message; no request is created.</w:t>
            </w:r>
          </w:p>
          <w:p w:rsidR="0090253E" w:rsidRDefault="00F45735">
            <w:pPr>
              <w:spacing w:after="20"/>
              <w:jc w:val="both"/>
            </w:pPr>
            <w:r>
              <w:t xml:space="preserve">5a. The listing is no longer </w:t>
            </w:r>
            <w:r>
              <w:rPr>
                <w:rFonts w:ascii="Consolas" w:eastAsia="Consolas" w:hAnsi="Consolas" w:cs="Consolas"/>
                <w:sz w:val="20"/>
                <w:szCs w:val="20"/>
              </w:rPr>
              <w:t>Active</w:t>
            </w:r>
            <w:r>
              <w:t>, or the renter owns it — the request is refused with the respective message.</w:t>
            </w:r>
          </w:p>
          <w:p w:rsidR="0090253E" w:rsidRDefault="00F45735">
            <w:pPr>
              <w:spacing w:after="20"/>
              <w:jc w:val="both"/>
            </w:pPr>
            <w:r>
              <w:t xml:space="preserve">6a. An overlapping request exists — </w:t>
            </w:r>
            <w:r>
              <w:rPr>
                <w:rFonts w:ascii="Consolas" w:eastAsia="Consolas" w:hAnsi="Consolas" w:cs="Consolas"/>
                <w:sz w:val="20"/>
                <w:szCs w:val="20"/>
              </w:rPr>
              <w:t>400 Bad Request</w:t>
            </w:r>
            <w:r>
              <w:t xml:space="preserve"> stating the dates are already booked or requested; the renter chooses different dates.</w:t>
            </w:r>
          </w:p>
          <w:p w:rsidR="0090253E" w:rsidRDefault="00F45735">
            <w:pPr>
              <w:spacing w:after="20"/>
              <w:jc w:val="both"/>
            </w:pPr>
            <w:r>
              <w:t xml:space="preserve">2a. A code was issued for this number less than sixty seconds ago — </w:t>
            </w:r>
            <w:r>
              <w:rPr>
                <w:rFonts w:ascii="Consolas" w:eastAsia="Consolas" w:hAnsi="Consolas" w:cs="Consolas"/>
                <w:sz w:val="20"/>
                <w:szCs w:val="20"/>
              </w:rPr>
              <w:t>409 Conflict</w:t>
            </w:r>
            <w:r>
              <w:t xml:space="preserve"> stating the remaining cooldown in s</w:t>
            </w:r>
            <w:r>
              <w:t>econds.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5</w:t>
      </w:r>
      <w:r>
        <w:fldChar w:fldCharType="end"/>
      </w:r>
      <w:r>
        <w:t xml:space="preserve"> </w:t>
      </w:r>
      <w:bookmarkStart w:id="18" w:name="_Toc238618007"/>
      <w:r>
        <w:t>Submit Rental Request Use Case</w:t>
      </w:r>
      <w:bookmarkEnd w:id="18"/>
    </w:p>
    <w:p w:rsidR="0090253E" w:rsidRDefault="00F45735">
      <w:pPr>
        <w:pStyle w:val="Heading3"/>
        <w:spacing w:before="130"/>
      </w:pPr>
      <w:bookmarkStart w:id="19" w:name="_Toc238617897"/>
      <w:r>
        <w:t>2.1.2 Publish Equipment Listing</w:t>
      </w:r>
      <w:bookmarkEnd w:id="19"/>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0"/>
        <w:gridCol w:w="7718"/>
      </w:tblGrid>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Use Case</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Publish Equipment Listing</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Actor</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Registered User (acting as Owner)</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Preconditions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owner is authenticated with a valid access token and holds the </w:t>
            </w:r>
            <w:r>
              <w:rPr>
                <w:rFonts w:ascii="Consolas" w:eastAsia="Consolas" w:hAnsi="Consolas" w:cs="Consolas"/>
                <w:sz w:val="17"/>
                <w:szCs w:val="17"/>
              </w:rPr>
              <w:t>User</w:t>
            </w:r>
            <w:r>
              <w:rPr>
                <w:sz w:val="17"/>
                <w:szCs w:val="17"/>
              </w:rPr>
              <w:t xml:space="preserve"> role. At least one active category exists.</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Postconditions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w:t>
            </w:r>
            <w:r>
              <w:rPr>
                <w:rFonts w:ascii="Consolas" w:eastAsia="Consolas" w:hAnsi="Consolas" w:cs="Consolas"/>
                <w:sz w:val="17"/>
                <w:szCs w:val="17"/>
              </w:rPr>
              <w:t>Listing</w:t>
            </w:r>
            <w:r>
              <w:rPr>
                <w:sz w:val="17"/>
                <w:szCs w:val="17"/>
              </w:rPr>
              <w:t xml:space="preserve"> is persisted with status </w:t>
            </w:r>
            <w:r>
              <w:rPr>
                <w:rFonts w:ascii="Consolas" w:eastAsia="Consolas" w:hAnsi="Consolas" w:cs="Consolas"/>
                <w:sz w:val="17"/>
                <w:szCs w:val="17"/>
              </w:rPr>
              <w:t>Pending</w:t>
            </w:r>
            <w:r>
              <w:rPr>
                <w:sz w:val="17"/>
                <w:szCs w:val="17"/>
              </w:rPr>
              <w:t xml:space="preserve"> together with one to six </w:t>
            </w:r>
            <w:r>
              <w:rPr>
                <w:rFonts w:ascii="Consolas" w:eastAsia="Consolas" w:hAnsi="Consolas" w:cs="Consolas"/>
                <w:sz w:val="17"/>
                <w:szCs w:val="17"/>
              </w:rPr>
              <w:t>ListingImage</w:t>
            </w:r>
            <w:r>
              <w:rPr>
                <w:sz w:val="17"/>
                <w:szCs w:val="17"/>
              </w:rPr>
              <w:t xml:space="preserve"> records; the first upload becomes the main thumbnail; every file is normalised to JPEG at ≤ 1920 px on the longest edge under a randomly generated name. The listing appears in the moderation queue and in the owner's own list, but not in the public catalog</w:t>
            </w:r>
            <w:r>
              <w:rPr>
                <w:sz w:val="17"/>
                <w:szCs w:val="17"/>
              </w:rPr>
              <w:t>ue.</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lastRenderedPageBreak/>
              <w:t>Main Flow</w:t>
            </w:r>
          </w:p>
        </w:tc>
        <w:tc>
          <w:tcPr>
            <w:tcW w:w="7718" w:type="dxa"/>
            <w:tcMar>
              <w:top w:w="28" w:type="dxa"/>
              <w:left w:w="80" w:type="dxa"/>
              <w:bottom w:w="28" w:type="dxa"/>
              <w:right w:w="80" w:type="dxa"/>
            </w:tcMar>
            <w:vAlign w:val="center"/>
          </w:tcPr>
          <w:p w:rsidR="0090253E" w:rsidRDefault="00F45735">
            <w:pPr>
              <w:spacing w:after="20"/>
              <w:jc w:val="both"/>
            </w:pPr>
            <w:r>
              <w:t>1. The owner opens the listing form and enters a title, description, and pickup address.</w:t>
            </w:r>
          </w:p>
          <w:p w:rsidR="0090253E" w:rsidRDefault="00F45735">
            <w:pPr>
              <w:spacing w:after="20"/>
              <w:jc w:val="both"/>
            </w:pPr>
            <w:r>
              <w:t>2. The owner selects a category from the bilingual taxonomy.</w:t>
            </w:r>
          </w:p>
          <w:p w:rsidR="0090253E" w:rsidRDefault="00F45735">
            <w:pPr>
              <w:spacing w:after="20"/>
              <w:jc w:val="both"/>
            </w:pPr>
            <w:r>
              <w:t>3. The owner selects a primary rental unit (hour, day, week, month, or year) and enters the</w:t>
            </w:r>
            <w:r>
              <w:t xml:space="preserve"> corresponding rate; the daily rate is mandatory, the rest optional.</w:t>
            </w:r>
          </w:p>
          <w:p w:rsidR="0090253E" w:rsidRDefault="00F45735">
            <w:pPr>
              <w:spacing w:after="20"/>
              <w:jc w:val="both"/>
            </w:pPr>
            <w:r>
              <w:t>4. The owner optionally sets a minimum and maximum rental duration in the selected unit.</w:t>
            </w:r>
          </w:p>
          <w:p w:rsidR="0090253E" w:rsidRDefault="00F45735">
            <w:pPr>
              <w:spacing w:after="20"/>
              <w:jc w:val="both"/>
            </w:pPr>
            <w:r>
              <w:t>5. The owner pins the pickup location on an interactive map or uses the device geolocation shortcu</w:t>
            </w:r>
            <w:r>
              <w:t>t; latitude and longitude are recorded.</w:t>
            </w:r>
          </w:p>
          <w:p w:rsidR="0090253E" w:rsidRDefault="00F45735">
            <w:pPr>
              <w:spacing w:after="20"/>
              <w:jc w:val="both"/>
            </w:pPr>
            <w:r>
              <w:t>6. The owner uploads one to six photographs by drag-and-drop or file selection.</w:t>
            </w:r>
          </w:p>
          <w:p w:rsidR="0090253E" w:rsidRDefault="00F45735">
            <w:pPr>
              <w:spacing w:after="20"/>
              <w:jc w:val="both"/>
            </w:pPr>
            <w:r>
              <w:t xml:space="preserve">7. The system validates every file by extension </w:t>
            </w:r>
            <w:r>
              <w:rPr>
                <w:b/>
                <w:bCs/>
              </w:rPr>
              <w:t>and</w:t>
            </w:r>
            <w:r>
              <w:t xml:space="preserve"> binary magic-number signature, rejects any file over ten megabytes, resizes and re-e</w:t>
            </w:r>
            <w:r>
              <w:t>ncodes each accepted file, and stores it under a GUID-based name.</w:t>
            </w:r>
          </w:p>
          <w:p w:rsidR="0090253E" w:rsidRDefault="00F45735">
            <w:pPr>
              <w:spacing w:after="20"/>
              <w:jc w:val="both"/>
            </w:pPr>
            <w:r>
              <w:t xml:space="preserve">8. The system validates the submitted fields, persists the listing as </w:t>
            </w:r>
            <w:r>
              <w:rPr>
                <w:rFonts w:ascii="Consolas" w:eastAsia="Consolas" w:hAnsi="Consolas" w:cs="Consolas"/>
                <w:sz w:val="20"/>
                <w:szCs w:val="20"/>
              </w:rPr>
              <w:t>Pending</w:t>
            </w:r>
            <w:r>
              <w:t xml:space="preserve">, and returns </w:t>
            </w:r>
            <w:r>
              <w:rPr>
                <w:rFonts w:ascii="Consolas" w:eastAsia="Consolas" w:hAnsi="Consolas" w:cs="Consolas"/>
                <w:sz w:val="20"/>
                <w:szCs w:val="20"/>
              </w:rPr>
              <w:t>201 Created</w:t>
            </w:r>
            <w:r>
              <w:t>.</w:t>
            </w:r>
          </w:p>
          <w:p w:rsidR="0090253E" w:rsidRDefault="00F45735">
            <w:pPr>
              <w:spacing w:after="20"/>
              <w:jc w:val="both"/>
            </w:pPr>
            <w:r>
              <w:t>9. The client informs the owner that the listing awaits administrative review.</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Alternative Flows</w:t>
            </w:r>
          </w:p>
        </w:tc>
        <w:tc>
          <w:tcPr>
            <w:tcW w:w="7718" w:type="dxa"/>
            <w:tcMar>
              <w:top w:w="28" w:type="dxa"/>
              <w:left w:w="80" w:type="dxa"/>
              <w:bottom w:w="28" w:type="dxa"/>
              <w:right w:w="80" w:type="dxa"/>
            </w:tcMar>
            <w:vAlign w:val="center"/>
          </w:tcPr>
          <w:p w:rsidR="0090253E" w:rsidRDefault="00F45735">
            <w:pPr>
              <w:spacing w:after="20"/>
              <w:jc w:val="both"/>
            </w:pPr>
            <w:r>
              <w:t xml:space="preserve">6a. No image supplied — </w:t>
            </w:r>
            <w:r>
              <w:rPr>
                <w:rFonts w:ascii="Consolas" w:eastAsia="Consolas" w:hAnsi="Consolas" w:cs="Consolas"/>
                <w:sz w:val="20"/>
                <w:szCs w:val="20"/>
              </w:rPr>
              <w:t>400 Bad Request</w:t>
            </w:r>
            <w:r>
              <w:t xml:space="preserve"> requesting at least one image.</w:t>
            </w:r>
          </w:p>
          <w:p w:rsidR="0090253E" w:rsidRDefault="00F45735">
            <w:pPr>
              <w:spacing w:after="20"/>
              <w:jc w:val="both"/>
            </w:pPr>
            <w:r>
              <w:t>7a. Every file fails validation — the system reports that no valid image was uploaded and lists the accepted formats.</w:t>
            </w:r>
          </w:p>
          <w:p w:rsidR="0090253E" w:rsidRDefault="00F45735">
            <w:pPr>
              <w:spacing w:after="20"/>
              <w:jc w:val="both"/>
            </w:pPr>
            <w:r>
              <w:t>8a. A field fails validation (empty title, title over 200 characters, no category, daily rate not greater than zero or above 100,000, coordinates out of range, or minimum duration greater than maximum) — the specific violation is returned and no listing is</w:t>
            </w:r>
            <w:r>
              <w:t xml:space="preserve"> created.</w:t>
            </w:r>
          </w:p>
          <w:p w:rsidR="0090253E" w:rsidRDefault="00F45735">
            <w:pPr>
              <w:spacing w:after="20"/>
              <w:jc w:val="both"/>
            </w:pPr>
            <w:r>
              <w:rPr>
                <w:i/>
                <w:iCs/>
              </w:rPr>
              <w:t>Edit variant.</w:t>
            </w:r>
            <w:r>
              <w:t xml:space="preserve"> Editing a listing that is already </w:t>
            </w:r>
            <w:r>
              <w:rPr>
                <w:rFonts w:ascii="Consolas" w:eastAsia="Consolas" w:hAnsi="Consolas" w:cs="Consolas"/>
                <w:sz w:val="20"/>
                <w:szCs w:val="20"/>
              </w:rPr>
              <w:t>Active</w:t>
            </w:r>
            <w:r>
              <w:t xml:space="preserve"> follows the same flow and returns its status to </w:t>
            </w:r>
            <w:r>
              <w:rPr>
                <w:rFonts w:ascii="Consolas" w:eastAsia="Consolas" w:hAnsi="Consolas" w:cs="Consolas"/>
                <w:sz w:val="20"/>
                <w:szCs w:val="20"/>
              </w:rPr>
              <w:t>Pending</w:t>
            </w:r>
            <w:r>
              <w:t>, so materially changed content is re-moderated before becoming visible again.</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6</w:t>
      </w:r>
      <w:r>
        <w:fldChar w:fldCharType="end"/>
      </w:r>
      <w:r>
        <w:t xml:space="preserve"> </w:t>
      </w:r>
      <w:bookmarkStart w:id="20" w:name="_Toc238618008"/>
      <w:r>
        <w:t>Publish Equipment Listing Use Case</w:t>
      </w:r>
      <w:bookmarkEnd w:id="20"/>
    </w:p>
    <w:p w:rsidR="0090253E" w:rsidRDefault="00F45735">
      <w:pPr>
        <w:pStyle w:val="Heading3"/>
        <w:spacing w:before="130"/>
      </w:pPr>
      <w:bookmarkStart w:id="21" w:name="_Toc238617898"/>
      <w:r>
        <w:t>2.1</w:t>
      </w:r>
      <w:r>
        <w:t>.3 Approve Listing</w:t>
      </w:r>
      <w:bookmarkEnd w:id="21"/>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0"/>
        <w:gridCol w:w="7718"/>
      </w:tblGrid>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Use Case</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Approve Listing</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Actor</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Administrator</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Preconditions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administrator is authenticated and the token carries the </w:t>
            </w:r>
            <w:r>
              <w:rPr>
                <w:rFonts w:ascii="Consolas" w:eastAsia="Consolas" w:hAnsi="Consolas" w:cs="Consolas"/>
                <w:sz w:val="17"/>
                <w:szCs w:val="17"/>
              </w:rPr>
              <w:t>Admin</w:t>
            </w:r>
            <w:r>
              <w:rPr>
                <w:sz w:val="17"/>
                <w:szCs w:val="17"/>
              </w:rPr>
              <w:t xml:space="preserve"> role. At least one listing has status </w:t>
            </w:r>
            <w:r>
              <w:rPr>
                <w:rFonts w:ascii="Consolas" w:eastAsia="Consolas" w:hAnsi="Consolas" w:cs="Consolas"/>
                <w:sz w:val="17"/>
                <w:szCs w:val="17"/>
              </w:rPr>
              <w:t>Pending</w:t>
            </w:r>
            <w:r>
              <w:rPr>
                <w:sz w:val="17"/>
                <w:szCs w:val="17"/>
              </w:rPr>
              <w:t>.</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Postconditions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listing has status </w:t>
            </w:r>
            <w:r>
              <w:rPr>
                <w:rFonts w:ascii="Consolas" w:eastAsia="Consolas" w:hAnsi="Consolas" w:cs="Consolas"/>
                <w:sz w:val="17"/>
                <w:szCs w:val="17"/>
              </w:rPr>
              <w:t>Active</w:t>
            </w:r>
            <w:r>
              <w:rPr>
                <w:sz w:val="17"/>
                <w:szCs w:val="17"/>
              </w:rPr>
              <w:t xml:space="preserve"> and is immediately visible in the public catalogue, in map viewport queries, and as a valid target for rental requests.</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Main Flow</w:t>
            </w:r>
          </w:p>
        </w:tc>
        <w:tc>
          <w:tcPr>
            <w:tcW w:w="7718" w:type="dxa"/>
            <w:tcMar>
              <w:top w:w="28" w:type="dxa"/>
              <w:left w:w="80" w:type="dxa"/>
              <w:bottom w:w="28" w:type="dxa"/>
              <w:right w:w="80" w:type="dxa"/>
            </w:tcMar>
            <w:vAlign w:val="center"/>
          </w:tcPr>
          <w:p w:rsidR="0090253E" w:rsidRDefault="00F45735">
            <w:pPr>
              <w:spacing w:after="20"/>
              <w:jc w:val="both"/>
            </w:pPr>
            <w:r>
              <w:t>1. The administrator opens the listings area of the console, which shows all listings irrespective of status.</w:t>
            </w:r>
          </w:p>
          <w:p w:rsidR="0090253E" w:rsidRDefault="00F45735">
            <w:pPr>
              <w:spacing w:after="20"/>
              <w:jc w:val="both"/>
            </w:pPr>
            <w:r>
              <w:t>2. The administrator inspects a pending listing: title, description, photographs, category, pricing, and pinned location.</w:t>
            </w:r>
          </w:p>
          <w:p w:rsidR="0090253E" w:rsidRDefault="00F45735">
            <w:pPr>
              <w:spacing w:after="20"/>
              <w:jc w:val="both"/>
            </w:pPr>
            <w:r>
              <w:t>3. The administrator confirms the content complies with the platform policy.</w:t>
            </w:r>
          </w:p>
          <w:p w:rsidR="0090253E" w:rsidRDefault="00F45735">
            <w:pPr>
              <w:spacing w:after="20"/>
              <w:jc w:val="both"/>
            </w:pPr>
            <w:r>
              <w:t>4. The administrator invokes the approve action.</w:t>
            </w:r>
          </w:p>
          <w:p w:rsidR="0090253E" w:rsidRDefault="00F45735">
            <w:pPr>
              <w:spacing w:after="20"/>
              <w:jc w:val="both"/>
            </w:pPr>
            <w:r>
              <w:t>5. The s</w:t>
            </w:r>
            <w:r>
              <w:t xml:space="preserve">ystem sets the status to </w:t>
            </w:r>
            <w:r>
              <w:rPr>
                <w:rFonts w:ascii="Consolas" w:eastAsia="Consolas" w:hAnsi="Consolas" w:cs="Consolas"/>
                <w:sz w:val="20"/>
                <w:szCs w:val="20"/>
              </w:rPr>
              <w:t>Active</w:t>
            </w:r>
            <w:r>
              <w:t xml:space="preserve">, persists the change, and returns </w:t>
            </w:r>
            <w:r>
              <w:rPr>
                <w:rFonts w:ascii="Consolas" w:eastAsia="Consolas" w:hAnsi="Consolas" w:cs="Consolas"/>
                <w:sz w:val="20"/>
                <w:szCs w:val="20"/>
              </w:rPr>
              <w:t>204 No Content</w:t>
            </w:r>
            <w:r>
              <w:t>.</w:t>
            </w:r>
          </w:p>
          <w:p w:rsidR="0090253E" w:rsidRDefault="00F45735">
            <w:pPr>
              <w:spacing w:after="20"/>
              <w:jc w:val="both"/>
            </w:pPr>
            <w:r>
              <w:t>6. The listing becomes publicly visible on the next catalogue query.</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Alternative Flows</w:t>
            </w:r>
          </w:p>
        </w:tc>
        <w:tc>
          <w:tcPr>
            <w:tcW w:w="7718" w:type="dxa"/>
            <w:tcMar>
              <w:top w:w="28" w:type="dxa"/>
              <w:left w:w="80" w:type="dxa"/>
              <w:bottom w:w="28" w:type="dxa"/>
              <w:right w:w="80" w:type="dxa"/>
            </w:tcMar>
            <w:vAlign w:val="center"/>
          </w:tcPr>
          <w:p w:rsidR="0090253E" w:rsidRDefault="00F45735">
            <w:pPr>
              <w:spacing w:after="20"/>
              <w:jc w:val="both"/>
            </w:pPr>
            <w:r>
              <w:t>3a. The content violates the policy — the administrator deactivates instead, setting s</w:t>
            </w:r>
            <w:r>
              <w:t xml:space="preserve">tatus </w:t>
            </w:r>
            <w:r>
              <w:rPr>
                <w:rFonts w:ascii="Consolas" w:eastAsia="Consolas" w:hAnsi="Consolas" w:cs="Consolas"/>
                <w:sz w:val="20"/>
                <w:szCs w:val="20"/>
              </w:rPr>
              <w:t>Inactive</w:t>
            </w:r>
            <w:r>
              <w:t>; the listing stays invisible and the owner retains the record.</w:t>
            </w:r>
          </w:p>
          <w:p w:rsidR="0090253E" w:rsidRDefault="00F45735">
            <w:pPr>
              <w:spacing w:after="20"/>
              <w:jc w:val="both"/>
            </w:pPr>
            <w:r>
              <w:t>3b. The content is abusive or fraudulent — the administrator deletes the listing, cascading to its gallery images and rental requests, and the stored image files are removed from</w:t>
            </w:r>
            <w:r>
              <w:t xml:space="preserve"> disk.</w:t>
            </w:r>
          </w:p>
          <w:p w:rsidR="0090253E" w:rsidRDefault="00F45735">
            <w:pPr>
              <w:spacing w:after="20"/>
              <w:jc w:val="both"/>
            </w:pPr>
            <w:r>
              <w:t xml:space="preserve">1a. The caller is not an administrator — the authorisation filter returns </w:t>
            </w:r>
            <w:r>
              <w:rPr>
                <w:rFonts w:ascii="Consolas" w:eastAsia="Consolas" w:hAnsi="Consolas" w:cs="Consolas"/>
                <w:sz w:val="20"/>
                <w:szCs w:val="20"/>
              </w:rPr>
              <w:t>403 Forbidden</w:t>
            </w:r>
            <w:r>
              <w:t xml:space="preserve"> before the action executes.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7</w:t>
      </w:r>
      <w:r>
        <w:fldChar w:fldCharType="end"/>
      </w:r>
      <w:r>
        <w:t xml:space="preserve"> </w:t>
      </w:r>
      <w:bookmarkStart w:id="22" w:name="_Toc238618009"/>
      <w:r>
        <w:t>Approve Listing Use Case</w:t>
      </w:r>
      <w:bookmarkEnd w:id="22"/>
    </w:p>
    <w:p w:rsidR="0090253E" w:rsidRDefault="00F45735">
      <w:pPr>
        <w:pStyle w:val="Heading3"/>
        <w:spacing w:before="130"/>
      </w:pPr>
      <w:bookmarkStart w:id="23" w:name="_Toc238617899"/>
      <w:r>
        <w:lastRenderedPageBreak/>
        <w:t>2.1.4 Rate Owner</w:t>
      </w:r>
      <w:bookmarkEnd w:id="23"/>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0"/>
        <w:gridCol w:w="7718"/>
      </w:tblGrid>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Use Case</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Rate Owner</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Actor</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Registered User (acting as Renter)</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Preconditions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renter is authenticated. The referenced rental request belongs to the renter and has status </w:t>
            </w:r>
            <w:r>
              <w:rPr>
                <w:rFonts w:ascii="Consolas" w:eastAsia="Consolas" w:hAnsi="Consolas" w:cs="Consolas"/>
                <w:sz w:val="17"/>
                <w:szCs w:val="17"/>
              </w:rPr>
              <w:t>Accepted</w:t>
            </w:r>
            <w:r>
              <w:rPr>
                <w:sz w:val="17"/>
                <w:szCs w:val="17"/>
              </w:rPr>
              <w:t>. No rating has previously been submitted for it.</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Postconditions</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w:t>
            </w:r>
            <w:r>
              <w:rPr>
                <w:rFonts w:ascii="Consolas" w:eastAsia="Consolas" w:hAnsi="Consolas" w:cs="Consolas"/>
                <w:sz w:val="17"/>
                <w:szCs w:val="17"/>
              </w:rPr>
              <w:t>UserRating</w:t>
            </w:r>
            <w:r>
              <w:rPr>
                <w:sz w:val="17"/>
                <w:szCs w:val="17"/>
              </w:rPr>
              <w:t xml:space="preserve"> is persisted linking renter, owner, listing, and rental req</w:t>
            </w:r>
            <w:r>
              <w:rPr>
                <w:sz w:val="17"/>
                <w:szCs w:val="17"/>
              </w:rPr>
              <w:t>uest, carrying a score of one to five. The owner's aggregate average is recomputed and stored. The rating appears in the review lists of both the owner and the listing.</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Main Flow</w:t>
            </w:r>
          </w:p>
        </w:tc>
        <w:tc>
          <w:tcPr>
            <w:tcW w:w="7718" w:type="dxa"/>
            <w:tcMar>
              <w:top w:w="28" w:type="dxa"/>
              <w:left w:w="80" w:type="dxa"/>
              <w:bottom w:w="28" w:type="dxa"/>
              <w:right w:w="80" w:type="dxa"/>
            </w:tcMar>
            <w:vAlign w:val="center"/>
          </w:tcPr>
          <w:p w:rsidR="0090253E" w:rsidRDefault="00F45735">
            <w:pPr>
              <w:spacing w:after="20"/>
              <w:jc w:val="both"/>
            </w:pPr>
            <w:r>
              <w:t xml:space="preserve">1. The renter opens their own rental requests and selects one that is </w:t>
            </w:r>
            <w:r>
              <w:rPr>
                <w:rFonts w:ascii="Consolas" w:eastAsia="Consolas" w:hAnsi="Consolas" w:cs="Consolas"/>
                <w:sz w:val="20"/>
                <w:szCs w:val="20"/>
              </w:rPr>
              <w:t>Accepted</w:t>
            </w:r>
            <w:r>
              <w:t xml:space="preserve"> and not yet rated.</w:t>
            </w:r>
          </w:p>
          <w:p w:rsidR="0090253E" w:rsidRDefault="00F45735">
            <w:pPr>
              <w:spacing w:after="20"/>
              <w:jc w:val="both"/>
            </w:pPr>
            <w:r>
              <w:t>2. The renter selects a score between one and five.</w:t>
            </w:r>
          </w:p>
          <w:p w:rsidR="0090253E" w:rsidRDefault="00F45735">
            <w:pPr>
              <w:spacing w:after="20"/>
              <w:jc w:val="both"/>
            </w:pPr>
            <w:r>
              <w:t>3. The system validates the range, confirms ownership of the request, confirms the accepted status, and confirms no rating already exists for it.</w:t>
            </w:r>
          </w:p>
          <w:p w:rsidR="0090253E" w:rsidRDefault="00F45735">
            <w:pPr>
              <w:spacing w:after="20"/>
              <w:jc w:val="both"/>
            </w:pPr>
            <w:r>
              <w:t>4. The system persists the rat</w:t>
            </w:r>
            <w:r>
              <w:t>ing, recomputes the mean of all scores received by that owner, rounds to two decimal places, and stores it on the owner record.</w:t>
            </w:r>
          </w:p>
          <w:p w:rsidR="0090253E" w:rsidRDefault="00F45735">
            <w:pPr>
              <w:spacing w:after="20"/>
              <w:jc w:val="both"/>
            </w:pPr>
            <w:r>
              <w:t xml:space="preserve">5. The system returns </w:t>
            </w:r>
            <w:r>
              <w:rPr>
                <w:rFonts w:ascii="Consolas" w:eastAsia="Consolas" w:hAnsi="Consolas" w:cs="Consolas"/>
                <w:sz w:val="20"/>
                <w:szCs w:val="20"/>
              </w:rPr>
              <w:t>204 No Content</w:t>
            </w:r>
            <w:r>
              <w:t xml:space="preserve"> and the updated average appears wherever the owner is displayed.</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Alternative Flows</w:t>
            </w:r>
          </w:p>
        </w:tc>
        <w:tc>
          <w:tcPr>
            <w:tcW w:w="7718" w:type="dxa"/>
            <w:tcMar>
              <w:top w:w="28" w:type="dxa"/>
              <w:left w:w="80" w:type="dxa"/>
              <w:bottom w:w="28" w:type="dxa"/>
              <w:right w:w="80" w:type="dxa"/>
            </w:tcMar>
            <w:vAlign w:val="center"/>
          </w:tcPr>
          <w:p w:rsidR="0090253E" w:rsidRDefault="00F45735">
            <w:pPr>
              <w:spacing w:after="20"/>
              <w:jc w:val="both"/>
            </w:pPr>
            <w:r>
              <w:t>3a. The</w:t>
            </w:r>
            <w:r>
              <w:t xml:space="preserve"> score is outside 1–5 — the submission is rejected.</w:t>
            </w:r>
          </w:p>
          <w:p w:rsidR="0090253E" w:rsidRDefault="00F45735">
            <w:pPr>
              <w:spacing w:after="20"/>
              <w:jc w:val="both"/>
            </w:pPr>
            <w:r>
              <w:t>3b. The request is not owned by the caller — rejected, preventing rating manipulation by third parties.</w:t>
            </w:r>
          </w:p>
          <w:p w:rsidR="0090253E" w:rsidRDefault="00F45735">
            <w:pPr>
              <w:spacing w:after="20"/>
              <w:jc w:val="both"/>
            </w:pPr>
            <w:r>
              <w:t xml:space="preserve">3c. The request status is </w:t>
            </w:r>
            <w:r>
              <w:rPr>
                <w:rFonts w:ascii="Consolas" w:eastAsia="Consolas" w:hAnsi="Consolas" w:cs="Consolas"/>
                <w:sz w:val="20"/>
                <w:szCs w:val="20"/>
              </w:rPr>
              <w:t>Pending</w:t>
            </w:r>
            <w:r>
              <w:t xml:space="preserve"> or </w:t>
            </w:r>
            <w:r>
              <w:rPr>
                <w:rFonts w:ascii="Consolas" w:eastAsia="Consolas" w:hAnsi="Consolas" w:cs="Consolas"/>
                <w:sz w:val="20"/>
                <w:szCs w:val="20"/>
              </w:rPr>
              <w:t>Rejected</w:t>
            </w:r>
            <w:r>
              <w:t xml:space="preserve"> — refused, since only a rental that took place may be </w:t>
            </w:r>
            <w:r>
              <w:t>rated.</w:t>
            </w:r>
          </w:p>
          <w:p w:rsidR="0090253E" w:rsidRDefault="00F45735">
            <w:pPr>
              <w:spacing w:after="20"/>
              <w:jc w:val="both"/>
            </w:pPr>
            <w:r>
              <w:t>3d. A rating already exists — refused; a unique index on the rental-request identifier enforces this at the storage layer as well.</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8</w:t>
      </w:r>
      <w:r>
        <w:fldChar w:fldCharType="end"/>
      </w:r>
      <w:r>
        <w:t xml:space="preserve"> </w:t>
      </w:r>
      <w:bookmarkStart w:id="24" w:name="_Toc238618010"/>
      <w:r>
        <w:t>Rate Owner Use Case</w:t>
      </w:r>
      <w:bookmarkEnd w:id="24"/>
    </w:p>
    <w:p w:rsidR="0090253E" w:rsidRDefault="00F45735">
      <w:pPr>
        <w:pStyle w:val="Heading2"/>
        <w:spacing w:before="160"/>
      </w:pPr>
      <w:bookmarkStart w:id="25" w:name="_Toc238617900"/>
      <w:r>
        <w:t>2.2 Functional Requirements</w:t>
      </w:r>
      <w:bookmarkEnd w:id="25"/>
    </w:p>
    <w:p w:rsidR="0090253E" w:rsidRDefault="00F45735">
      <w:pPr>
        <w:jc w:val="both"/>
      </w:pPr>
      <w:r>
        <w:t>This section specifies the functional capabilities and features of Equipify. Each requirement is described in terms of its behaviour, the purpose it serves, and the acceptance criteria against which it was verified during Task 5. The criteria are stated in</w:t>
      </w:r>
      <w:r>
        <w:t xml:space="preserve"> observable terms so that each maps directly to one or more test cases in Section 4.2.</w:t>
      </w:r>
    </w:p>
    <w:p w:rsidR="0090253E" w:rsidRDefault="00F45735">
      <w:pPr>
        <w:pStyle w:val="Heading3"/>
        <w:spacing w:before="130"/>
      </w:pPr>
      <w:bookmarkStart w:id="26" w:name="_Toc238617901"/>
      <w:r>
        <w:t>2.2.1 User Registration and Phone Verification</w:t>
      </w:r>
      <w:bookmarkEnd w:id="26"/>
    </w:p>
    <w:p w:rsidR="0090253E" w:rsidRDefault="00F45735">
      <w:pPr>
        <w:jc w:val="both"/>
      </w:pPr>
      <w:r>
        <w:rPr>
          <w:b/>
          <w:bCs/>
        </w:rPr>
        <w:t>Description:</w:t>
      </w:r>
      <w:r>
        <w:t xml:space="preserve"> Visitors create an account by supplying a first name, last name, email address, Jordanian mobile number, and </w:t>
      </w:r>
      <w:r>
        <w:t>password, and by proving control of that number through a one-time password.</w:t>
      </w:r>
    </w:p>
    <w:p w:rsidR="0090253E" w:rsidRDefault="00F45735">
      <w:pPr>
        <w:jc w:val="both"/>
      </w:pPr>
      <w:r>
        <w:rPr>
          <w:b/>
          <w:bCs/>
        </w:rPr>
        <w:t>Purpose:</w:t>
      </w:r>
      <w:r>
        <w:t xml:space="preserve"> Identity verification is the foundation of trust in a peer-to-peer marketplace. Proof of control of a mobile number raises the cost of disposable accounts and gives every</w:t>
      </w:r>
      <w:r>
        <w:t xml:space="preserve"> transaction a contactable counterparty.</w:t>
      </w:r>
    </w:p>
    <w:p w:rsidR="0090253E" w:rsidRDefault="00F45735">
      <w:pPr>
        <w:jc w:val="both"/>
      </w:pPr>
      <w:r>
        <w:rPr>
          <w:b/>
          <w:bCs/>
        </w:rPr>
        <w:t>Acceptance Criteria:</w:t>
      </w:r>
    </w:p>
    <w:p w:rsidR="0090253E" w:rsidRDefault="00F45735">
      <w:pPr>
        <w:pStyle w:val="ListParagraph"/>
        <w:numPr>
          <w:ilvl w:val="0"/>
          <w:numId w:val="3"/>
        </w:numPr>
        <w:spacing w:after="36"/>
        <w:jc w:val="both"/>
      </w:pPr>
      <w:r>
        <w:t>A user can register with first name, last name, email address, phone number, and password.</w:t>
      </w:r>
    </w:p>
    <w:p w:rsidR="0090253E" w:rsidRDefault="00F45735">
      <w:pPr>
        <w:pStyle w:val="ListParagraph"/>
        <w:numPr>
          <w:ilvl w:val="0"/>
          <w:numId w:val="3"/>
        </w:numPr>
        <w:spacing w:after="36"/>
        <w:jc w:val="both"/>
      </w:pPr>
      <w:r>
        <w:t xml:space="preserve">The phone number must match the Jordanian mobile pattern of ten digits beginning </w:t>
      </w:r>
      <w:r>
        <w:rPr>
          <w:rFonts w:ascii="Consolas" w:eastAsia="Consolas" w:hAnsi="Consolas" w:cs="Consolas"/>
          <w:sz w:val="20"/>
          <w:szCs w:val="20"/>
        </w:rPr>
        <w:t>077</w:t>
      </w:r>
      <w:r>
        <w:t xml:space="preserve">, </w:t>
      </w:r>
      <w:r>
        <w:rPr>
          <w:rFonts w:ascii="Consolas" w:eastAsia="Consolas" w:hAnsi="Consolas" w:cs="Consolas"/>
          <w:sz w:val="20"/>
          <w:szCs w:val="20"/>
        </w:rPr>
        <w:t>078</w:t>
      </w:r>
      <w:r>
        <w:t xml:space="preserve">, or </w:t>
      </w:r>
      <w:r>
        <w:rPr>
          <w:rFonts w:ascii="Consolas" w:eastAsia="Consolas" w:hAnsi="Consolas" w:cs="Consolas"/>
          <w:sz w:val="20"/>
          <w:szCs w:val="20"/>
        </w:rPr>
        <w:t>079</w:t>
      </w:r>
      <w:r>
        <w:t xml:space="preserve">; any </w:t>
      </w:r>
      <w:r>
        <w:t>other value is rejected with a specific message.</w:t>
      </w:r>
    </w:p>
    <w:p w:rsidR="0090253E" w:rsidRDefault="00F45735">
      <w:pPr>
        <w:pStyle w:val="ListParagraph"/>
        <w:numPr>
          <w:ilvl w:val="0"/>
          <w:numId w:val="3"/>
        </w:numPr>
        <w:spacing w:after="36"/>
        <w:jc w:val="both"/>
      </w:pPr>
      <w:r>
        <w:t>The password must be at least eight characters.</w:t>
      </w:r>
    </w:p>
    <w:p w:rsidR="0090253E" w:rsidRDefault="00F45735">
      <w:pPr>
        <w:pStyle w:val="ListParagraph"/>
        <w:numPr>
          <w:ilvl w:val="0"/>
          <w:numId w:val="3"/>
        </w:numPr>
        <w:spacing w:after="36"/>
        <w:jc w:val="both"/>
      </w:pPr>
      <w:r>
        <w:t>The email must be syntactically valid, and both email and phone must be unique across all accounts.</w:t>
      </w:r>
    </w:p>
    <w:p w:rsidR="0090253E" w:rsidRDefault="00F45735">
      <w:pPr>
        <w:pStyle w:val="ListParagraph"/>
        <w:numPr>
          <w:ilvl w:val="0"/>
          <w:numId w:val="3"/>
        </w:numPr>
        <w:spacing w:after="36"/>
        <w:jc w:val="both"/>
      </w:pPr>
      <w:r>
        <w:t>Registration fails unless a valid, unexpired OTP for that phone number is supplied.</w:t>
      </w:r>
    </w:p>
    <w:p w:rsidR="0090253E" w:rsidRDefault="00F45735">
      <w:pPr>
        <w:pStyle w:val="ListParagraph"/>
        <w:numPr>
          <w:ilvl w:val="0"/>
          <w:numId w:val="3"/>
        </w:numPr>
        <w:spacing w:after="36"/>
        <w:jc w:val="both"/>
      </w:pPr>
      <w:r>
        <w:t>Passwords are hashed with BCrypt before storage; the plaintext is never persisted, logged, or returned.</w:t>
      </w:r>
    </w:p>
    <w:p w:rsidR="0090253E" w:rsidRDefault="00F45735">
      <w:pPr>
        <w:pStyle w:val="ListParagraph"/>
        <w:numPr>
          <w:ilvl w:val="0"/>
          <w:numId w:val="3"/>
        </w:numPr>
        <w:spacing w:after="36"/>
        <w:jc w:val="both"/>
      </w:pPr>
      <w:r>
        <w:t>A welcome email is dispatched on successful registration.</w:t>
      </w:r>
    </w:p>
    <w:p w:rsidR="0090253E" w:rsidRDefault="00F45735">
      <w:pPr>
        <w:pStyle w:val="ListParagraph"/>
        <w:numPr>
          <w:ilvl w:val="0"/>
          <w:numId w:val="3"/>
        </w:numPr>
        <w:spacing w:after="36"/>
        <w:jc w:val="both"/>
      </w:pPr>
      <w:r>
        <w:t xml:space="preserve">Email and </w:t>
      </w:r>
      <w:r>
        <w:t>phone availability can be checked in real time before submission through dedicated endpoints.</w:t>
      </w:r>
    </w:p>
    <w:p w:rsidR="0090253E" w:rsidRDefault="00F45735">
      <w:pPr>
        <w:pStyle w:val="Heading3"/>
        <w:spacing w:before="130"/>
      </w:pPr>
      <w:bookmarkStart w:id="27" w:name="_Toc238617902"/>
      <w:r>
        <w:lastRenderedPageBreak/>
        <w:t>2.2.2 Authentication and Session Management</w:t>
      </w:r>
      <w:bookmarkEnd w:id="27"/>
    </w:p>
    <w:p w:rsidR="0090253E" w:rsidRDefault="00F45735">
      <w:pPr>
        <w:jc w:val="both"/>
      </w:pPr>
      <w:r>
        <w:rPr>
          <w:b/>
          <w:bCs/>
        </w:rPr>
        <w:t>Description:</w:t>
      </w:r>
      <w:r>
        <w:t xml:space="preserve"> Users authenticate with phone number and password and receive a short-lived JSON Web Token plus an opaque</w:t>
      </w:r>
      <w:r>
        <w:t xml:space="preserve"> refresh token; administrators authenticate through a separate credential path and receive a longer-lived, non-refreshable token.</w:t>
      </w:r>
    </w:p>
    <w:p w:rsidR="0090253E" w:rsidRDefault="00F45735">
      <w:pPr>
        <w:jc w:val="both"/>
      </w:pPr>
      <w:r>
        <w:rPr>
          <w:b/>
          <w:bCs/>
        </w:rPr>
        <w:t>Purpose:</w:t>
      </w:r>
      <w:r>
        <w:t xml:space="preserve"> To establish and maintain a secure, revocable session across two client platforms without re-entering credentials, wh</w:t>
      </w:r>
      <w:r>
        <w:t>ile limiting the damage window if a token is compromised.</w:t>
      </w:r>
    </w:p>
    <w:p w:rsidR="0090253E" w:rsidRDefault="00F45735">
      <w:pPr>
        <w:jc w:val="both"/>
      </w:pPr>
      <w:r>
        <w:rPr>
          <w:b/>
          <w:bCs/>
        </w:rPr>
        <w:t>Acceptance Criteria:</w:t>
      </w:r>
    </w:p>
    <w:p w:rsidR="0090253E" w:rsidRDefault="00F45735">
      <w:pPr>
        <w:pStyle w:val="ListParagraph"/>
        <w:numPr>
          <w:ilvl w:val="0"/>
          <w:numId w:val="4"/>
        </w:numPr>
        <w:spacing w:after="36"/>
        <w:jc w:val="both"/>
      </w:pPr>
      <w:r>
        <w:t>A valid phone and password pair returns an access token valid for sixty minutes, a refresh token valid for seven days, and the authenticated profile.</w:t>
      </w:r>
    </w:p>
    <w:p w:rsidR="0090253E" w:rsidRDefault="00F45735">
      <w:pPr>
        <w:pStyle w:val="ListParagraph"/>
        <w:numPr>
          <w:ilvl w:val="0"/>
          <w:numId w:val="4"/>
        </w:numPr>
        <w:spacing w:after="36"/>
        <w:jc w:val="both"/>
      </w:pPr>
      <w:r>
        <w:t>Authentication executes the</w:t>
      </w:r>
      <w:r>
        <w:t xml:space="preserve"> password-hash comparison even when the phone number does not exist, so response time does not reveal whether an account exists.</w:t>
      </w:r>
    </w:p>
    <w:p w:rsidR="0090253E" w:rsidRDefault="00F45735">
      <w:pPr>
        <w:pStyle w:val="ListParagraph"/>
        <w:numPr>
          <w:ilvl w:val="0"/>
          <w:numId w:val="4"/>
        </w:numPr>
        <w:spacing w:after="36"/>
        <w:jc w:val="both"/>
      </w:pPr>
      <w:r>
        <w:t>A blocked account cannot authenticate.</w:t>
      </w:r>
    </w:p>
    <w:p w:rsidR="0090253E" w:rsidRDefault="00F45735">
      <w:pPr>
        <w:pStyle w:val="ListParagraph"/>
        <w:numPr>
          <w:ilvl w:val="0"/>
          <w:numId w:val="4"/>
        </w:numPr>
        <w:spacing w:after="36"/>
        <w:jc w:val="both"/>
      </w:pPr>
      <w:r>
        <w:t>The refresh token is stored only as a SHA-256 hash; presenting it returns a new pair and</w:t>
      </w:r>
      <w:r>
        <w:t xml:space="preserve"> immediately revokes the presented token, making each refresh token single-use.</w:t>
      </w:r>
    </w:p>
    <w:p w:rsidR="0090253E" w:rsidRDefault="00F45735">
      <w:pPr>
        <w:pStyle w:val="ListParagraph"/>
        <w:numPr>
          <w:ilvl w:val="0"/>
          <w:numId w:val="4"/>
        </w:numPr>
        <w:spacing w:after="36"/>
        <w:jc w:val="both"/>
      </w:pPr>
      <w:r>
        <w:t>A password change or reset revokes every outstanding refresh token for that user.</w:t>
      </w:r>
    </w:p>
    <w:p w:rsidR="0090253E" w:rsidRDefault="00F45735">
      <w:pPr>
        <w:pStyle w:val="ListParagraph"/>
        <w:numPr>
          <w:ilvl w:val="0"/>
          <w:numId w:val="4"/>
        </w:numPr>
        <w:spacing w:after="36"/>
        <w:jc w:val="both"/>
      </w:pPr>
      <w:r>
        <w:t>Administrator credentials are held in configuration as a BCrypt hash, validated separately fro</w:t>
      </w:r>
      <w:r>
        <w:t xml:space="preserve">m the user store, and yield a token carrying the </w:t>
      </w:r>
      <w:r>
        <w:rPr>
          <w:rFonts w:ascii="Consolas" w:eastAsia="Consolas" w:hAnsi="Consolas" w:cs="Consolas"/>
          <w:sz w:val="20"/>
          <w:szCs w:val="20"/>
        </w:rPr>
        <w:t>Admin</w:t>
      </w:r>
      <w:r>
        <w:t xml:space="preserve"> role with no refresh token.</w:t>
      </w:r>
    </w:p>
    <w:p w:rsidR="0090253E" w:rsidRDefault="00F45735">
      <w:pPr>
        <w:pStyle w:val="ListParagraph"/>
        <w:numPr>
          <w:ilvl w:val="0"/>
          <w:numId w:val="4"/>
        </w:numPr>
        <w:spacing w:after="36"/>
        <w:jc w:val="both"/>
      </w:pPr>
      <w:r>
        <w:t xml:space="preserve">Endpoints for the </w:t>
      </w:r>
      <w:r>
        <w:rPr>
          <w:rFonts w:ascii="Consolas" w:eastAsia="Consolas" w:hAnsi="Consolas" w:cs="Consolas"/>
          <w:sz w:val="20"/>
          <w:szCs w:val="20"/>
        </w:rPr>
        <w:t>User</w:t>
      </w:r>
      <w:r>
        <w:t xml:space="preserve"> role reject </w:t>
      </w:r>
      <w:r>
        <w:rPr>
          <w:rFonts w:ascii="Consolas" w:eastAsia="Consolas" w:hAnsi="Consolas" w:cs="Consolas"/>
          <w:sz w:val="20"/>
          <w:szCs w:val="20"/>
        </w:rPr>
        <w:t>Admin</w:t>
      </w:r>
      <w:r>
        <w:t xml:space="preserve"> tokens and vice versa.</w:t>
      </w:r>
    </w:p>
    <w:p w:rsidR="0090253E" w:rsidRDefault="00F45735">
      <w:pPr>
        <w:pStyle w:val="ListParagraph"/>
        <w:numPr>
          <w:ilvl w:val="0"/>
          <w:numId w:val="4"/>
        </w:numPr>
        <w:spacing w:after="36"/>
        <w:jc w:val="both"/>
      </w:pPr>
      <w:r>
        <w:t xml:space="preserve">Both clients transparently retry once after a silent refresh on </w:t>
      </w:r>
      <w:r>
        <w:rPr>
          <w:rFonts w:ascii="Consolas" w:eastAsia="Consolas" w:hAnsi="Consolas" w:cs="Consolas"/>
          <w:sz w:val="20"/>
          <w:szCs w:val="20"/>
        </w:rPr>
        <w:t>401</w:t>
      </w:r>
      <w:r>
        <w:t>, and sign the user out if the refresh fails.</w:t>
      </w:r>
    </w:p>
    <w:p w:rsidR="0090253E" w:rsidRDefault="00F45735">
      <w:pPr>
        <w:pStyle w:val="Heading3"/>
        <w:spacing w:before="130"/>
      </w:pPr>
      <w:bookmarkStart w:id="28" w:name="_Toc238617903"/>
      <w:r>
        <w:t>2.2.3 Password Recovery</w:t>
      </w:r>
      <w:bookmarkEnd w:id="28"/>
    </w:p>
    <w:p w:rsidR="0090253E" w:rsidRDefault="00F45735">
      <w:pPr>
        <w:jc w:val="both"/>
      </w:pPr>
      <w:r>
        <w:rPr>
          <w:b/>
          <w:bCs/>
        </w:rPr>
        <w:t>Description:</w:t>
      </w:r>
      <w:r>
        <w:t xml:space="preserve"> A user who has forgotten their password resets it by proving control of the registered phone number through a one-time password.</w:t>
      </w:r>
    </w:p>
    <w:p w:rsidR="0090253E" w:rsidRDefault="00F45735">
      <w:pPr>
        <w:jc w:val="both"/>
      </w:pPr>
      <w:r>
        <w:rPr>
          <w:b/>
          <w:bCs/>
        </w:rPr>
        <w:t>Purpose:</w:t>
      </w:r>
      <w:r>
        <w:t xml:space="preserve"> Account recovery without a support </w:t>
      </w:r>
      <w:r>
        <w:t>channel and without emailing a recoverable secret.</w:t>
      </w:r>
    </w:p>
    <w:p w:rsidR="0090253E" w:rsidRDefault="00F45735">
      <w:pPr>
        <w:jc w:val="both"/>
      </w:pPr>
      <w:r>
        <w:rPr>
          <w:b/>
          <w:bCs/>
        </w:rPr>
        <w:t>Acceptance Criteria:</w:t>
      </w:r>
    </w:p>
    <w:p w:rsidR="0090253E" w:rsidRDefault="00F45735">
      <w:pPr>
        <w:pStyle w:val="ListParagraph"/>
        <w:numPr>
          <w:ilvl w:val="0"/>
          <w:numId w:val="5"/>
        </w:numPr>
        <w:spacing w:after="36"/>
        <w:jc w:val="both"/>
      </w:pPr>
      <w:r>
        <w:t>Requesting a reset for an unregistered number returns an explicit error rather than silently succeeding.</w:t>
      </w:r>
    </w:p>
    <w:p w:rsidR="0090253E" w:rsidRDefault="00F45735">
      <w:pPr>
        <w:pStyle w:val="ListParagraph"/>
        <w:numPr>
          <w:ilvl w:val="0"/>
          <w:numId w:val="5"/>
        </w:numPr>
        <w:spacing w:after="36"/>
        <w:jc w:val="both"/>
      </w:pPr>
      <w:r>
        <w:t>An OTP is issued under the same expiry, attempt-limit, and cooldown rules as re</w:t>
      </w:r>
      <w:r>
        <w:t>gistration.</w:t>
      </w:r>
    </w:p>
    <w:p w:rsidR="0090253E" w:rsidRDefault="00F45735">
      <w:pPr>
        <w:pStyle w:val="ListParagraph"/>
        <w:numPr>
          <w:ilvl w:val="0"/>
          <w:numId w:val="5"/>
        </w:numPr>
        <w:spacing w:after="36"/>
        <w:jc w:val="both"/>
      </w:pPr>
      <w:r>
        <w:t>The password changes only when a valid code accompanies a new password of at least eight characters.</w:t>
      </w:r>
    </w:p>
    <w:p w:rsidR="0090253E" w:rsidRDefault="00F45735">
      <w:pPr>
        <w:pStyle w:val="ListParagraph"/>
        <w:numPr>
          <w:ilvl w:val="0"/>
          <w:numId w:val="5"/>
        </w:numPr>
        <w:spacing w:after="36"/>
        <w:jc w:val="both"/>
      </w:pPr>
      <w:r>
        <w:t>All refresh tokens belonging to the account are revoked as part of the reset.</w:t>
      </w:r>
    </w:p>
    <w:p w:rsidR="0090253E" w:rsidRDefault="00F45735">
      <w:pPr>
        <w:pStyle w:val="Heading3"/>
        <w:spacing w:before="130"/>
      </w:pPr>
      <w:bookmarkStart w:id="29" w:name="_Toc238617904"/>
      <w:r>
        <w:t>2.2.4 Listing Publication and Lifecycle Management</w:t>
      </w:r>
      <w:bookmarkEnd w:id="29"/>
    </w:p>
    <w:p w:rsidR="0090253E" w:rsidRDefault="00F45735">
      <w:pPr>
        <w:jc w:val="both"/>
      </w:pPr>
      <w:r>
        <w:rPr>
          <w:b/>
          <w:bCs/>
        </w:rPr>
        <w:t>Description:</w:t>
      </w:r>
      <w:r>
        <w:t xml:space="preserve"> O</w:t>
      </w:r>
      <w:r>
        <w:t xml:space="preserve">wners create, edit, activate, deactivate, and delete listings. A listing moves through a three-state lifecycle: </w:t>
      </w:r>
      <w:r>
        <w:rPr>
          <w:rFonts w:ascii="Consolas" w:eastAsia="Consolas" w:hAnsi="Consolas" w:cs="Consolas"/>
          <w:sz w:val="20"/>
          <w:szCs w:val="20"/>
        </w:rPr>
        <w:t>Pending</w:t>
      </w:r>
      <w:r>
        <w:t xml:space="preserve">, </w:t>
      </w:r>
      <w:r>
        <w:rPr>
          <w:rFonts w:ascii="Consolas" w:eastAsia="Consolas" w:hAnsi="Consolas" w:cs="Consolas"/>
          <w:sz w:val="20"/>
          <w:szCs w:val="20"/>
        </w:rPr>
        <w:t>Active</w:t>
      </w:r>
      <w:r>
        <w:t xml:space="preserve">, </w:t>
      </w:r>
      <w:r>
        <w:rPr>
          <w:rFonts w:ascii="Consolas" w:eastAsia="Consolas" w:hAnsi="Consolas" w:cs="Consolas"/>
          <w:sz w:val="20"/>
          <w:szCs w:val="20"/>
        </w:rPr>
        <w:t>Inactive</w:t>
      </w:r>
      <w:r>
        <w:t>.</w:t>
      </w:r>
    </w:p>
    <w:p w:rsidR="0090253E" w:rsidRDefault="00F45735">
      <w:pPr>
        <w:jc w:val="both"/>
      </w:pPr>
      <w:r>
        <w:rPr>
          <w:b/>
          <w:bCs/>
        </w:rPr>
        <w:t>Purpose:</w:t>
      </w:r>
      <w:r>
        <w:t xml:space="preserve"> To give owners full control of their inventory while guaranteeing no content reaches the public catalogue wi</w:t>
      </w:r>
      <w:r>
        <w:t>thout administrative review.</w:t>
      </w:r>
    </w:p>
    <w:p w:rsidR="0090253E" w:rsidRDefault="00F45735">
      <w:pPr>
        <w:jc w:val="both"/>
      </w:pPr>
      <w:r>
        <w:rPr>
          <w:b/>
          <w:bCs/>
        </w:rPr>
        <w:t>Acceptance Criteria:</w:t>
      </w:r>
    </w:p>
    <w:p w:rsidR="0090253E" w:rsidRDefault="00F45735">
      <w:pPr>
        <w:pStyle w:val="ListParagraph"/>
        <w:numPr>
          <w:ilvl w:val="0"/>
          <w:numId w:val="6"/>
        </w:numPr>
        <w:spacing w:after="36"/>
        <w:jc w:val="both"/>
      </w:pPr>
      <w:r>
        <w:t xml:space="preserve">A newly created listing is always persisted with status </w:t>
      </w:r>
      <w:r>
        <w:rPr>
          <w:rFonts w:ascii="Consolas" w:eastAsia="Consolas" w:hAnsi="Consolas" w:cs="Consolas"/>
          <w:sz w:val="20"/>
          <w:szCs w:val="20"/>
        </w:rPr>
        <w:t>Pending</w:t>
      </w:r>
      <w:r>
        <w:t>, irrespective of the requesting user.</w:t>
      </w:r>
    </w:p>
    <w:p w:rsidR="0090253E" w:rsidRDefault="00F45735">
      <w:pPr>
        <w:pStyle w:val="ListParagraph"/>
        <w:numPr>
          <w:ilvl w:val="0"/>
          <w:numId w:val="6"/>
        </w:numPr>
        <w:spacing w:after="36"/>
        <w:jc w:val="both"/>
      </w:pPr>
      <w:r>
        <w:t xml:space="preserve">A listing requires a non-empty title of at most 200 characters, a valid category, a daily cost strictly </w:t>
      </w:r>
      <w:r>
        <w:t>above zero and at most 100,000, and coordinates within valid latitude and longitude ranges.</w:t>
      </w:r>
    </w:p>
    <w:p w:rsidR="0090253E" w:rsidRDefault="00F45735">
      <w:pPr>
        <w:pStyle w:val="ListParagraph"/>
        <w:numPr>
          <w:ilvl w:val="0"/>
          <w:numId w:val="6"/>
        </w:numPr>
        <w:spacing w:after="36"/>
        <w:jc w:val="both"/>
      </w:pPr>
      <w:r>
        <w:t>When both are supplied, minimum rental duration may not exceed maximum.</w:t>
      </w:r>
    </w:p>
    <w:p w:rsidR="0090253E" w:rsidRDefault="00F45735">
      <w:pPr>
        <w:pStyle w:val="ListParagraph"/>
        <w:numPr>
          <w:ilvl w:val="0"/>
          <w:numId w:val="6"/>
        </w:numPr>
        <w:spacing w:after="36"/>
        <w:jc w:val="both"/>
      </w:pPr>
      <w:r>
        <w:t xml:space="preserve">Editing an </w:t>
      </w:r>
      <w:r>
        <w:rPr>
          <w:rFonts w:ascii="Consolas" w:eastAsia="Consolas" w:hAnsi="Consolas" w:cs="Consolas"/>
          <w:sz w:val="20"/>
          <w:szCs w:val="20"/>
        </w:rPr>
        <w:t>Active</w:t>
      </w:r>
      <w:r>
        <w:t xml:space="preserve"> listing returns it to </w:t>
      </w:r>
      <w:r>
        <w:rPr>
          <w:rFonts w:ascii="Consolas" w:eastAsia="Consolas" w:hAnsi="Consolas" w:cs="Consolas"/>
          <w:sz w:val="20"/>
          <w:szCs w:val="20"/>
        </w:rPr>
        <w:t>Pending</w:t>
      </w:r>
      <w:r>
        <w:t xml:space="preserve"> so changed content is re-moderated.</w:t>
      </w:r>
    </w:p>
    <w:p w:rsidR="0090253E" w:rsidRDefault="00F45735">
      <w:pPr>
        <w:pStyle w:val="ListParagraph"/>
        <w:numPr>
          <w:ilvl w:val="0"/>
          <w:numId w:val="6"/>
        </w:numPr>
        <w:spacing w:after="36"/>
        <w:jc w:val="both"/>
      </w:pPr>
      <w:r>
        <w:t>An owner</w:t>
      </w:r>
      <w:r>
        <w:t xml:space="preserve"> may switch an owned listing between </w:t>
      </w:r>
      <w:r>
        <w:rPr>
          <w:rFonts w:ascii="Consolas" w:eastAsia="Consolas" w:hAnsi="Consolas" w:cs="Consolas"/>
          <w:sz w:val="20"/>
          <w:szCs w:val="20"/>
        </w:rPr>
        <w:t>Active</w:t>
      </w:r>
      <w:r>
        <w:t xml:space="preserve"> and </w:t>
      </w:r>
      <w:r>
        <w:rPr>
          <w:rFonts w:ascii="Consolas" w:eastAsia="Consolas" w:hAnsi="Consolas" w:cs="Consolas"/>
          <w:sz w:val="20"/>
          <w:szCs w:val="20"/>
        </w:rPr>
        <w:t>Inactive</w:t>
      </w:r>
      <w:r>
        <w:t xml:space="preserve"> but may not set </w:t>
      </w:r>
      <w:r>
        <w:rPr>
          <w:rFonts w:ascii="Consolas" w:eastAsia="Consolas" w:hAnsi="Consolas" w:cs="Consolas"/>
          <w:sz w:val="20"/>
          <w:szCs w:val="20"/>
        </w:rPr>
        <w:t>Pending</w:t>
      </w:r>
      <w:r>
        <w:t xml:space="preserve"> directly.</w:t>
      </w:r>
    </w:p>
    <w:p w:rsidR="0090253E" w:rsidRDefault="00F45735">
      <w:pPr>
        <w:pStyle w:val="ListParagraph"/>
        <w:numPr>
          <w:ilvl w:val="0"/>
          <w:numId w:val="6"/>
        </w:numPr>
        <w:spacing w:after="36"/>
        <w:jc w:val="both"/>
      </w:pPr>
      <w:r>
        <w:t>An owner may only edit, change the status of, or delete a listing they own.</w:t>
      </w:r>
    </w:p>
    <w:p w:rsidR="0090253E" w:rsidRDefault="00F45735">
      <w:pPr>
        <w:pStyle w:val="ListParagraph"/>
        <w:numPr>
          <w:ilvl w:val="0"/>
          <w:numId w:val="6"/>
        </w:numPr>
        <w:spacing w:after="36"/>
        <w:jc w:val="both"/>
      </w:pPr>
      <w:r>
        <w:t>Deleting a listing cascades to its gallery images and rental requests, and removes the image files from disk.</w:t>
      </w:r>
    </w:p>
    <w:p w:rsidR="0090253E" w:rsidRDefault="00F45735">
      <w:pPr>
        <w:pStyle w:val="Heading3"/>
        <w:spacing w:before="130"/>
      </w:pPr>
      <w:bookmarkStart w:id="30" w:name="_Toc238617905"/>
      <w:r>
        <w:lastRenderedPageBreak/>
        <w:t>2.2.5 Catalogue Browsing, Search, and Geospatial Filtering</w:t>
      </w:r>
      <w:bookmarkEnd w:id="30"/>
    </w:p>
    <w:p w:rsidR="0090253E" w:rsidRDefault="00F45735">
      <w:pPr>
        <w:jc w:val="both"/>
      </w:pPr>
      <w:r>
        <w:rPr>
          <w:b/>
          <w:bCs/>
        </w:rPr>
        <w:t>Description:</w:t>
      </w:r>
      <w:r>
        <w:t xml:space="preserve"> Any visitor, authenticated or not, browses the catalogue of </w:t>
      </w:r>
      <w:r>
        <w:rPr>
          <w:rFonts w:ascii="Consolas" w:eastAsia="Consolas" w:hAnsi="Consolas" w:cs="Consolas"/>
          <w:sz w:val="20"/>
          <w:szCs w:val="20"/>
        </w:rPr>
        <w:t>Active</w:t>
      </w:r>
      <w:r>
        <w:t xml:space="preserve"> listing</w:t>
      </w:r>
      <w:r>
        <w:t>s with combined free-text, category, price, rental-unit, duration, and map-viewport filters, presented as a paginated grid or an interactive map.</w:t>
      </w:r>
    </w:p>
    <w:p w:rsidR="0090253E" w:rsidRDefault="00F45735">
      <w:pPr>
        <w:jc w:val="both"/>
      </w:pPr>
      <w:r>
        <w:rPr>
          <w:b/>
          <w:bCs/>
        </w:rPr>
        <w:t>Purpose:</w:t>
      </w:r>
      <w:r>
        <w:t xml:space="preserve"> Discovery is the primary value the platform delivers to renters; filtering quality determines directl</w:t>
      </w:r>
      <w:r>
        <w:t>y whether a renter finds a suitable item.</w:t>
      </w:r>
    </w:p>
    <w:p w:rsidR="0090253E" w:rsidRDefault="00F45735">
      <w:pPr>
        <w:jc w:val="both"/>
      </w:pPr>
      <w:r>
        <w:rPr>
          <w:b/>
          <w:bCs/>
        </w:rPr>
        <w:t>Acceptance Criteria:</w:t>
      </w:r>
    </w:p>
    <w:p w:rsidR="0090253E" w:rsidRDefault="00F45735">
      <w:pPr>
        <w:pStyle w:val="ListParagraph"/>
        <w:numPr>
          <w:ilvl w:val="0"/>
          <w:numId w:val="7"/>
        </w:numPr>
        <w:spacing w:after="36"/>
        <w:jc w:val="both"/>
      </w:pPr>
      <w:r>
        <w:t xml:space="preserve">Only listings with status </w:t>
      </w:r>
      <w:r>
        <w:rPr>
          <w:rFonts w:ascii="Consolas" w:eastAsia="Consolas" w:hAnsi="Consolas" w:cs="Consolas"/>
          <w:sz w:val="20"/>
          <w:szCs w:val="20"/>
        </w:rPr>
        <w:t>Active</w:t>
      </w:r>
      <w:r>
        <w:t xml:space="preserve"> are returned to the public catalogue.</w:t>
      </w:r>
    </w:p>
    <w:p w:rsidR="0090253E" w:rsidRDefault="00F45735">
      <w:pPr>
        <w:pStyle w:val="ListParagraph"/>
        <w:numPr>
          <w:ilvl w:val="0"/>
          <w:numId w:val="7"/>
        </w:numPr>
        <w:spacing w:after="36"/>
        <w:jc w:val="both"/>
      </w:pPr>
      <w:r>
        <w:t>Free-text search matches title, description, pickup address, and the owner's first and last name.</w:t>
      </w:r>
    </w:p>
    <w:p w:rsidR="0090253E" w:rsidRDefault="00F45735">
      <w:pPr>
        <w:pStyle w:val="ListParagraph"/>
        <w:numPr>
          <w:ilvl w:val="0"/>
          <w:numId w:val="7"/>
        </w:numPr>
        <w:spacing w:after="36"/>
        <w:jc w:val="both"/>
      </w:pPr>
      <w:r>
        <w:t>Category, minimum price, maximum price, rental unit, minimum duration, and maximum duration filters combine arbitrarily.</w:t>
      </w:r>
    </w:p>
    <w:p w:rsidR="0090253E" w:rsidRDefault="00F45735">
      <w:pPr>
        <w:pStyle w:val="ListParagraph"/>
        <w:numPr>
          <w:ilvl w:val="0"/>
          <w:numId w:val="7"/>
        </w:numPr>
        <w:spacing w:after="36"/>
        <w:jc w:val="both"/>
      </w:pPr>
      <w:r>
        <w:t>A bounding box of west, south, east, north coordinates restricts results to the map viewport, normalised so inverted inputs still produ</w:t>
      </w:r>
      <w:r>
        <w:t>ce a valid rectangle.</w:t>
      </w:r>
    </w:p>
    <w:p w:rsidR="0090253E" w:rsidRDefault="00F45735">
      <w:pPr>
        <w:pStyle w:val="ListParagraph"/>
        <w:numPr>
          <w:ilvl w:val="0"/>
          <w:numId w:val="7"/>
        </w:numPr>
        <w:spacing w:after="36"/>
        <w:jc w:val="both"/>
      </w:pPr>
      <w:r>
        <w:t>Results are paginated with a default page size of twelve and a maximum of fifty, ordered by creation date descending, with page, page size, total count, and total pages in the response.</w:t>
      </w:r>
    </w:p>
    <w:p w:rsidR="0090253E" w:rsidRDefault="00F45735">
      <w:pPr>
        <w:pStyle w:val="ListParagraph"/>
        <w:numPr>
          <w:ilvl w:val="0"/>
          <w:numId w:val="7"/>
        </w:numPr>
        <w:spacing w:after="36"/>
        <w:jc w:val="both"/>
      </w:pPr>
      <w:r>
        <w:t xml:space="preserve">A dedicated lightweight map endpoint returns at </w:t>
      </w:r>
      <w:r>
        <w:t>most three hundred markers per viewport, carrying only the fields needed to render a pin.</w:t>
      </w:r>
    </w:p>
    <w:p w:rsidR="0090253E" w:rsidRDefault="00F45735">
      <w:pPr>
        <w:pStyle w:val="ListParagraph"/>
        <w:numPr>
          <w:ilvl w:val="0"/>
          <w:numId w:val="7"/>
        </w:numPr>
        <w:spacing w:after="36"/>
        <w:jc w:val="both"/>
      </w:pPr>
      <w:r>
        <w:t>Both clients preserve the active filter set in the page URL or navigation state so a filtered view can be restored.</w:t>
      </w:r>
    </w:p>
    <w:p w:rsidR="0090253E" w:rsidRDefault="00F45735">
      <w:pPr>
        <w:pStyle w:val="Heading3"/>
        <w:spacing w:before="130"/>
      </w:pPr>
      <w:bookmarkStart w:id="31" w:name="_Toc238617906"/>
      <w:r>
        <w:t>2.2.6 Rental Request and Availability Control</w:t>
      </w:r>
      <w:bookmarkEnd w:id="31"/>
    </w:p>
    <w:p w:rsidR="0090253E" w:rsidRDefault="00F45735">
      <w:pPr>
        <w:jc w:val="both"/>
      </w:pPr>
      <w:r>
        <w:rPr>
          <w:b/>
          <w:bCs/>
        </w:rPr>
        <w:t>Desc</w:t>
      </w:r>
      <w:r>
        <w:rPr>
          <w:b/>
          <w:bCs/>
        </w:rPr>
        <w:t>ription:</w:t>
      </w:r>
      <w:r>
        <w:t xml:space="preserve"> A renter submits a request for a specific date and time range; the system computes the cost and guarantees the item is not double-booked.</w:t>
      </w:r>
    </w:p>
    <w:p w:rsidR="0090253E" w:rsidRDefault="00F45735">
      <w:pPr>
        <w:jc w:val="both"/>
      </w:pPr>
      <w:r>
        <w:rPr>
          <w:b/>
          <w:bCs/>
        </w:rPr>
        <w:t>Purpose:</w:t>
      </w:r>
      <w:r>
        <w:t xml:space="preserve"> This is the core transaction and the highest-risk requirement. An availability guarantee that fails </w:t>
      </w:r>
      <w:r>
        <w:t>destroys the trust the rest of the system is built on.</w:t>
      </w:r>
    </w:p>
    <w:p w:rsidR="0090253E" w:rsidRDefault="00F45735">
      <w:pPr>
        <w:jc w:val="both"/>
      </w:pPr>
      <w:r>
        <w:rPr>
          <w:b/>
          <w:bCs/>
        </w:rPr>
        <w:t>Acceptance Criteria:</w:t>
      </w:r>
    </w:p>
    <w:p w:rsidR="0090253E" w:rsidRDefault="00F45735">
      <w:pPr>
        <w:pStyle w:val="ListParagraph"/>
        <w:numPr>
          <w:ilvl w:val="0"/>
          <w:numId w:val="8"/>
        </w:numPr>
        <w:spacing w:after="36"/>
        <w:jc w:val="both"/>
      </w:pPr>
      <w:r>
        <w:t>A request is accepted only with a verified OTP for the renter's registered phone number.</w:t>
      </w:r>
    </w:p>
    <w:p w:rsidR="0090253E" w:rsidRDefault="00F45735">
      <w:pPr>
        <w:pStyle w:val="ListParagraph"/>
        <w:numPr>
          <w:ilvl w:val="0"/>
          <w:numId w:val="8"/>
        </w:numPr>
        <w:spacing w:after="36"/>
        <w:jc w:val="both"/>
      </w:pPr>
      <w:r>
        <w:t>The start date may not be later than the end date.</w:t>
      </w:r>
    </w:p>
    <w:p w:rsidR="0090253E" w:rsidRDefault="00F45735">
      <w:pPr>
        <w:pStyle w:val="ListParagraph"/>
        <w:numPr>
          <w:ilvl w:val="0"/>
          <w:numId w:val="8"/>
        </w:numPr>
        <w:spacing w:after="36"/>
        <w:jc w:val="both"/>
      </w:pPr>
      <w:r>
        <w:t xml:space="preserve">The listing must exist and be </w:t>
      </w:r>
      <w:r>
        <w:rPr>
          <w:rFonts w:ascii="Consolas" w:eastAsia="Consolas" w:hAnsi="Consolas" w:cs="Consolas"/>
          <w:sz w:val="20"/>
          <w:szCs w:val="20"/>
        </w:rPr>
        <w:t>Active</w:t>
      </w:r>
      <w:r>
        <w:t xml:space="preserve">; a </w:t>
      </w:r>
      <w:r>
        <w:t xml:space="preserve">request against a </w:t>
      </w:r>
      <w:r>
        <w:rPr>
          <w:rFonts w:ascii="Consolas" w:eastAsia="Consolas" w:hAnsi="Consolas" w:cs="Consolas"/>
          <w:sz w:val="20"/>
          <w:szCs w:val="20"/>
        </w:rPr>
        <w:t>Pending</w:t>
      </w:r>
      <w:r>
        <w:t xml:space="preserve"> or </w:t>
      </w:r>
      <w:r>
        <w:rPr>
          <w:rFonts w:ascii="Consolas" w:eastAsia="Consolas" w:hAnsi="Consolas" w:cs="Consolas"/>
          <w:sz w:val="20"/>
          <w:szCs w:val="20"/>
        </w:rPr>
        <w:t>Inactive</w:t>
      </w:r>
      <w:r>
        <w:t xml:space="preserve"> listing is refused.</w:t>
      </w:r>
    </w:p>
    <w:p w:rsidR="0090253E" w:rsidRDefault="00F45735">
      <w:pPr>
        <w:pStyle w:val="ListParagraph"/>
        <w:numPr>
          <w:ilvl w:val="0"/>
          <w:numId w:val="8"/>
        </w:numPr>
        <w:spacing w:after="36"/>
        <w:jc w:val="both"/>
      </w:pPr>
      <w:r>
        <w:t>A user may not request a listing they own.</w:t>
      </w:r>
    </w:p>
    <w:p w:rsidR="0090253E" w:rsidRDefault="00F45735">
      <w:pPr>
        <w:pStyle w:val="ListParagraph"/>
        <w:numPr>
          <w:ilvl w:val="0"/>
          <w:numId w:val="8"/>
        </w:numPr>
        <w:spacing w:after="36"/>
        <w:jc w:val="both"/>
      </w:pPr>
      <w:r>
        <w:t xml:space="preserve">A request is refused if any existing request for the listing intersects the requested range with a status other than </w:t>
      </w:r>
      <w:r>
        <w:rPr>
          <w:rFonts w:ascii="Consolas" w:eastAsia="Consolas" w:hAnsi="Consolas" w:cs="Consolas"/>
          <w:sz w:val="20"/>
          <w:szCs w:val="20"/>
        </w:rPr>
        <w:t>Rejected</w:t>
      </w:r>
      <w:r>
        <w:t xml:space="preserve"> — the double-booking invarian</w:t>
      </w:r>
      <w:r>
        <w:t>t.</w:t>
      </w:r>
    </w:p>
    <w:p w:rsidR="0090253E" w:rsidRDefault="00F45735">
      <w:pPr>
        <w:pStyle w:val="ListParagraph"/>
        <w:numPr>
          <w:ilvl w:val="0"/>
          <w:numId w:val="8"/>
        </w:numPr>
        <w:spacing w:after="36"/>
        <w:jc w:val="both"/>
      </w:pPr>
      <w:r>
        <w:t>Total cost is computed as rental days (minimum one) × daily rate and stored on the request, so a later price change cannot alter an existing booking.</w:t>
      </w:r>
    </w:p>
    <w:p w:rsidR="0090253E" w:rsidRDefault="00F45735">
      <w:pPr>
        <w:pStyle w:val="ListParagraph"/>
        <w:numPr>
          <w:ilvl w:val="0"/>
          <w:numId w:val="8"/>
        </w:numPr>
        <w:spacing w:after="36"/>
        <w:jc w:val="both"/>
      </w:pPr>
      <w:r>
        <w:t xml:space="preserve">A newly created request is persisted with status </w:t>
      </w:r>
      <w:r>
        <w:rPr>
          <w:rFonts w:ascii="Consolas" w:eastAsia="Consolas" w:hAnsi="Consolas" w:cs="Consolas"/>
          <w:sz w:val="20"/>
          <w:szCs w:val="20"/>
        </w:rPr>
        <w:t>Pending</w:t>
      </w:r>
      <w:r>
        <w:t>.</w:t>
      </w:r>
    </w:p>
    <w:p w:rsidR="0090253E" w:rsidRDefault="00F45735">
      <w:pPr>
        <w:pStyle w:val="ListParagraph"/>
        <w:numPr>
          <w:ilvl w:val="0"/>
          <w:numId w:val="8"/>
        </w:numPr>
        <w:spacing w:after="36"/>
        <w:jc w:val="both"/>
      </w:pPr>
      <w:r>
        <w:t>A renter can list and cancel their own reques</w:t>
      </w:r>
      <w:r>
        <w:t>ts; an owner can list all requests received across their listings, and the requests for one specific listing.</w:t>
      </w:r>
    </w:p>
    <w:p w:rsidR="0090253E" w:rsidRDefault="00F45735">
      <w:pPr>
        <w:pStyle w:val="Heading3"/>
        <w:spacing w:before="130"/>
      </w:pPr>
      <w:bookmarkStart w:id="32" w:name="_Toc238617907"/>
      <w:r>
        <w:t>2.2.7 Request Decision and Notification</w:t>
      </w:r>
      <w:bookmarkEnd w:id="32"/>
    </w:p>
    <w:p w:rsidR="0090253E" w:rsidRDefault="00F45735">
      <w:pPr>
        <w:jc w:val="both"/>
      </w:pPr>
      <w:r>
        <w:rPr>
          <w:b/>
          <w:bCs/>
        </w:rPr>
        <w:t>Description:</w:t>
      </w:r>
      <w:r>
        <w:t xml:space="preserve"> The owner accepts or rejects each incoming request, and the renter is notified of the outcome</w:t>
      </w:r>
      <w:r>
        <w:t xml:space="preserve"> by email.</w:t>
      </w:r>
    </w:p>
    <w:p w:rsidR="0090253E" w:rsidRDefault="00F45735">
      <w:pPr>
        <w:jc w:val="both"/>
      </w:pPr>
      <w:r>
        <w:rPr>
          <w:b/>
          <w:bCs/>
        </w:rPr>
        <w:t>Purpose:</w:t>
      </w:r>
      <w:r>
        <w:t xml:space="preserve"> To close the negotiation loop deterministically and release counterparty contact details only when a genuine agreement exists.</w:t>
      </w:r>
    </w:p>
    <w:p w:rsidR="0090253E" w:rsidRDefault="00F45735">
      <w:pPr>
        <w:jc w:val="both"/>
      </w:pPr>
      <w:r>
        <w:rPr>
          <w:b/>
          <w:bCs/>
        </w:rPr>
        <w:t>Acceptance Criteria:</w:t>
      </w:r>
    </w:p>
    <w:p w:rsidR="0090253E" w:rsidRDefault="00F45735">
      <w:pPr>
        <w:pStyle w:val="ListParagraph"/>
        <w:numPr>
          <w:ilvl w:val="0"/>
          <w:numId w:val="9"/>
        </w:numPr>
        <w:spacing w:after="36"/>
        <w:jc w:val="both"/>
      </w:pPr>
      <w:r>
        <w:t>Only the owner of the associated listing may accept or reject a request.</w:t>
      </w:r>
    </w:p>
    <w:p w:rsidR="0090253E" w:rsidRDefault="00F45735">
      <w:pPr>
        <w:pStyle w:val="ListParagraph"/>
        <w:numPr>
          <w:ilvl w:val="0"/>
          <w:numId w:val="9"/>
        </w:numPr>
        <w:spacing w:after="36"/>
        <w:jc w:val="both"/>
      </w:pPr>
      <w:r>
        <w:t>A request may o</w:t>
      </w:r>
      <w:r>
        <w:t xml:space="preserve">nly leave </w:t>
      </w:r>
      <w:r>
        <w:rPr>
          <w:rFonts w:ascii="Consolas" w:eastAsia="Consolas" w:hAnsi="Consolas" w:cs="Consolas"/>
          <w:sz w:val="20"/>
          <w:szCs w:val="20"/>
        </w:rPr>
        <w:t>Pending</w:t>
      </w:r>
      <w:r>
        <w:t xml:space="preserve">; one already </w:t>
      </w:r>
      <w:r>
        <w:rPr>
          <w:rFonts w:ascii="Consolas" w:eastAsia="Consolas" w:hAnsi="Consolas" w:cs="Consolas"/>
          <w:sz w:val="20"/>
          <w:szCs w:val="20"/>
        </w:rPr>
        <w:t>Accepted</w:t>
      </w:r>
      <w:r>
        <w:t xml:space="preserve"> or </w:t>
      </w:r>
      <w:r>
        <w:rPr>
          <w:rFonts w:ascii="Consolas" w:eastAsia="Consolas" w:hAnsi="Consolas" w:cs="Consolas"/>
          <w:sz w:val="20"/>
          <w:szCs w:val="20"/>
        </w:rPr>
        <w:t>Rejected</w:t>
      </w:r>
      <w:r>
        <w:t xml:space="preserve"> cannot change again, and the attempt returns an explanatory message.</w:t>
      </w:r>
    </w:p>
    <w:p w:rsidR="0090253E" w:rsidRDefault="00F45735">
      <w:pPr>
        <w:pStyle w:val="ListParagraph"/>
        <w:numPr>
          <w:ilvl w:val="0"/>
          <w:numId w:val="9"/>
        </w:numPr>
        <w:spacing w:after="36"/>
        <w:jc w:val="both"/>
      </w:pPr>
      <w:r>
        <w:t>On acceptance the renter receives an email with the listing title, the owner's phone number, and the total cost.</w:t>
      </w:r>
    </w:p>
    <w:p w:rsidR="0090253E" w:rsidRDefault="00F45735">
      <w:pPr>
        <w:pStyle w:val="ListParagraph"/>
        <w:numPr>
          <w:ilvl w:val="0"/>
          <w:numId w:val="9"/>
        </w:numPr>
        <w:spacing w:after="36"/>
        <w:jc w:val="both"/>
      </w:pPr>
      <w:r>
        <w:lastRenderedPageBreak/>
        <w:t>On rejection the renter receives an email stating the outcome.</w:t>
      </w:r>
    </w:p>
    <w:p w:rsidR="0090253E" w:rsidRDefault="00F45735">
      <w:pPr>
        <w:pStyle w:val="ListParagraph"/>
        <w:numPr>
          <w:ilvl w:val="0"/>
          <w:numId w:val="9"/>
        </w:numPr>
        <w:spacing w:after="36"/>
        <w:jc w:val="both"/>
      </w:pPr>
      <w:r>
        <w:t>The status transition and the notification occur within a single service operation, so a notified renter always corresponds to a persisted decision.</w:t>
      </w:r>
    </w:p>
    <w:p w:rsidR="0090253E" w:rsidRDefault="00F45735">
      <w:pPr>
        <w:pStyle w:val="Heading3"/>
        <w:spacing w:before="130"/>
      </w:pPr>
      <w:bookmarkStart w:id="33" w:name="_Toc238617908"/>
      <w:r>
        <w:t>2.2.8 Rating and Reputation</w:t>
      </w:r>
      <w:bookmarkEnd w:id="33"/>
    </w:p>
    <w:p w:rsidR="0090253E" w:rsidRDefault="00F45735">
      <w:pPr>
        <w:jc w:val="both"/>
      </w:pPr>
      <w:r>
        <w:rPr>
          <w:b/>
          <w:bCs/>
        </w:rPr>
        <w:t>Description:</w:t>
      </w:r>
      <w:r>
        <w:t xml:space="preserve"> Aft</w:t>
      </w:r>
      <w:r>
        <w:t>er a request is accepted, the renter may award the owner a score of one to five; the owner's displayed rating is the mean of all scores received.</w:t>
      </w:r>
    </w:p>
    <w:p w:rsidR="0090253E" w:rsidRDefault="00F45735">
      <w:pPr>
        <w:jc w:val="both"/>
      </w:pPr>
      <w:r>
        <w:rPr>
          <w:b/>
          <w:bCs/>
        </w:rPr>
        <w:t>Purpose:</w:t>
      </w:r>
      <w:r>
        <w:t xml:space="preserve"> To create a persistent, transaction-anchored reputation signal that helps renters choose between owne</w:t>
      </w:r>
      <w:r>
        <w:t>rs and gives owners an incentive to behave well.</w:t>
      </w:r>
    </w:p>
    <w:p w:rsidR="0090253E" w:rsidRDefault="00F45735">
      <w:pPr>
        <w:jc w:val="both"/>
      </w:pPr>
      <w:r>
        <w:rPr>
          <w:b/>
          <w:bCs/>
        </w:rPr>
        <w:t>Acceptance Criteria:</w:t>
      </w:r>
    </w:p>
    <w:p w:rsidR="0090253E" w:rsidRDefault="00F45735">
      <w:pPr>
        <w:pStyle w:val="ListParagraph"/>
        <w:numPr>
          <w:ilvl w:val="0"/>
          <w:numId w:val="10"/>
        </w:numPr>
        <w:spacing w:after="36"/>
        <w:jc w:val="both"/>
      </w:pPr>
      <w:r>
        <w:t xml:space="preserve">Only the renter who placed a request may rate it, and only when its status is </w:t>
      </w:r>
      <w:r>
        <w:rPr>
          <w:rFonts w:ascii="Consolas" w:eastAsia="Consolas" w:hAnsi="Consolas" w:cs="Consolas"/>
          <w:sz w:val="20"/>
          <w:szCs w:val="20"/>
        </w:rPr>
        <w:t>Accepted</w:t>
      </w:r>
      <w:r>
        <w:t>.</w:t>
      </w:r>
    </w:p>
    <w:p w:rsidR="0090253E" w:rsidRDefault="00F45735">
      <w:pPr>
        <w:pStyle w:val="ListParagraph"/>
        <w:numPr>
          <w:ilvl w:val="0"/>
          <w:numId w:val="10"/>
        </w:numPr>
        <w:spacing w:after="36"/>
        <w:jc w:val="both"/>
      </w:pPr>
      <w:r>
        <w:t>A score must lie between one and five inclusive.</w:t>
      </w:r>
    </w:p>
    <w:p w:rsidR="0090253E" w:rsidRDefault="00F45735">
      <w:pPr>
        <w:pStyle w:val="ListParagraph"/>
        <w:numPr>
          <w:ilvl w:val="0"/>
          <w:numId w:val="10"/>
        </w:numPr>
        <w:spacing w:after="36"/>
        <w:jc w:val="both"/>
      </w:pPr>
      <w:r>
        <w:t xml:space="preserve">Each request may be rated exactly once, enforced </w:t>
      </w:r>
      <w:r>
        <w:t>both in the service layer and by a unique index on the rental-request identifier.</w:t>
      </w:r>
    </w:p>
    <w:p w:rsidR="0090253E" w:rsidRDefault="00F45735">
      <w:pPr>
        <w:pStyle w:val="ListParagraph"/>
        <w:numPr>
          <w:ilvl w:val="0"/>
          <w:numId w:val="10"/>
        </w:numPr>
        <w:spacing w:after="36"/>
        <w:jc w:val="both"/>
      </w:pPr>
      <w:r>
        <w:t>Submitting a rating recomputes the owner's average, rounded to two decimal places, and persists it on the owner record.</w:t>
      </w:r>
    </w:p>
    <w:p w:rsidR="0090253E" w:rsidRDefault="00F45735">
      <w:pPr>
        <w:pStyle w:val="ListParagraph"/>
        <w:numPr>
          <w:ilvl w:val="0"/>
          <w:numId w:val="10"/>
        </w:numPr>
        <w:spacing w:after="36"/>
        <w:jc w:val="both"/>
      </w:pPr>
      <w:r>
        <w:t>Reviews can be listed for a given user and for a given</w:t>
      </w:r>
      <w:r>
        <w:t xml:space="preserve"> listing, ordered by recency, with a bounded result size.</w:t>
      </w:r>
    </w:p>
    <w:p w:rsidR="0090253E" w:rsidRDefault="00F45735">
      <w:pPr>
        <w:pStyle w:val="Heading3"/>
        <w:spacing w:before="130"/>
      </w:pPr>
      <w:bookmarkStart w:id="34" w:name="_Toc238617909"/>
      <w:r>
        <w:t>2.2.9 Media Upload and Image Processing</w:t>
      </w:r>
      <w:bookmarkEnd w:id="34"/>
    </w:p>
    <w:p w:rsidR="0090253E" w:rsidRDefault="00F45735">
      <w:pPr>
        <w:jc w:val="both"/>
      </w:pPr>
      <w:r>
        <w:rPr>
          <w:b/>
          <w:bCs/>
        </w:rPr>
        <w:t>Description:</w:t>
      </w:r>
      <w:r>
        <w:t xml:space="preserve"> Photographs attached to listings and categories are validated, normalised, compressed, and stored under non-guessable names.</w:t>
      </w:r>
    </w:p>
    <w:p w:rsidR="0090253E" w:rsidRDefault="00F45735">
      <w:pPr>
        <w:jc w:val="both"/>
      </w:pPr>
      <w:r>
        <w:rPr>
          <w:b/>
          <w:bCs/>
        </w:rPr>
        <w:t>Purpose:</w:t>
      </w:r>
      <w:r>
        <w:t xml:space="preserve"> Uploaded fi</w:t>
      </w:r>
      <w:r>
        <w:t>les are the largest untrusted input surface in the system; unconstrained uploads threaten both security and performance.</w:t>
      </w:r>
    </w:p>
    <w:p w:rsidR="0090253E" w:rsidRDefault="00F45735">
      <w:pPr>
        <w:jc w:val="both"/>
      </w:pPr>
      <w:r>
        <w:rPr>
          <w:b/>
          <w:bCs/>
        </w:rPr>
        <w:t>Acceptance Criteria:</w:t>
      </w:r>
    </w:p>
    <w:p w:rsidR="0090253E" w:rsidRDefault="00F45735">
      <w:pPr>
        <w:pStyle w:val="ListParagraph"/>
        <w:numPr>
          <w:ilvl w:val="0"/>
          <w:numId w:val="11"/>
        </w:numPr>
        <w:spacing w:after="36"/>
        <w:jc w:val="both"/>
      </w:pPr>
      <w:r>
        <w:t xml:space="preserve">Only </w:t>
      </w:r>
      <w:r>
        <w:rPr>
          <w:rFonts w:ascii="Consolas" w:eastAsia="Consolas" w:hAnsi="Consolas" w:cs="Consolas"/>
          <w:sz w:val="20"/>
          <w:szCs w:val="20"/>
        </w:rPr>
        <w:t>.jpg</w:t>
      </w:r>
      <w:r>
        <w:t xml:space="preserve">, </w:t>
      </w:r>
      <w:r>
        <w:rPr>
          <w:rFonts w:ascii="Consolas" w:eastAsia="Consolas" w:hAnsi="Consolas" w:cs="Consolas"/>
          <w:sz w:val="20"/>
          <w:szCs w:val="20"/>
        </w:rPr>
        <w:t>.jpeg</w:t>
      </w:r>
      <w:r>
        <w:t xml:space="preserve">, </w:t>
      </w:r>
      <w:r>
        <w:rPr>
          <w:rFonts w:ascii="Consolas" w:eastAsia="Consolas" w:hAnsi="Consolas" w:cs="Consolas"/>
          <w:sz w:val="20"/>
          <w:szCs w:val="20"/>
        </w:rPr>
        <w:t>.png</w:t>
      </w:r>
      <w:r>
        <w:t xml:space="preserve">, </w:t>
      </w:r>
      <w:r>
        <w:rPr>
          <w:rFonts w:ascii="Consolas" w:eastAsia="Consolas" w:hAnsi="Consolas" w:cs="Consolas"/>
          <w:sz w:val="20"/>
          <w:szCs w:val="20"/>
        </w:rPr>
        <w:t>.gif</w:t>
      </w:r>
      <w:r>
        <w:t xml:space="preserve">, and </w:t>
      </w:r>
      <w:r>
        <w:rPr>
          <w:rFonts w:ascii="Consolas" w:eastAsia="Consolas" w:hAnsi="Consolas" w:cs="Consolas"/>
          <w:sz w:val="20"/>
          <w:szCs w:val="20"/>
        </w:rPr>
        <w:t>.webp</w:t>
      </w:r>
      <w:r>
        <w:t xml:space="preserve"> extensions are accepted.</w:t>
      </w:r>
    </w:p>
    <w:p w:rsidR="0090253E" w:rsidRDefault="00F45735">
      <w:pPr>
        <w:pStyle w:val="ListParagraph"/>
        <w:numPr>
          <w:ilvl w:val="0"/>
          <w:numId w:val="11"/>
        </w:numPr>
        <w:spacing w:after="36"/>
        <w:jc w:val="both"/>
      </w:pPr>
      <w:r>
        <w:t xml:space="preserve">Every file is additionally validated against its </w:t>
      </w:r>
      <w:r>
        <w:t>binary magic-number signature, so a renamed executable is rejected despite a permitted extension.</w:t>
      </w:r>
    </w:p>
    <w:p w:rsidR="0090253E" w:rsidRDefault="00F45735">
      <w:pPr>
        <w:pStyle w:val="ListParagraph"/>
        <w:numPr>
          <w:ilvl w:val="0"/>
          <w:numId w:val="11"/>
        </w:numPr>
        <w:spacing w:after="36"/>
        <w:jc w:val="both"/>
      </w:pPr>
      <w:r>
        <w:t>A single file may not exceed ten megabytes and the whole request may not exceed thirty-five megabytes.</w:t>
      </w:r>
    </w:p>
    <w:p w:rsidR="0090253E" w:rsidRDefault="00F45735">
      <w:pPr>
        <w:pStyle w:val="ListParagraph"/>
        <w:numPr>
          <w:ilvl w:val="0"/>
          <w:numId w:val="11"/>
        </w:numPr>
        <w:spacing w:after="36"/>
        <w:jc w:val="both"/>
      </w:pPr>
      <w:r>
        <w:t>At most six images are stored per listing.</w:t>
      </w:r>
    </w:p>
    <w:p w:rsidR="0090253E" w:rsidRDefault="00F45735">
      <w:pPr>
        <w:pStyle w:val="ListParagraph"/>
        <w:numPr>
          <w:ilvl w:val="0"/>
          <w:numId w:val="11"/>
        </w:numPr>
        <w:spacing w:after="36"/>
        <w:jc w:val="both"/>
      </w:pPr>
      <w:r>
        <w:t>Every accept</w:t>
      </w:r>
      <w:r>
        <w:t>ed image is re-encoded as JPEG at quality 80 and resized so the longest edge does not exceed 1920 pixels.</w:t>
      </w:r>
    </w:p>
    <w:p w:rsidR="0090253E" w:rsidRDefault="00F45735">
      <w:pPr>
        <w:pStyle w:val="ListParagraph"/>
        <w:numPr>
          <w:ilvl w:val="0"/>
          <w:numId w:val="11"/>
        </w:numPr>
        <w:spacing w:after="36"/>
        <w:jc w:val="both"/>
      </w:pPr>
      <w:r>
        <w:t>Stored file names are GUIDs, so no user-controlled string reaches the file system.</w:t>
      </w:r>
    </w:p>
    <w:p w:rsidR="0090253E" w:rsidRDefault="00F45735">
      <w:pPr>
        <w:pStyle w:val="ListParagraph"/>
        <w:numPr>
          <w:ilvl w:val="0"/>
          <w:numId w:val="11"/>
        </w:numPr>
        <w:spacing w:after="36"/>
        <w:jc w:val="both"/>
      </w:pPr>
      <w:r>
        <w:t>Files are served as static content from a dedicated uploads directo</w:t>
      </w:r>
      <w:r>
        <w:t>ry, and deletion is restricted to paths under it.</w:t>
      </w:r>
    </w:p>
    <w:p w:rsidR="0090253E" w:rsidRDefault="00F45735">
      <w:pPr>
        <w:pStyle w:val="Heading3"/>
        <w:spacing w:before="130"/>
      </w:pPr>
      <w:bookmarkStart w:id="35" w:name="_Toc238617910"/>
      <w:r>
        <w:t>2.2.10 Profile Management</w:t>
      </w:r>
      <w:bookmarkEnd w:id="35"/>
    </w:p>
    <w:p w:rsidR="0090253E" w:rsidRDefault="00F45735">
      <w:pPr>
        <w:jc w:val="both"/>
      </w:pPr>
      <w:r>
        <w:rPr>
          <w:b/>
          <w:bCs/>
        </w:rPr>
        <w:t>Description:</w:t>
      </w:r>
      <w:r>
        <w:t xml:space="preserve"> An authenticated user views and updates their own profile and changes their password.</w:t>
      </w:r>
    </w:p>
    <w:p w:rsidR="0090253E" w:rsidRDefault="00F45735">
      <w:pPr>
        <w:jc w:val="both"/>
      </w:pPr>
      <w:r>
        <w:rPr>
          <w:b/>
          <w:bCs/>
        </w:rPr>
        <w:t>Purpose:</w:t>
      </w:r>
      <w:r>
        <w:t xml:space="preserve"> To let users keep contact details current — the phone number is both the login identifier and the handover contact — without weakening uniqueness guarantees.</w:t>
      </w:r>
    </w:p>
    <w:p w:rsidR="0090253E" w:rsidRDefault="00F45735">
      <w:pPr>
        <w:jc w:val="both"/>
      </w:pPr>
      <w:r>
        <w:rPr>
          <w:b/>
          <w:bCs/>
        </w:rPr>
        <w:t>Acceptance Criteria:</w:t>
      </w:r>
    </w:p>
    <w:p w:rsidR="0090253E" w:rsidRDefault="00F45735">
      <w:pPr>
        <w:pStyle w:val="ListParagraph"/>
        <w:numPr>
          <w:ilvl w:val="0"/>
          <w:numId w:val="12"/>
        </w:numPr>
        <w:spacing w:after="36"/>
        <w:jc w:val="both"/>
      </w:pPr>
      <w:r>
        <w:t>The authenticated user can retrieve their own profile.</w:t>
      </w:r>
    </w:p>
    <w:p w:rsidR="0090253E" w:rsidRDefault="00F45735">
      <w:pPr>
        <w:pStyle w:val="ListParagraph"/>
        <w:numPr>
          <w:ilvl w:val="0"/>
          <w:numId w:val="12"/>
        </w:numPr>
        <w:spacing w:after="36"/>
        <w:jc w:val="both"/>
      </w:pPr>
      <w:r>
        <w:t>First name, last name</w:t>
      </w:r>
      <w:r>
        <w:t>, email, and phone can be updated under the same format and uniqueness rules as registration, excluding the user's own current values.</w:t>
      </w:r>
    </w:p>
    <w:p w:rsidR="0090253E" w:rsidRDefault="00F45735">
      <w:pPr>
        <w:pStyle w:val="ListParagraph"/>
        <w:numPr>
          <w:ilvl w:val="0"/>
          <w:numId w:val="12"/>
        </w:numPr>
        <w:spacing w:after="36"/>
        <w:jc w:val="both"/>
      </w:pPr>
      <w:r>
        <w:t>Changing the password requires the current password to be supplied and verified.</w:t>
      </w:r>
    </w:p>
    <w:p w:rsidR="0090253E" w:rsidRDefault="00F45735">
      <w:pPr>
        <w:pStyle w:val="ListParagraph"/>
        <w:numPr>
          <w:ilvl w:val="0"/>
          <w:numId w:val="12"/>
        </w:numPr>
        <w:spacing w:after="36"/>
        <w:jc w:val="both"/>
      </w:pPr>
      <w:r>
        <w:t>A successful password change revokes all</w:t>
      </w:r>
      <w:r>
        <w:t xml:space="preserve"> outstanding refresh tokens for that account.</w:t>
      </w:r>
    </w:p>
    <w:p w:rsidR="0090253E" w:rsidRDefault="00F45735">
      <w:pPr>
        <w:pStyle w:val="Heading3"/>
        <w:spacing w:before="130"/>
      </w:pPr>
      <w:bookmarkStart w:id="36" w:name="_Toc238617911"/>
      <w:r>
        <w:t>2.2.11 Administrative Moderation and Dashboard</w:t>
      </w:r>
      <w:bookmarkEnd w:id="36"/>
    </w:p>
    <w:p w:rsidR="0090253E" w:rsidRDefault="00F45735">
      <w:pPr>
        <w:jc w:val="both"/>
      </w:pPr>
      <w:r>
        <w:rPr>
          <w:b/>
          <w:bCs/>
        </w:rPr>
        <w:t>Description:</w:t>
      </w:r>
      <w:r>
        <w:t xml:space="preserve"> The administrator reviews and acts on listings, users, categories, and rental requests, and monitors aggregate statistics.</w:t>
      </w:r>
    </w:p>
    <w:p w:rsidR="0090253E" w:rsidRDefault="00F45735">
      <w:pPr>
        <w:jc w:val="both"/>
      </w:pPr>
      <w:r>
        <w:rPr>
          <w:b/>
          <w:bCs/>
        </w:rPr>
        <w:lastRenderedPageBreak/>
        <w:t>Purpose:</w:t>
      </w:r>
      <w:r>
        <w:t xml:space="preserve"> To keep the market</w:t>
      </w:r>
      <w:r>
        <w:t>place safe and coherent, and to give the operator a factual view of platform health.</w:t>
      </w:r>
    </w:p>
    <w:p w:rsidR="0090253E" w:rsidRDefault="00F45735">
      <w:pPr>
        <w:jc w:val="both"/>
      </w:pPr>
      <w:r>
        <w:rPr>
          <w:b/>
          <w:bCs/>
        </w:rPr>
        <w:t>Acceptance Criteria:</w:t>
      </w:r>
    </w:p>
    <w:p w:rsidR="0090253E" w:rsidRDefault="00F45735">
      <w:pPr>
        <w:pStyle w:val="ListParagraph"/>
        <w:numPr>
          <w:ilvl w:val="0"/>
          <w:numId w:val="13"/>
        </w:numPr>
        <w:spacing w:after="36"/>
        <w:jc w:val="both"/>
      </w:pPr>
      <w:r>
        <w:t>The dashboard reports total users, total listings, active and pending listings, categories, total rental requests, and pending requests.</w:t>
      </w:r>
    </w:p>
    <w:p w:rsidR="0090253E" w:rsidRDefault="00F45735">
      <w:pPr>
        <w:pStyle w:val="ListParagraph"/>
        <w:numPr>
          <w:ilvl w:val="0"/>
          <w:numId w:val="13"/>
        </w:numPr>
        <w:spacing w:after="36"/>
        <w:jc w:val="both"/>
      </w:pPr>
      <w:r>
        <w:t xml:space="preserve">All listings, including </w:t>
      </w:r>
      <w:r>
        <w:rPr>
          <w:rFonts w:ascii="Consolas" w:eastAsia="Consolas" w:hAnsi="Consolas" w:cs="Consolas"/>
          <w:sz w:val="20"/>
          <w:szCs w:val="20"/>
        </w:rPr>
        <w:t>Pending</w:t>
      </w:r>
      <w:r>
        <w:t xml:space="preserve"> and </w:t>
      </w:r>
      <w:r>
        <w:rPr>
          <w:rFonts w:ascii="Consolas" w:eastAsia="Consolas" w:hAnsi="Consolas" w:cs="Consolas"/>
          <w:sz w:val="20"/>
          <w:szCs w:val="20"/>
        </w:rPr>
        <w:t>Inactive</w:t>
      </w:r>
      <w:r>
        <w:t>, are visible to the administrator.</w:t>
      </w:r>
    </w:p>
    <w:p w:rsidR="0090253E" w:rsidRDefault="00F45735">
      <w:pPr>
        <w:pStyle w:val="ListParagraph"/>
        <w:numPr>
          <w:ilvl w:val="0"/>
          <w:numId w:val="13"/>
        </w:numPr>
        <w:spacing w:after="36"/>
        <w:jc w:val="both"/>
      </w:pPr>
      <w:r>
        <w:t xml:space="preserve">The administrator can approve a listing to </w:t>
      </w:r>
      <w:r>
        <w:rPr>
          <w:rFonts w:ascii="Consolas" w:eastAsia="Consolas" w:hAnsi="Consolas" w:cs="Consolas"/>
          <w:sz w:val="20"/>
          <w:szCs w:val="20"/>
        </w:rPr>
        <w:t>Active</w:t>
      </w:r>
      <w:r>
        <w:t xml:space="preserve">, deactivate it to </w:t>
      </w:r>
      <w:r>
        <w:rPr>
          <w:rFonts w:ascii="Consolas" w:eastAsia="Consolas" w:hAnsi="Consolas" w:cs="Consolas"/>
          <w:sz w:val="20"/>
          <w:szCs w:val="20"/>
        </w:rPr>
        <w:t>Inactive</w:t>
      </w:r>
      <w:r>
        <w:t>, or delete it with its images.</w:t>
      </w:r>
    </w:p>
    <w:p w:rsidR="0090253E" w:rsidRDefault="00F45735">
      <w:pPr>
        <w:pStyle w:val="ListParagraph"/>
        <w:numPr>
          <w:ilvl w:val="0"/>
          <w:numId w:val="13"/>
        </w:numPr>
        <w:spacing w:after="36"/>
        <w:jc w:val="both"/>
      </w:pPr>
      <w:r>
        <w:t>The administrator can list all users, edit contact details under the</w:t>
      </w:r>
      <w:r>
        <w:t xml:space="preserve"> same validation as self-service, toggle a user between </w:t>
      </w:r>
      <w:r>
        <w:rPr>
          <w:rFonts w:ascii="Consolas" w:eastAsia="Consolas" w:hAnsi="Consolas" w:cs="Consolas"/>
          <w:sz w:val="20"/>
          <w:szCs w:val="20"/>
        </w:rPr>
        <w:t>Active</w:t>
      </w:r>
      <w:r>
        <w:t xml:space="preserve"> and </w:t>
      </w:r>
      <w:r>
        <w:rPr>
          <w:rFonts w:ascii="Consolas" w:eastAsia="Consolas" w:hAnsi="Consolas" w:cs="Consolas"/>
          <w:sz w:val="20"/>
          <w:szCs w:val="20"/>
        </w:rPr>
        <w:t>Blocked</w:t>
      </w:r>
      <w:r>
        <w:t>, and delete a user with their data.</w:t>
      </w:r>
    </w:p>
    <w:p w:rsidR="0090253E" w:rsidRDefault="00F45735">
      <w:pPr>
        <w:pStyle w:val="ListParagraph"/>
        <w:numPr>
          <w:ilvl w:val="0"/>
          <w:numId w:val="13"/>
        </w:numPr>
        <w:spacing w:after="36"/>
        <w:jc w:val="both"/>
      </w:pPr>
      <w:r>
        <w:t>The administrator can create, update, and delete categories, including uploading a category image.</w:t>
      </w:r>
    </w:p>
    <w:p w:rsidR="0090253E" w:rsidRDefault="00F45735">
      <w:pPr>
        <w:pStyle w:val="ListParagraph"/>
        <w:numPr>
          <w:ilvl w:val="0"/>
          <w:numId w:val="13"/>
        </w:numPr>
        <w:spacing w:after="36"/>
        <w:jc w:val="both"/>
      </w:pPr>
      <w:r>
        <w:t>The administrator can list and delete any rent</w:t>
      </w:r>
      <w:r>
        <w:t>al request across the marketplace.</w:t>
      </w:r>
    </w:p>
    <w:p w:rsidR="0090253E" w:rsidRDefault="00F45735">
      <w:pPr>
        <w:pStyle w:val="ListParagraph"/>
        <w:numPr>
          <w:ilvl w:val="0"/>
          <w:numId w:val="13"/>
        </w:numPr>
        <w:spacing w:after="36"/>
        <w:jc w:val="both"/>
      </w:pPr>
      <w:r>
        <w:t xml:space="preserve">Every administrative endpoint requires the </w:t>
      </w:r>
      <w:r>
        <w:rPr>
          <w:rFonts w:ascii="Consolas" w:eastAsia="Consolas" w:hAnsi="Consolas" w:cs="Consolas"/>
          <w:sz w:val="20"/>
          <w:szCs w:val="20"/>
        </w:rPr>
        <w:t>Admin</w:t>
      </w:r>
      <w:r>
        <w:t xml:space="preserve"> role.</w:t>
      </w:r>
    </w:p>
    <w:p w:rsidR="0090253E" w:rsidRDefault="00F45735">
      <w:pPr>
        <w:pStyle w:val="Heading3"/>
        <w:spacing w:before="130"/>
      </w:pPr>
      <w:bookmarkStart w:id="37" w:name="_Toc238617912"/>
      <w:r>
        <w:t>2.2.12 Internationalisation and Presentation</w:t>
      </w:r>
      <w:bookmarkEnd w:id="37"/>
    </w:p>
    <w:p w:rsidR="0090253E" w:rsidRDefault="00F45735">
      <w:pPr>
        <w:jc w:val="both"/>
      </w:pPr>
      <w:r>
        <w:rPr>
          <w:b/>
          <w:bCs/>
        </w:rPr>
        <w:t>Description:</w:t>
      </w:r>
      <w:r>
        <w:t xml:space="preserve"> Both clients present a complete English and Arabic interface including right-to-left layout, and support lig</w:t>
      </w:r>
      <w:r>
        <w:t>ht and dark themes; language and theme persist across sessions.</w:t>
      </w:r>
    </w:p>
    <w:p w:rsidR="0090253E" w:rsidRDefault="00F45735">
      <w:pPr>
        <w:jc w:val="both"/>
      </w:pPr>
      <w:r>
        <w:rPr>
          <w:b/>
          <w:bCs/>
        </w:rPr>
        <w:t>Purpose:</w:t>
      </w:r>
      <w:r>
        <w:t xml:space="preserve"> Arabic is the first language of the target market, and a partially translated left-to-right interface is not usable in practice. Theme support addresses the widely varying lighting co</w:t>
      </w:r>
      <w:r>
        <w:t>nditions in which the mobile client is used.</w:t>
      </w:r>
    </w:p>
    <w:p w:rsidR="0090253E" w:rsidRDefault="00F45735">
      <w:pPr>
        <w:jc w:val="both"/>
      </w:pPr>
      <w:r>
        <w:rPr>
          <w:b/>
          <w:bCs/>
        </w:rPr>
        <w:t>Acceptance Criteria:</w:t>
      </w:r>
    </w:p>
    <w:p w:rsidR="0090253E" w:rsidRDefault="00F45735">
      <w:pPr>
        <w:pStyle w:val="ListParagraph"/>
        <w:numPr>
          <w:ilvl w:val="0"/>
          <w:numId w:val="14"/>
        </w:numPr>
        <w:spacing w:after="36"/>
        <w:jc w:val="both"/>
      </w:pPr>
      <w:r>
        <w:t>Every user-facing string in both clients resolves through the translation dictionary; no literal English string is rendered in Arabic mode.</w:t>
      </w:r>
    </w:p>
    <w:p w:rsidR="0090253E" w:rsidRDefault="00F45735">
      <w:pPr>
        <w:pStyle w:val="ListParagraph"/>
        <w:numPr>
          <w:ilvl w:val="0"/>
          <w:numId w:val="14"/>
        </w:numPr>
        <w:spacing w:after="36"/>
        <w:jc w:val="both"/>
      </w:pPr>
      <w:r>
        <w:t>Selecting Arabic switches both clients to right-to</w:t>
      </w:r>
      <w:r>
        <w:t>-left layout, including navigation, form fields, and list ordering.</w:t>
      </w:r>
    </w:p>
    <w:p w:rsidR="0090253E" w:rsidRDefault="00F45735">
      <w:pPr>
        <w:pStyle w:val="ListParagraph"/>
        <w:numPr>
          <w:ilvl w:val="0"/>
          <w:numId w:val="14"/>
        </w:numPr>
        <w:spacing w:after="36"/>
        <w:jc w:val="both"/>
      </w:pPr>
      <w:r>
        <w:t>Categories carry both an English and an Arabic name and display in the active language.</w:t>
      </w:r>
    </w:p>
    <w:p w:rsidR="0090253E" w:rsidRDefault="00F45735">
      <w:pPr>
        <w:pStyle w:val="ListParagraph"/>
        <w:numPr>
          <w:ilvl w:val="0"/>
          <w:numId w:val="14"/>
        </w:numPr>
        <w:spacing w:after="36"/>
        <w:jc w:val="both"/>
      </w:pPr>
      <w:r>
        <w:t>Language and theme selections persist between application launches on both platforms.</w:t>
      </w:r>
    </w:p>
    <w:p w:rsidR="0090253E" w:rsidRDefault="00F45735">
      <w:pPr>
        <w:pStyle w:val="Heading3"/>
        <w:spacing w:before="130"/>
      </w:pPr>
      <w:bookmarkStart w:id="38" w:name="_Toc238617913"/>
      <w:r>
        <w:t>2.2.13 API Protection and Observability</w:t>
      </w:r>
      <w:bookmarkEnd w:id="38"/>
    </w:p>
    <w:p w:rsidR="0090253E" w:rsidRDefault="00F45735">
      <w:pPr>
        <w:jc w:val="both"/>
      </w:pPr>
      <w:r>
        <w:rPr>
          <w:b/>
          <w:bCs/>
        </w:rPr>
        <w:t>Description:</w:t>
      </w:r>
      <w:r>
        <w:t xml:space="preserve"> The API applies rate limiting to sensitive endpoints, returns uniform machine-readable errors, emits security headers, and writes structured logs.</w:t>
      </w:r>
    </w:p>
    <w:p w:rsidR="0090253E" w:rsidRDefault="00F45735">
      <w:pPr>
        <w:jc w:val="both"/>
      </w:pPr>
      <w:r>
        <w:rPr>
          <w:b/>
          <w:bCs/>
        </w:rPr>
        <w:t>Purpose:</w:t>
      </w:r>
      <w:r>
        <w:t xml:space="preserve"> To make the service resistant to brute-force an</w:t>
      </w:r>
      <w:r>
        <w:t>d abuse, predictable for client developers, and diagnosable in operation.</w:t>
      </w:r>
    </w:p>
    <w:p w:rsidR="0090253E" w:rsidRDefault="00F45735">
      <w:pPr>
        <w:jc w:val="both"/>
      </w:pPr>
      <w:r>
        <w:rPr>
          <w:b/>
          <w:bCs/>
        </w:rPr>
        <w:t>Acceptance Criteria:</w:t>
      </w:r>
    </w:p>
    <w:p w:rsidR="0090253E" w:rsidRDefault="00F45735">
      <w:pPr>
        <w:pStyle w:val="ListParagraph"/>
        <w:numPr>
          <w:ilvl w:val="0"/>
          <w:numId w:val="15"/>
        </w:numPr>
        <w:spacing w:after="36"/>
        <w:jc w:val="both"/>
      </w:pPr>
      <w:r>
        <w:t xml:space="preserve">Authentication endpoints permit at most ten requests per minute and OTP endpoints at most five; exceeding the limit returns </w:t>
      </w:r>
      <w:r>
        <w:rPr>
          <w:rFonts w:ascii="Consolas" w:eastAsia="Consolas" w:hAnsi="Consolas" w:cs="Consolas"/>
          <w:sz w:val="20"/>
          <w:szCs w:val="20"/>
        </w:rPr>
        <w:t>429 Too Many Requests</w:t>
      </w:r>
      <w:r>
        <w:t xml:space="preserve"> with a JSON bod</w:t>
      </w:r>
      <w:r>
        <w:t>y.</w:t>
      </w:r>
    </w:p>
    <w:p w:rsidR="0090253E" w:rsidRDefault="00F45735">
      <w:pPr>
        <w:pStyle w:val="ListParagraph"/>
        <w:numPr>
          <w:ilvl w:val="0"/>
          <w:numId w:val="15"/>
        </w:numPr>
        <w:spacing w:after="36"/>
        <w:jc w:val="both"/>
      </w:pPr>
      <w:r>
        <w:t>Unhandled exceptions are converted by middleware into a uniform problem-details response and never leak a stack trace.</w:t>
      </w:r>
    </w:p>
    <w:p w:rsidR="0090253E" w:rsidRDefault="00F45735">
      <w:pPr>
        <w:pStyle w:val="ListParagraph"/>
        <w:numPr>
          <w:ilvl w:val="0"/>
          <w:numId w:val="15"/>
        </w:numPr>
        <w:spacing w:after="36"/>
        <w:jc w:val="both"/>
      </w:pPr>
      <w:r>
        <w:t xml:space="preserve">Responses carry </w:t>
      </w:r>
      <w:r>
        <w:rPr>
          <w:rFonts w:ascii="Consolas" w:eastAsia="Consolas" w:hAnsi="Consolas" w:cs="Consolas"/>
          <w:sz w:val="20"/>
          <w:szCs w:val="20"/>
        </w:rPr>
        <w:t>X-Content-Type-Options: nosniff</w:t>
      </w:r>
      <w:r>
        <w:t xml:space="preserve">, </w:t>
      </w:r>
      <w:r>
        <w:rPr>
          <w:rFonts w:ascii="Consolas" w:eastAsia="Consolas" w:hAnsi="Consolas" w:cs="Consolas"/>
          <w:sz w:val="20"/>
          <w:szCs w:val="20"/>
        </w:rPr>
        <w:t>X-Frame-Options: DENY</w:t>
      </w:r>
      <w:r>
        <w:t xml:space="preserve">, and </w:t>
      </w:r>
      <w:r>
        <w:rPr>
          <w:rFonts w:ascii="Consolas" w:eastAsia="Consolas" w:hAnsi="Consolas" w:cs="Consolas"/>
          <w:sz w:val="20"/>
          <w:szCs w:val="20"/>
        </w:rPr>
        <w:t>Referrer-Policy: no-referrer</w:t>
      </w:r>
      <w:r>
        <w:t>.</w:t>
      </w:r>
    </w:p>
    <w:p w:rsidR="0090253E" w:rsidRDefault="00F45735">
      <w:pPr>
        <w:pStyle w:val="ListParagraph"/>
        <w:numPr>
          <w:ilvl w:val="0"/>
          <w:numId w:val="15"/>
        </w:numPr>
        <w:spacing w:after="36"/>
        <w:jc w:val="both"/>
      </w:pPr>
      <w:r>
        <w:t>Cross-origin requests are pe</w:t>
      </w:r>
      <w:r>
        <w:t>rmitted only from the configured client origins.</w:t>
      </w:r>
    </w:p>
    <w:p w:rsidR="0090253E" w:rsidRDefault="00F45735">
      <w:pPr>
        <w:pStyle w:val="ListParagraph"/>
        <w:numPr>
          <w:ilvl w:val="0"/>
          <w:numId w:val="15"/>
        </w:numPr>
        <w:spacing w:after="36"/>
        <w:jc w:val="both"/>
      </w:pPr>
      <w:r>
        <w:t>Every request and every significant domain event is written to a rolling daily structured log.</w:t>
      </w:r>
    </w:p>
    <w:p w:rsidR="0090253E" w:rsidRDefault="00F45735">
      <w:pPr>
        <w:pStyle w:val="ListParagraph"/>
        <w:numPr>
          <w:ilvl w:val="0"/>
          <w:numId w:val="15"/>
        </w:numPr>
        <w:spacing w:after="36"/>
        <w:jc w:val="both"/>
      </w:pPr>
      <w:r>
        <w:t>The complete API surface is documented by an interactive OpenAPI specification that accepts a bearer token.</w:t>
      </w:r>
    </w:p>
    <w:p w:rsidR="0090253E" w:rsidRDefault="00F45735">
      <w:pPr>
        <w:pStyle w:val="Heading2"/>
        <w:spacing w:before="160"/>
      </w:pPr>
      <w:bookmarkStart w:id="39" w:name="_Toc238617914"/>
      <w:r>
        <w:t xml:space="preserve">2.3 </w:t>
      </w:r>
      <w:r>
        <w:t>Data Requirements</w:t>
      </w:r>
      <w:bookmarkEnd w:id="39"/>
    </w:p>
    <w:p w:rsidR="0090253E" w:rsidRDefault="00F45735">
      <w:pPr>
        <w:jc w:val="both"/>
      </w:pPr>
      <w:r>
        <w:t>This section identifies the types of data the system handles, defines the entities and their attributes, states the relationships and constraints between them, and specifies the storage and retrieval mechanisms. The model presented here i</w:t>
      </w:r>
      <w:r>
        <w:t>s authoritative: it is realised directly as an Entity Framework Core code-first model, and the physical schema of Figure 2 is generated from it.</w:t>
      </w:r>
    </w:p>
    <w:p w:rsidR="0090253E" w:rsidRDefault="00F45735">
      <w:pPr>
        <w:pStyle w:val="Heading3"/>
        <w:spacing w:before="130"/>
      </w:pPr>
      <w:bookmarkStart w:id="40" w:name="_Toc238617915"/>
      <w:r>
        <w:lastRenderedPageBreak/>
        <w:t>2.3.1 Types of Data</w:t>
      </w:r>
      <w:bookmarkEnd w:id="40"/>
    </w:p>
    <w:p w:rsidR="0090253E" w:rsidRDefault="00F45735">
      <w:pPr>
        <w:pStyle w:val="ListParagraph"/>
        <w:numPr>
          <w:ilvl w:val="0"/>
          <w:numId w:val="16"/>
        </w:numPr>
        <w:spacing w:after="36"/>
        <w:jc w:val="both"/>
      </w:pPr>
      <w:r>
        <w:rPr>
          <w:b/>
          <w:bCs/>
        </w:rPr>
        <w:t>Identity and account data</w:t>
      </w:r>
      <w:r>
        <w:t xml:space="preserve"> — personal and contact details of every participant, the credenti</w:t>
      </w:r>
      <w:r>
        <w:t>al material to authenticate them, and the reputation aggregate they have earned.</w:t>
      </w:r>
    </w:p>
    <w:p w:rsidR="0090253E" w:rsidRDefault="00F45735">
      <w:pPr>
        <w:pStyle w:val="ListParagraph"/>
        <w:numPr>
          <w:ilvl w:val="0"/>
          <w:numId w:val="16"/>
        </w:numPr>
        <w:spacing w:after="36"/>
        <w:jc w:val="both"/>
      </w:pPr>
      <w:r>
        <w:rPr>
          <w:b/>
          <w:bCs/>
        </w:rPr>
        <w:t>Catalogue data</w:t>
      </w:r>
      <w:r>
        <w:t xml:space="preserve"> — descriptive, commercial, and geographic properties of every item offered for rent, together with its moderation state.</w:t>
      </w:r>
    </w:p>
    <w:p w:rsidR="0090253E" w:rsidRDefault="00F45735">
      <w:pPr>
        <w:pStyle w:val="ListParagraph"/>
        <w:numPr>
          <w:ilvl w:val="0"/>
          <w:numId w:val="16"/>
        </w:numPr>
        <w:spacing w:after="36"/>
        <w:jc w:val="both"/>
      </w:pPr>
      <w:r>
        <w:rPr>
          <w:b/>
          <w:bCs/>
        </w:rPr>
        <w:t>Media data</w:t>
      </w:r>
      <w:r>
        <w:t xml:space="preserve"> — photographs attached to li</w:t>
      </w:r>
      <w:r>
        <w:t>stings and categories, stored as files on the server file system with only their relative paths in the database.</w:t>
      </w:r>
    </w:p>
    <w:p w:rsidR="0090253E" w:rsidRDefault="00F45735">
      <w:pPr>
        <w:pStyle w:val="ListParagraph"/>
        <w:numPr>
          <w:ilvl w:val="0"/>
          <w:numId w:val="16"/>
        </w:numPr>
        <w:spacing w:after="36"/>
        <w:jc w:val="both"/>
      </w:pPr>
      <w:r>
        <w:rPr>
          <w:b/>
          <w:bCs/>
        </w:rPr>
        <w:t>Taxonomy data</w:t>
      </w:r>
      <w:r>
        <w:t xml:space="preserve"> — the bilingual category structure under which listings are classified.</w:t>
      </w:r>
    </w:p>
    <w:p w:rsidR="0090253E" w:rsidRDefault="00F45735">
      <w:pPr>
        <w:pStyle w:val="ListParagraph"/>
        <w:numPr>
          <w:ilvl w:val="0"/>
          <w:numId w:val="16"/>
        </w:numPr>
        <w:spacing w:after="36"/>
        <w:jc w:val="both"/>
      </w:pPr>
      <w:r>
        <w:rPr>
          <w:b/>
          <w:bCs/>
        </w:rPr>
        <w:t>Transaction data</w:t>
      </w:r>
      <w:r>
        <w:t xml:space="preserve"> — rental requests, including the requested period, computed cost, verification flag, and negotiation status.</w:t>
      </w:r>
    </w:p>
    <w:p w:rsidR="0090253E" w:rsidRDefault="00F45735">
      <w:pPr>
        <w:pStyle w:val="ListParagraph"/>
        <w:numPr>
          <w:ilvl w:val="0"/>
          <w:numId w:val="16"/>
        </w:numPr>
        <w:spacing w:after="36"/>
        <w:jc w:val="both"/>
      </w:pPr>
      <w:r>
        <w:rPr>
          <w:b/>
          <w:bCs/>
        </w:rPr>
        <w:t>Reputation data</w:t>
      </w:r>
      <w:r>
        <w:t xml:space="preserve"> — individual scores awarded by renters to owners, each anchored to exactly one completed rental request.</w:t>
      </w:r>
    </w:p>
    <w:p w:rsidR="0090253E" w:rsidRDefault="00F45735">
      <w:pPr>
        <w:pStyle w:val="ListParagraph"/>
        <w:numPr>
          <w:ilvl w:val="0"/>
          <w:numId w:val="16"/>
        </w:numPr>
        <w:spacing w:after="36"/>
        <w:jc w:val="both"/>
      </w:pPr>
      <w:r>
        <w:rPr>
          <w:b/>
          <w:bCs/>
        </w:rPr>
        <w:t>Session data</w:t>
      </w:r>
      <w:r>
        <w:t xml:space="preserve"> — refresh to</w:t>
      </w:r>
      <w:r>
        <w:t>kens allowing a client to obtain new access tokens, stored only as irreversible hashes.</w:t>
      </w:r>
    </w:p>
    <w:p w:rsidR="0090253E" w:rsidRDefault="00F45735">
      <w:pPr>
        <w:pStyle w:val="ListParagraph"/>
        <w:numPr>
          <w:ilvl w:val="0"/>
          <w:numId w:val="16"/>
        </w:numPr>
        <w:spacing w:after="36"/>
        <w:jc w:val="both"/>
      </w:pPr>
      <w:r>
        <w:rPr>
          <w:b/>
          <w:bCs/>
        </w:rPr>
        <w:t>Transient verification data</w:t>
      </w:r>
      <w:r>
        <w:t xml:space="preserve"> — one-time passwords, deliberately </w:t>
      </w:r>
      <w:r>
        <w:rPr>
          <w:i/>
          <w:iCs/>
        </w:rPr>
        <w:t>not</w:t>
      </w:r>
      <w:r>
        <w:t xml:space="preserve"> persisted in the database; held in the application's in-memory store as hashes with a short expiry.</w:t>
      </w:r>
    </w:p>
    <w:p w:rsidR="0090253E" w:rsidRDefault="00F45735">
      <w:pPr>
        <w:pStyle w:val="Heading3"/>
        <w:spacing w:before="130"/>
      </w:pPr>
      <w:bookmarkStart w:id="41" w:name="_Toc238617916"/>
      <w:r>
        <w:t>2</w:t>
      </w:r>
      <w:r>
        <w:t>.3.2 Data Entities</w:t>
      </w:r>
      <w:bookmarkEnd w:id="41"/>
    </w:p>
    <w:p w:rsidR="0090253E" w:rsidRDefault="00F45735">
      <w:pPr>
        <w:pStyle w:val="ListParagraph"/>
        <w:numPr>
          <w:ilvl w:val="0"/>
          <w:numId w:val="17"/>
        </w:numPr>
        <w:spacing w:after="36"/>
        <w:jc w:val="both"/>
      </w:pPr>
      <w:r>
        <w:rPr>
          <w:b/>
          <w:bCs/>
        </w:rPr>
        <w:t>User</w:t>
      </w:r>
      <w:r>
        <w:t xml:space="preserve"> — a marketplace participant. One user acts as both owner and renter, so there is no separate owner entity.</w:t>
      </w:r>
    </w:p>
    <w:p w:rsidR="0090253E" w:rsidRDefault="00F45735">
      <w:pPr>
        <w:pStyle w:val="ListParagraph"/>
        <w:numPr>
          <w:ilvl w:val="0"/>
          <w:numId w:val="17"/>
        </w:numPr>
        <w:spacing w:after="36"/>
        <w:jc w:val="both"/>
      </w:pPr>
      <w:r>
        <w:rPr>
          <w:b/>
          <w:bCs/>
        </w:rPr>
        <w:t>Category</w:t>
      </w:r>
      <w:r>
        <w:t xml:space="preserve"> — a bilingual grouping of listings, such as Electronics, Vehicles, or Equipments.</w:t>
      </w:r>
    </w:p>
    <w:p w:rsidR="0090253E" w:rsidRDefault="00F45735">
      <w:pPr>
        <w:pStyle w:val="ListParagraph"/>
        <w:numPr>
          <w:ilvl w:val="0"/>
          <w:numId w:val="17"/>
        </w:numPr>
        <w:spacing w:after="36"/>
        <w:jc w:val="both"/>
      </w:pPr>
      <w:r>
        <w:rPr>
          <w:b/>
          <w:bCs/>
        </w:rPr>
        <w:t>Listing</w:t>
      </w:r>
      <w:r>
        <w:t xml:space="preserve"> — an individual item offered for rent by a user.</w:t>
      </w:r>
    </w:p>
    <w:p w:rsidR="0090253E" w:rsidRDefault="00F45735">
      <w:pPr>
        <w:pStyle w:val="ListParagraph"/>
        <w:numPr>
          <w:ilvl w:val="0"/>
          <w:numId w:val="17"/>
        </w:numPr>
        <w:spacing w:after="36"/>
        <w:jc w:val="both"/>
      </w:pPr>
      <w:r>
        <w:rPr>
          <w:b/>
          <w:bCs/>
        </w:rPr>
        <w:t>ListingImage</w:t>
      </w:r>
      <w:r>
        <w:t xml:space="preserve"> — one additional gallery photograph belonging to a listing.</w:t>
      </w:r>
    </w:p>
    <w:p w:rsidR="0090253E" w:rsidRDefault="00F45735">
      <w:pPr>
        <w:pStyle w:val="ListParagraph"/>
        <w:numPr>
          <w:ilvl w:val="0"/>
          <w:numId w:val="17"/>
        </w:numPr>
        <w:spacing w:after="36"/>
        <w:jc w:val="both"/>
      </w:pPr>
      <w:r>
        <w:rPr>
          <w:b/>
          <w:bCs/>
        </w:rPr>
        <w:t>RentalRequest</w:t>
      </w:r>
      <w:r>
        <w:t xml:space="preserve"> — a renter's request to rent a listing for a specific date and time range.</w:t>
      </w:r>
    </w:p>
    <w:p w:rsidR="0090253E" w:rsidRDefault="00F45735">
      <w:pPr>
        <w:pStyle w:val="ListParagraph"/>
        <w:numPr>
          <w:ilvl w:val="0"/>
          <w:numId w:val="17"/>
        </w:numPr>
        <w:spacing w:after="36"/>
        <w:jc w:val="both"/>
      </w:pPr>
      <w:r>
        <w:rPr>
          <w:b/>
          <w:bCs/>
        </w:rPr>
        <w:t>UserRating</w:t>
      </w:r>
      <w:r>
        <w:t xml:space="preserve"> — a single score awarded by a ren</w:t>
      </w:r>
      <w:r>
        <w:t>ter to an owner in respect of one rental request.</w:t>
      </w:r>
    </w:p>
    <w:p w:rsidR="0090253E" w:rsidRDefault="00F45735">
      <w:pPr>
        <w:pStyle w:val="ListParagraph"/>
        <w:numPr>
          <w:ilvl w:val="0"/>
          <w:numId w:val="17"/>
        </w:numPr>
        <w:spacing w:after="36"/>
        <w:jc w:val="both"/>
      </w:pPr>
      <w:r>
        <w:rPr>
          <w:b/>
          <w:bCs/>
        </w:rPr>
        <w:t>RefreshToken</w:t>
      </w:r>
      <w:r>
        <w:t xml:space="preserve"> — an issued refresh token belonging to a user, stored as a hash.</w:t>
      </w:r>
    </w:p>
    <w:p w:rsidR="0090253E" w:rsidRDefault="00F45735">
      <w:pPr>
        <w:pStyle w:val="Heading3"/>
        <w:spacing w:before="130"/>
      </w:pPr>
      <w:bookmarkStart w:id="42" w:name="_Toc238617917"/>
      <w:r>
        <w:t>2.3.3 Attributes</w:t>
      </w:r>
      <w:bookmarkEnd w:id="42"/>
    </w:p>
    <w:p w:rsidR="0090253E" w:rsidRDefault="00F45735">
      <w:pPr>
        <w:jc w:val="both"/>
      </w:pPr>
      <w:r>
        <w:t>The attributes of each entity, with their storage types and the constraints applied by the entity configuration</w:t>
      </w:r>
      <w:r>
        <w:t>s, are given below.</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0"/>
        <w:gridCol w:w="7718"/>
      </w:tblGrid>
      <w:tr w:rsidR="0090253E">
        <w:tblPrEx>
          <w:tblCellMar>
            <w:top w:w="0" w:type="dxa"/>
            <w:bottom w:w="0" w:type="dxa"/>
          </w:tblCellMar>
        </w:tblPrEx>
        <w:trPr>
          <w:cantSplit/>
          <w:tblHeader/>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Entity</w:t>
            </w:r>
          </w:p>
        </w:tc>
        <w:tc>
          <w:tcPr>
            <w:tcW w:w="771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Attributes and storage constraints</w:t>
            </w:r>
          </w:p>
        </w:tc>
      </w:tr>
      <w:tr w:rsidR="0090253E">
        <w:tblPrEx>
          <w:tblCellMar>
            <w:top w:w="0" w:type="dxa"/>
            <w:bottom w:w="0" w:type="dxa"/>
          </w:tblCellMar>
        </w:tblPrEx>
        <w:trPr>
          <w:cantSplit/>
        </w:trPr>
        <w:tc>
          <w:tcPr>
            <w:tcW w:w="1930" w:type="dxa"/>
            <w:tcMar>
              <w:top w:w="28" w:type="dxa"/>
              <w:left w:w="80" w:type="dxa"/>
              <w:bottom w:w="28" w:type="dxa"/>
              <w:right w:w="80" w:type="dxa"/>
            </w:tcMar>
            <w:vAlign w:val="center"/>
          </w:tcPr>
          <w:p w:rsidR="0090253E" w:rsidRDefault="00F45735">
            <w:pPr>
              <w:spacing w:before="16" w:after="16" w:line="208" w:lineRule="auto"/>
            </w:pPr>
            <w:r>
              <w:rPr>
                <w:sz w:val="17"/>
                <w:szCs w:val="17"/>
              </w:rPr>
              <w:t>User</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rFonts w:ascii="Consolas" w:eastAsia="Consolas" w:hAnsi="Consolas" w:cs="Consolas"/>
                <w:sz w:val="17"/>
                <w:szCs w:val="17"/>
              </w:rPr>
              <w:t>Id</w:t>
            </w:r>
            <w:r>
              <w:rPr>
                <w:sz w:val="17"/>
                <w:szCs w:val="17"/>
              </w:rPr>
              <w:t xml:space="preserve"> (int identity, PK); </w:t>
            </w:r>
            <w:r>
              <w:rPr>
                <w:rFonts w:ascii="Consolas" w:eastAsia="Consolas" w:hAnsi="Consolas" w:cs="Consolas"/>
                <w:sz w:val="17"/>
                <w:szCs w:val="17"/>
              </w:rPr>
              <w:t>FirstName</w:t>
            </w:r>
            <w:r>
              <w:rPr>
                <w:sz w:val="17"/>
                <w:szCs w:val="17"/>
              </w:rPr>
              <w:t xml:space="preserve">, </w:t>
            </w:r>
            <w:r>
              <w:rPr>
                <w:rFonts w:ascii="Consolas" w:eastAsia="Consolas" w:hAnsi="Consolas" w:cs="Consolas"/>
                <w:sz w:val="17"/>
                <w:szCs w:val="17"/>
              </w:rPr>
              <w:t>LastName</w:t>
            </w:r>
            <w:r>
              <w:rPr>
                <w:sz w:val="17"/>
                <w:szCs w:val="17"/>
              </w:rPr>
              <w:t xml:space="preserve"> (required, 100); </w:t>
            </w:r>
            <w:r>
              <w:rPr>
                <w:rFonts w:ascii="Consolas" w:eastAsia="Consolas" w:hAnsi="Consolas" w:cs="Consolas"/>
                <w:sz w:val="17"/>
                <w:szCs w:val="17"/>
              </w:rPr>
              <w:t>FullName</w:t>
            </w:r>
            <w:r>
              <w:rPr>
                <w:sz w:val="17"/>
                <w:szCs w:val="17"/>
              </w:rPr>
              <w:t xml:space="preserve"> (computed for display, not stored); </w:t>
            </w:r>
            <w:r>
              <w:rPr>
                <w:rFonts w:ascii="Consolas" w:eastAsia="Consolas" w:hAnsi="Consolas" w:cs="Consolas"/>
                <w:sz w:val="17"/>
                <w:szCs w:val="17"/>
              </w:rPr>
              <w:t>EmailAddress</w:t>
            </w:r>
            <w:r>
              <w:rPr>
                <w:sz w:val="17"/>
                <w:szCs w:val="17"/>
              </w:rPr>
              <w:t xml:space="preserve"> (required, 200, unique index); </w:t>
            </w:r>
            <w:r>
              <w:rPr>
                <w:rFonts w:ascii="Consolas" w:eastAsia="Consolas" w:hAnsi="Consolas" w:cs="Consolas"/>
                <w:sz w:val="17"/>
                <w:szCs w:val="17"/>
              </w:rPr>
              <w:t>PhoneNumber</w:t>
            </w:r>
            <w:r>
              <w:rPr>
                <w:sz w:val="17"/>
                <w:szCs w:val="17"/>
              </w:rPr>
              <w:t xml:space="preserve"> (required, 20, unique index); </w:t>
            </w:r>
            <w:r>
              <w:rPr>
                <w:rFonts w:ascii="Consolas" w:eastAsia="Consolas" w:hAnsi="Consolas" w:cs="Consolas"/>
                <w:sz w:val="17"/>
                <w:szCs w:val="17"/>
              </w:rPr>
              <w:t>PasswordHash</w:t>
            </w:r>
            <w:r>
              <w:rPr>
                <w:sz w:val="17"/>
                <w:szCs w:val="17"/>
              </w:rPr>
              <w:t xml:space="preserve"> (required, 200, BCrypt); </w:t>
            </w:r>
            <w:r>
              <w:rPr>
                <w:rFonts w:ascii="Consolas" w:eastAsia="Consolas" w:hAnsi="Consolas" w:cs="Consolas"/>
                <w:sz w:val="17"/>
                <w:szCs w:val="17"/>
              </w:rPr>
              <w:t>Status</w:t>
            </w:r>
            <w:r>
              <w:rPr>
                <w:sz w:val="17"/>
                <w:szCs w:val="17"/>
              </w:rPr>
              <w:t xml:space="preserve"> (</w:t>
            </w:r>
            <w:r>
              <w:rPr>
                <w:rFonts w:ascii="Consolas" w:eastAsia="Consolas" w:hAnsi="Consolas" w:cs="Consolas"/>
                <w:sz w:val="17"/>
                <w:szCs w:val="17"/>
              </w:rPr>
              <w:t>Active</w:t>
            </w:r>
            <w:r>
              <w:rPr>
                <w:sz w:val="17"/>
                <w:szCs w:val="17"/>
              </w:rPr>
              <w:t xml:space="preserve"> / </w:t>
            </w:r>
            <w:r>
              <w:rPr>
                <w:rFonts w:ascii="Consolas" w:eastAsia="Consolas" w:hAnsi="Consolas" w:cs="Consolas"/>
                <w:sz w:val="17"/>
                <w:szCs w:val="17"/>
              </w:rPr>
              <w:t>Blocked</w:t>
            </w:r>
            <w:r>
              <w:rPr>
                <w:sz w:val="17"/>
                <w:szCs w:val="17"/>
              </w:rPr>
              <w:t xml:space="preserve">, stored as int); </w:t>
            </w:r>
            <w:r>
              <w:rPr>
                <w:rFonts w:ascii="Consolas" w:eastAsia="Consolas" w:hAnsi="Consolas" w:cs="Consolas"/>
                <w:sz w:val="17"/>
                <w:szCs w:val="17"/>
              </w:rPr>
              <w:t>Rating</w:t>
            </w:r>
            <w:r>
              <w:rPr>
                <w:sz w:val="17"/>
                <w:szCs w:val="17"/>
              </w:rPr>
              <w:t xml:space="preserve"> (nullable average of received scores); </w:t>
            </w:r>
            <w:r>
              <w:rPr>
                <w:rFonts w:ascii="Consolas" w:eastAsia="Consolas" w:hAnsi="Consolas" w:cs="Consolas"/>
                <w:sz w:val="17"/>
                <w:szCs w:val="17"/>
              </w:rPr>
              <w:t>CreatedAt</w:t>
            </w:r>
            <w:r>
              <w:rPr>
                <w:sz w:val="17"/>
                <w:szCs w:val="17"/>
              </w:rPr>
              <w:t>.</w:t>
            </w:r>
          </w:p>
        </w:tc>
      </w:tr>
      <w:tr w:rsidR="0090253E">
        <w:tblPrEx>
          <w:tblCellMar>
            <w:top w:w="0" w:type="dxa"/>
            <w:bottom w:w="0" w:type="dxa"/>
          </w:tblCellMar>
        </w:tblPrEx>
        <w:trPr>
          <w:cantSplit/>
        </w:trPr>
        <w:tc>
          <w:tcPr>
            <w:tcW w:w="1930"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Category</w:t>
            </w:r>
          </w:p>
        </w:tc>
        <w:tc>
          <w:tcPr>
            <w:tcW w:w="771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rFonts w:ascii="Consolas" w:eastAsia="Consolas" w:hAnsi="Consolas" w:cs="Consolas"/>
                <w:sz w:val="17"/>
                <w:szCs w:val="17"/>
              </w:rPr>
              <w:t>Id</w:t>
            </w:r>
            <w:r>
              <w:rPr>
                <w:sz w:val="17"/>
                <w:szCs w:val="17"/>
              </w:rPr>
              <w:t xml:space="preserve"> (int identity, PK); </w:t>
            </w:r>
            <w:r>
              <w:rPr>
                <w:rFonts w:ascii="Consolas" w:eastAsia="Consolas" w:hAnsi="Consolas" w:cs="Consolas"/>
                <w:sz w:val="17"/>
                <w:szCs w:val="17"/>
              </w:rPr>
              <w:t>Name</w:t>
            </w:r>
            <w:r>
              <w:rPr>
                <w:sz w:val="17"/>
                <w:szCs w:val="17"/>
              </w:rPr>
              <w:t xml:space="preserve"> (required, 120); </w:t>
            </w:r>
            <w:r>
              <w:rPr>
                <w:rFonts w:ascii="Consolas" w:eastAsia="Consolas" w:hAnsi="Consolas" w:cs="Consolas"/>
                <w:sz w:val="17"/>
                <w:szCs w:val="17"/>
              </w:rPr>
              <w:t>NameAr</w:t>
            </w:r>
            <w:r>
              <w:rPr>
                <w:sz w:val="17"/>
                <w:szCs w:val="17"/>
              </w:rPr>
              <w:t xml:space="preserve"> (optional Arabic name, 120</w:t>
            </w:r>
            <w:r>
              <w:rPr>
                <w:sz w:val="17"/>
                <w:szCs w:val="17"/>
              </w:rPr>
              <w:t xml:space="preserve">); </w:t>
            </w:r>
            <w:r>
              <w:rPr>
                <w:rFonts w:ascii="Consolas" w:eastAsia="Consolas" w:hAnsi="Consolas" w:cs="Consolas"/>
                <w:sz w:val="17"/>
                <w:szCs w:val="17"/>
              </w:rPr>
              <w:t>Picture</w:t>
            </w:r>
            <w:r>
              <w:rPr>
                <w:sz w:val="17"/>
                <w:szCs w:val="17"/>
              </w:rPr>
              <w:t xml:space="preserve"> (optional relative image path, 300); </w:t>
            </w:r>
            <w:r>
              <w:rPr>
                <w:rFonts w:ascii="Consolas" w:eastAsia="Consolas" w:hAnsi="Consolas" w:cs="Consolas"/>
                <w:sz w:val="17"/>
                <w:szCs w:val="17"/>
              </w:rPr>
              <w:t>CreatedAt</w:t>
            </w:r>
            <w:r>
              <w:rPr>
                <w:sz w:val="17"/>
                <w:szCs w:val="17"/>
              </w:rPr>
              <w:t>.</w:t>
            </w:r>
          </w:p>
        </w:tc>
      </w:tr>
      <w:tr w:rsidR="0090253E">
        <w:tblPrEx>
          <w:tblCellMar>
            <w:top w:w="0" w:type="dxa"/>
            <w:bottom w:w="0" w:type="dxa"/>
          </w:tblCellMar>
        </w:tblPrEx>
        <w:trPr>
          <w:cantSplit/>
        </w:trPr>
        <w:tc>
          <w:tcPr>
            <w:tcW w:w="1930" w:type="dxa"/>
            <w:tcMar>
              <w:top w:w="28" w:type="dxa"/>
              <w:left w:w="80" w:type="dxa"/>
              <w:bottom w:w="28" w:type="dxa"/>
              <w:right w:w="80" w:type="dxa"/>
            </w:tcMar>
            <w:vAlign w:val="center"/>
          </w:tcPr>
          <w:p w:rsidR="0090253E" w:rsidRDefault="00F45735">
            <w:pPr>
              <w:spacing w:before="16" w:after="16" w:line="208" w:lineRule="auto"/>
            </w:pPr>
            <w:r>
              <w:rPr>
                <w:sz w:val="17"/>
                <w:szCs w:val="17"/>
              </w:rPr>
              <w:t>Listing</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rFonts w:ascii="Consolas" w:eastAsia="Consolas" w:hAnsi="Consolas" w:cs="Consolas"/>
                <w:sz w:val="17"/>
                <w:szCs w:val="17"/>
              </w:rPr>
              <w:t>Id</w:t>
            </w:r>
            <w:r>
              <w:rPr>
                <w:sz w:val="17"/>
                <w:szCs w:val="17"/>
              </w:rPr>
              <w:t xml:space="preserve"> (int identity, PK); </w:t>
            </w:r>
            <w:r>
              <w:rPr>
                <w:rFonts w:ascii="Consolas" w:eastAsia="Consolas" w:hAnsi="Consolas" w:cs="Consolas"/>
                <w:sz w:val="17"/>
                <w:szCs w:val="17"/>
              </w:rPr>
              <w:t>OwnerId</w:t>
            </w:r>
            <w:r>
              <w:rPr>
                <w:sz w:val="17"/>
                <w:szCs w:val="17"/>
              </w:rPr>
              <w:t xml:space="preserve"> (FK → User); </w:t>
            </w:r>
            <w:r>
              <w:rPr>
                <w:rFonts w:ascii="Consolas" w:eastAsia="Consolas" w:hAnsi="Consolas" w:cs="Consolas"/>
                <w:sz w:val="17"/>
                <w:szCs w:val="17"/>
              </w:rPr>
              <w:t>CategoryId</w:t>
            </w:r>
            <w:r>
              <w:rPr>
                <w:sz w:val="17"/>
                <w:szCs w:val="17"/>
              </w:rPr>
              <w:t xml:space="preserve"> (FK → Category); </w:t>
            </w:r>
            <w:r>
              <w:rPr>
                <w:rFonts w:ascii="Consolas" w:eastAsia="Consolas" w:hAnsi="Consolas" w:cs="Consolas"/>
                <w:sz w:val="17"/>
                <w:szCs w:val="17"/>
              </w:rPr>
              <w:t>Title</w:t>
            </w:r>
            <w:r>
              <w:rPr>
                <w:sz w:val="17"/>
                <w:szCs w:val="17"/>
              </w:rPr>
              <w:t xml:space="preserve"> (required, 200); </w:t>
            </w:r>
            <w:r>
              <w:rPr>
                <w:rFonts w:ascii="Consolas" w:eastAsia="Consolas" w:hAnsi="Consolas" w:cs="Consolas"/>
                <w:sz w:val="17"/>
                <w:szCs w:val="17"/>
              </w:rPr>
              <w:t>Description</w:t>
            </w:r>
            <w:r>
              <w:rPr>
                <w:sz w:val="17"/>
                <w:szCs w:val="17"/>
              </w:rPr>
              <w:t xml:space="preserve"> (required); </w:t>
            </w:r>
            <w:r>
              <w:rPr>
                <w:rFonts w:ascii="Consolas" w:eastAsia="Consolas" w:hAnsi="Consolas" w:cs="Consolas"/>
                <w:sz w:val="17"/>
                <w:szCs w:val="17"/>
              </w:rPr>
              <w:t>MainImage</w:t>
            </w:r>
            <w:r>
              <w:rPr>
                <w:sz w:val="17"/>
                <w:szCs w:val="17"/>
              </w:rPr>
              <w:t xml:space="preserve"> (optional thumbnail path, 300); </w:t>
            </w:r>
            <w:r>
              <w:rPr>
                <w:rFonts w:ascii="Consolas" w:eastAsia="Consolas" w:hAnsi="Consolas" w:cs="Consolas"/>
                <w:sz w:val="17"/>
                <w:szCs w:val="17"/>
              </w:rPr>
              <w:t>LocationAddress</w:t>
            </w:r>
            <w:r>
              <w:rPr>
                <w:sz w:val="17"/>
                <w:szCs w:val="17"/>
              </w:rPr>
              <w:t xml:space="preserve"> (required, 200); </w:t>
            </w:r>
            <w:r>
              <w:rPr>
                <w:rFonts w:ascii="Consolas" w:eastAsia="Consolas" w:hAnsi="Consolas" w:cs="Consolas"/>
                <w:sz w:val="17"/>
                <w:szCs w:val="17"/>
              </w:rPr>
              <w:t>RentalUnit</w:t>
            </w:r>
            <w:r>
              <w:rPr>
                <w:sz w:val="17"/>
                <w:szCs w:val="17"/>
              </w:rPr>
              <w:t xml:space="preserve"> (hour / day / week / month / year); </w:t>
            </w:r>
            <w:r>
              <w:rPr>
                <w:rFonts w:ascii="Consolas" w:eastAsia="Consolas" w:hAnsi="Consolas" w:cs="Consolas"/>
                <w:sz w:val="17"/>
                <w:szCs w:val="17"/>
              </w:rPr>
              <w:t>CostPerHour</w:t>
            </w:r>
            <w:r>
              <w:rPr>
                <w:sz w:val="17"/>
                <w:szCs w:val="17"/>
              </w:rPr>
              <w:t xml:space="preserve">, </w:t>
            </w:r>
            <w:r>
              <w:rPr>
                <w:rFonts w:ascii="Consolas" w:eastAsia="Consolas" w:hAnsi="Consolas" w:cs="Consolas"/>
                <w:sz w:val="17"/>
                <w:szCs w:val="17"/>
              </w:rPr>
              <w:t>CostPerWeek</w:t>
            </w:r>
            <w:r>
              <w:rPr>
                <w:sz w:val="17"/>
                <w:szCs w:val="17"/>
              </w:rPr>
              <w:t xml:space="preserve">, </w:t>
            </w:r>
            <w:r>
              <w:rPr>
                <w:rFonts w:ascii="Consolas" w:eastAsia="Consolas" w:hAnsi="Consolas" w:cs="Consolas"/>
                <w:sz w:val="17"/>
                <w:szCs w:val="17"/>
              </w:rPr>
              <w:t>CostPerMonth</w:t>
            </w:r>
            <w:r>
              <w:rPr>
                <w:sz w:val="17"/>
                <w:szCs w:val="17"/>
              </w:rPr>
              <w:t xml:space="preserve">, </w:t>
            </w:r>
            <w:r>
              <w:rPr>
                <w:rFonts w:ascii="Consolas" w:eastAsia="Consolas" w:hAnsi="Consolas" w:cs="Consolas"/>
                <w:sz w:val="17"/>
                <w:szCs w:val="17"/>
              </w:rPr>
              <w:t>CostPerYear</w:t>
            </w:r>
            <w:r>
              <w:rPr>
                <w:sz w:val="17"/>
                <w:szCs w:val="17"/>
              </w:rPr>
              <w:t xml:space="preserve"> (optional, decimal 12,2); </w:t>
            </w:r>
            <w:r>
              <w:rPr>
                <w:rFonts w:ascii="Consolas" w:eastAsia="Consolas" w:hAnsi="Consolas" w:cs="Consolas"/>
                <w:sz w:val="17"/>
                <w:szCs w:val="17"/>
              </w:rPr>
              <w:t>CostPerDay</w:t>
            </w:r>
            <w:r>
              <w:rPr>
                <w:sz w:val="17"/>
                <w:szCs w:val="17"/>
              </w:rPr>
              <w:t xml:space="preserve"> (required, decimal 12,2); </w:t>
            </w:r>
            <w:r>
              <w:rPr>
                <w:rFonts w:ascii="Consolas" w:eastAsia="Consolas" w:hAnsi="Consolas" w:cs="Consolas"/>
                <w:sz w:val="17"/>
                <w:szCs w:val="17"/>
              </w:rPr>
              <w:t>MinRentalDays</w:t>
            </w:r>
            <w:r>
              <w:rPr>
                <w:sz w:val="17"/>
                <w:szCs w:val="17"/>
              </w:rPr>
              <w:t xml:space="preserve">, </w:t>
            </w:r>
            <w:r>
              <w:rPr>
                <w:rFonts w:ascii="Consolas" w:eastAsia="Consolas" w:hAnsi="Consolas" w:cs="Consolas"/>
                <w:sz w:val="17"/>
                <w:szCs w:val="17"/>
              </w:rPr>
              <w:t>MaxRentalDays</w:t>
            </w:r>
            <w:r>
              <w:rPr>
                <w:sz w:val="17"/>
                <w:szCs w:val="17"/>
              </w:rPr>
              <w:t xml:space="preserve"> (optional, in the listing's rental unit); </w:t>
            </w:r>
            <w:r>
              <w:rPr>
                <w:rFonts w:ascii="Consolas" w:eastAsia="Consolas" w:hAnsi="Consolas" w:cs="Consolas"/>
                <w:sz w:val="17"/>
                <w:szCs w:val="17"/>
              </w:rPr>
              <w:t>Latit</w:t>
            </w:r>
            <w:r>
              <w:rPr>
                <w:rFonts w:ascii="Consolas" w:eastAsia="Consolas" w:hAnsi="Consolas" w:cs="Consolas"/>
                <w:sz w:val="17"/>
                <w:szCs w:val="17"/>
              </w:rPr>
              <w:t>ude</w:t>
            </w:r>
            <w:r>
              <w:rPr>
                <w:sz w:val="17"/>
                <w:szCs w:val="17"/>
              </w:rPr>
              <w:t xml:space="preserve">, </w:t>
            </w:r>
            <w:r>
              <w:rPr>
                <w:rFonts w:ascii="Consolas" w:eastAsia="Consolas" w:hAnsi="Consolas" w:cs="Consolas"/>
                <w:sz w:val="17"/>
                <w:szCs w:val="17"/>
              </w:rPr>
              <w:t>Longitude</w:t>
            </w:r>
            <w:r>
              <w:rPr>
                <w:sz w:val="17"/>
                <w:szCs w:val="17"/>
              </w:rPr>
              <w:t xml:space="preserve"> (double); </w:t>
            </w:r>
            <w:r>
              <w:rPr>
                <w:rFonts w:ascii="Consolas" w:eastAsia="Consolas" w:hAnsi="Consolas" w:cs="Consolas"/>
                <w:sz w:val="17"/>
                <w:szCs w:val="17"/>
              </w:rPr>
              <w:t>TotalRates</w:t>
            </w:r>
            <w:r>
              <w:rPr>
                <w:sz w:val="17"/>
                <w:szCs w:val="17"/>
              </w:rPr>
              <w:t xml:space="preserve"> (int); </w:t>
            </w:r>
            <w:r>
              <w:rPr>
                <w:rFonts w:ascii="Consolas" w:eastAsia="Consolas" w:hAnsi="Consolas" w:cs="Consolas"/>
                <w:sz w:val="17"/>
                <w:szCs w:val="17"/>
              </w:rPr>
              <w:t>Status</w:t>
            </w:r>
            <w:r>
              <w:rPr>
                <w:sz w:val="17"/>
                <w:szCs w:val="17"/>
              </w:rPr>
              <w:t xml:space="preserve"> (</w:t>
            </w:r>
            <w:r>
              <w:rPr>
                <w:rFonts w:ascii="Consolas" w:eastAsia="Consolas" w:hAnsi="Consolas" w:cs="Consolas"/>
                <w:sz w:val="17"/>
                <w:szCs w:val="17"/>
              </w:rPr>
              <w:t>Pending</w:t>
            </w:r>
            <w:r>
              <w:rPr>
                <w:sz w:val="17"/>
                <w:szCs w:val="17"/>
              </w:rPr>
              <w:t xml:space="preserve"> / </w:t>
            </w:r>
            <w:r>
              <w:rPr>
                <w:rFonts w:ascii="Consolas" w:eastAsia="Consolas" w:hAnsi="Consolas" w:cs="Consolas"/>
                <w:sz w:val="17"/>
                <w:szCs w:val="17"/>
              </w:rPr>
              <w:t>Active</w:t>
            </w:r>
            <w:r>
              <w:rPr>
                <w:sz w:val="17"/>
                <w:szCs w:val="17"/>
              </w:rPr>
              <w:t xml:space="preserve"> / </w:t>
            </w:r>
            <w:r>
              <w:rPr>
                <w:rFonts w:ascii="Consolas" w:eastAsia="Consolas" w:hAnsi="Consolas" w:cs="Consolas"/>
                <w:sz w:val="17"/>
                <w:szCs w:val="17"/>
              </w:rPr>
              <w:t>Inactive</w:t>
            </w:r>
            <w:r>
              <w:rPr>
                <w:sz w:val="17"/>
                <w:szCs w:val="17"/>
              </w:rPr>
              <w:t xml:space="preserve">); </w:t>
            </w:r>
            <w:r>
              <w:rPr>
                <w:rFonts w:ascii="Consolas" w:eastAsia="Consolas" w:hAnsi="Consolas" w:cs="Consolas"/>
                <w:sz w:val="17"/>
                <w:szCs w:val="17"/>
              </w:rPr>
              <w:t>CreatedAt</w:t>
            </w:r>
            <w:r>
              <w:rPr>
                <w:sz w:val="17"/>
                <w:szCs w:val="17"/>
              </w:rPr>
              <w:t>.</w:t>
            </w:r>
          </w:p>
        </w:tc>
      </w:tr>
      <w:tr w:rsidR="0090253E">
        <w:tblPrEx>
          <w:tblCellMar>
            <w:top w:w="0" w:type="dxa"/>
            <w:bottom w:w="0" w:type="dxa"/>
          </w:tblCellMar>
        </w:tblPrEx>
        <w:trPr>
          <w:cantSplit/>
        </w:trPr>
        <w:tc>
          <w:tcPr>
            <w:tcW w:w="1930"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ListingImage</w:t>
            </w:r>
          </w:p>
        </w:tc>
        <w:tc>
          <w:tcPr>
            <w:tcW w:w="771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rFonts w:ascii="Consolas" w:eastAsia="Consolas" w:hAnsi="Consolas" w:cs="Consolas"/>
                <w:sz w:val="17"/>
                <w:szCs w:val="17"/>
              </w:rPr>
              <w:t>Id</w:t>
            </w:r>
            <w:r>
              <w:rPr>
                <w:sz w:val="17"/>
                <w:szCs w:val="17"/>
              </w:rPr>
              <w:t xml:space="preserve"> (int identity, PK); </w:t>
            </w:r>
            <w:r>
              <w:rPr>
                <w:rFonts w:ascii="Consolas" w:eastAsia="Consolas" w:hAnsi="Consolas" w:cs="Consolas"/>
                <w:sz w:val="17"/>
                <w:szCs w:val="17"/>
              </w:rPr>
              <w:t>ListingId</w:t>
            </w:r>
            <w:r>
              <w:rPr>
                <w:sz w:val="17"/>
                <w:szCs w:val="17"/>
              </w:rPr>
              <w:t xml:space="preserve"> (FK → Listing); </w:t>
            </w:r>
            <w:r>
              <w:rPr>
                <w:rFonts w:ascii="Consolas" w:eastAsia="Consolas" w:hAnsi="Consolas" w:cs="Consolas"/>
                <w:sz w:val="17"/>
                <w:szCs w:val="17"/>
              </w:rPr>
              <w:t>ImagePath</w:t>
            </w:r>
            <w:r>
              <w:rPr>
                <w:sz w:val="17"/>
                <w:szCs w:val="17"/>
              </w:rPr>
              <w:t xml:space="preserve"> (required, 300).</w:t>
            </w:r>
          </w:p>
        </w:tc>
      </w:tr>
      <w:tr w:rsidR="0090253E">
        <w:tblPrEx>
          <w:tblCellMar>
            <w:top w:w="0" w:type="dxa"/>
            <w:bottom w:w="0" w:type="dxa"/>
          </w:tblCellMar>
        </w:tblPrEx>
        <w:trPr>
          <w:cantSplit/>
        </w:trPr>
        <w:tc>
          <w:tcPr>
            <w:tcW w:w="1930" w:type="dxa"/>
            <w:tcMar>
              <w:top w:w="28" w:type="dxa"/>
              <w:left w:w="80" w:type="dxa"/>
              <w:bottom w:w="28" w:type="dxa"/>
              <w:right w:w="80" w:type="dxa"/>
            </w:tcMar>
            <w:vAlign w:val="center"/>
          </w:tcPr>
          <w:p w:rsidR="0090253E" w:rsidRDefault="00F45735">
            <w:pPr>
              <w:spacing w:before="16" w:after="16" w:line="208" w:lineRule="auto"/>
            </w:pPr>
            <w:r>
              <w:rPr>
                <w:sz w:val="17"/>
                <w:szCs w:val="17"/>
              </w:rPr>
              <w:t>RentalRequest</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rFonts w:ascii="Consolas" w:eastAsia="Consolas" w:hAnsi="Consolas" w:cs="Consolas"/>
                <w:sz w:val="17"/>
                <w:szCs w:val="17"/>
              </w:rPr>
              <w:t>Id</w:t>
            </w:r>
            <w:r>
              <w:rPr>
                <w:sz w:val="17"/>
                <w:szCs w:val="17"/>
              </w:rPr>
              <w:t xml:space="preserve"> (int identity, PK); </w:t>
            </w:r>
            <w:r>
              <w:rPr>
                <w:rFonts w:ascii="Consolas" w:eastAsia="Consolas" w:hAnsi="Consolas" w:cs="Consolas"/>
                <w:sz w:val="17"/>
                <w:szCs w:val="17"/>
              </w:rPr>
              <w:t>ListingId</w:t>
            </w:r>
            <w:r>
              <w:rPr>
                <w:sz w:val="17"/>
                <w:szCs w:val="17"/>
              </w:rPr>
              <w:t xml:space="preserve"> (FK → Listing); </w:t>
            </w:r>
            <w:r>
              <w:rPr>
                <w:rFonts w:ascii="Consolas" w:eastAsia="Consolas" w:hAnsi="Consolas" w:cs="Consolas"/>
                <w:sz w:val="17"/>
                <w:szCs w:val="17"/>
              </w:rPr>
              <w:t>UserId</w:t>
            </w:r>
            <w:r>
              <w:rPr>
                <w:sz w:val="17"/>
                <w:szCs w:val="17"/>
              </w:rPr>
              <w:t xml:space="preserve"> (FK → renter); </w:t>
            </w:r>
            <w:r>
              <w:rPr>
                <w:rFonts w:ascii="Consolas" w:eastAsia="Consolas" w:hAnsi="Consolas" w:cs="Consolas"/>
                <w:sz w:val="17"/>
                <w:szCs w:val="17"/>
              </w:rPr>
              <w:t>FromDate</w:t>
            </w:r>
            <w:r>
              <w:rPr>
                <w:sz w:val="17"/>
                <w:szCs w:val="17"/>
              </w:rPr>
              <w:t xml:space="preserve">, </w:t>
            </w:r>
            <w:r>
              <w:rPr>
                <w:rFonts w:ascii="Consolas" w:eastAsia="Consolas" w:hAnsi="Consolas" w:cs="Consolas"/>
                <w:sz w:val="17"/>
                <w:szCs w:val="17"/>
              </w:rPr>
              <w:t>ToDate</w:t>
            </w:r>
            <w:r>
              <w:rPr>
                <w:sz w:val="17"/>
                <w:szCs w:val="17"/>
              </w:rPr>
              <w:t xml:space="preserve"> (date only); </w:t>
            </w:r>
            <w:r>
              <w:rPr>
                <w:rFonts w:ascii="Consolas" w:eastAsia="Consolas" w:hAnsi="Consolas" w:cs="Consolas"/>
                <w:sz w:val="17"/>
                <w:szCs w:val="17"/>
              </w:rPr>
              <w:t>FromTime</w:t>
            </w:r>
            <w:r>
              <w:rPr>
                <w:sz w:val="17"/>
                <w:szCs w:val="17"/>
              </w:rPr>
              <w:t xml:space="preserve">, </w:t>
            </w:r>
            <w:r>
              <w:rPr>
                <w:rFonts w:ascii="Consolas" w:eastAsia="Consolas" w:hAnsi="Consolas" w:cs="Consolas"/>
                <w:sz w:val="17"/>
                <w:szCs w:val="17"/>
              </w:rPr>
              <w:t>ToTime</w:t>
            </w:r>
            <w:r>
              <w:rPr>
                <w:sz w:val="17"/>
                <w:szCs w:val="17"/>
              </w:rPr>
              <w:t xml:space="preserve"> (time only); </w:t>
            </w:r>
            <w:r>
              <w:rPr>
                <w:rFonts w:ascii="Consolas" w:eastAsia="Consolas" w:hAnsi="Consolas" w:cs="Consolas"/>
                <w:sz w:val="17"/>
                <w:szCs w:val="17"/>
              </w:rPr>
              <w:t>TotalCost</w:t>
            </w:r>
            <w:r>
              <w:rPr>
                <w:sz w:val="17"/>
                <w:szCs w:val="17"/>
              </w:rPr>
              <w:t xml:space="preserve"> (decimal 12,2); </w:t>
            </w:r>
            <w:r>
              <w:rPr>
                <w:rFonts w:ascii="Consolas" w:eastAsia="Consolas" w:hAnsi="Consolas" w:cs="Consolas"/>
                <w:sz w:val="17"/>
                <w:szCs w:val="17"/>
              </w:rPr>
              <w:t>OtpVerified</w:t>
            </w:r>
            <w:r>
              <w:rPr>
                <w:sz w:val="17"/>
                <w:szCs w:val="17"/>
              </w:rPr>
              <w:t xml:space="preserve"> (bool); </w:t>
            </w:r>
            <w:r>
              <w:rPr>
                <w:rFonts w:ascii="Consolas" w:eastAsia="Consolas" w:hAnsi="Consolas" w:cs="Consolas"/>
                <w:sz w:val="17"/>
                <w:szCs w:val="17"/>
              </w:rPr>
              <w:t>Status</w:t>
            </w:r>
            <w:r>
              <w:rPr>
                <w:sz w:val="17"/>
                <w:szCs w:val="17"/>
              </w:rPr>
              <w:t xml:space="preserve"> (</w:t>
            </w:r>
            <w:r>
              <w:rPr>
                <w:rFonts w:ascii="Consolas" w:eastAsia="Consolas" w:hAnsi="Consolas" w:cs="Consolas"/>
                <w:sz w:val="17"/>
                <w:szCs w:val="17"/>
              </w:rPr>
              <w:t>Pending</w:t>
            </w:r>
            <w:r>
              <w:rPr>
                <w:sz w:val="17"/>
                <w:szCs w:val="17"/>
              </w:rPr>
              <w:t xml:space="preserve"> / </w:t>
            </w:r>
            <w:r>
              <w:rPr>
                <w:rFonts w:ascii="Consolas" w:eastAsia="Consolas" w:hAnsi="Consolas" w:cs="Consolas"/>
                <w:sz w:val="17"/>
                <w:szCs w:val="17"/>
              </w:rPr>
              <w:t>Accepted</w:t>
            </w:r>
            <w:r>
              <w:rPr>
                <w:sz w:val="17"/>
                <w:szCs w:val="17"/>
              </w:rPr>
              <w:t xml:space="preserve"> / </w:t>
            </w:r>
            <w:r>
              <w:rPr>
                <w:rFonts w:ascii="Consolas" w:eastAsia="Consolas" w:hAnsi="Consolas" w:cs="Consolas"/>
                <w:sz w:val="17"/>
                <w:szCs w:val="17"/>
              </w:rPr>
              <w:t>Rejected</w:t>
            </w:r>
            <w:r>
              <w:rPr>
                <w:sz w:val="17"/>
                <w:szCs w:val="17"/>
              </w:rPr>
              <w:t xml:space="preserve">); </w:t>
            </w:r>
            <w:r>
              <w:rPr>
                <w:rFonts w:ascii="Consolas" w:eastAsia="Consolas" w:hAnsi="Consolas" w:cs="Consolas"/>
                <w:sz w:val="17"/>
                <w:szCs w:val="17"/>
              </w:rPr>
              <w:t>CreatedAt</w:t>
            </w:r>
            <w:r>
              <w:rPr>
                <w:sz w:val="17"/>
                <w:szCs w:val="17"/>
              </w:rPr>
              <w:t>.</w:t>
            </w:r>
          </w:p>
        </w:tc>
      </w:tr>
      <w:tr w:rsidR="0090253E">
        <w:tblPrEx>
          <w:tblCellMar>
            <w:top w:w="0" w:type="dxa"/>
            <w:bottom w:w="0" w:type="dxa"/>
          </w:tblCellMar>
        </w:tblPrEx>
        <w:trPr>
          <w:cantSplit/>
        </w:trPr>
        <w:tc>
          <w:tcPr>
            <w:tcW w:w="1930"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UserRating</w:t>
            </w:r>
          </w:p>
        </w:tc>
        <w:tc>
          <w:tcPr>
            <w:tcW w:w="771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rFonts w:ascii="Consolas" w:eastAsia="Consolas" w:hAnsi="Consolas" w:cs="Consolas"/>
                <w:sz w:val="17"/>
                <w:szCs w:val="17"/>
              </w:rPr>
              <w:t>Id</w:t>
            </w:r>
            <w:r>
              <w:rPr>
                <w:sz w:val="17"/>
                <w:szCs w:val="17"/>
              </w:rPr>
              <w:t xml:space="preserve"> (int identity, PK); </w:t>
            </w:r>
            <w:r>
              <w:rPr>
                <w:rFonts w:ascii="Consolas" w:eastAsia="Consolas" w:hAnsi="Consolas" w:cs="Consolas"/>
                <w:sz w:val="17"/>
                <w:szCs w:val="17"/>
              </w:rPr>
              <w:t>RenterId</w:t>
            </w:r>
            <w:r>
              <w:rPr>
                <w:sz w:val="17"/>
                <w:szCs w:val="17"/>
              </w:rPr>
              <w:t xml:space="preserve"> (FK → rating author); </w:t>
            </w:r>
            <w:r>
              <w:rPr>
                <w:rFonts w:ascii="Consolas" w:eastAsia="Consolas" w:hAnsi="Consolas" w:cs="Consolas"/>
                <w:sz w:val="17"/>
                <w:szCs w:val="17"/>
              </w:rPr>
              <w:t>OwnerId</w:t>
            </w:r>
            <w:r>
              <w:rPr>
                <w:sz w:val="17"/>
                <w:szCs w:val="17"/>
              </w:rPr>
              <w:t xml:space="preserve"> (FK → rated owner); </w:t>
            </w:r>
            <w:r>
              <w:rPr>
                <w:rFonts w:ascii="Consolas" w:eastAsia="Consolas" w:hAnsi="Consolas" w:cs="Consolas"/>
                <w:sz w:val="17"/>
                <w:szCs w:val="17"/>
              </w:rPr>
              <w:t>ListingId</w:t>
            </w:r>
            <w:r>
              <w:rPr>
                <w:sz w:val="17"/>
                <w:szCs w:val="17"/>
              </w:rPr>
              <w:t xml:space="preserve"> (FK → Listing); </w:t>
            </w:r>
            <w:r>
              <w:rPr>
                <w:rFonts w:ascii="Consolas" w:eastAsia="Consolas" w:hAnsi="Consolas" w:cs="Consolas"/>
                <w:sz w:val="17"/>
                <w:szCs w:val="17"/>
              </w:rPr>
              <w:t>RentalRequestId</w:t>
            </w:r>
            <w:r>
              <w:rPr>
                <w:sz w:val="17"/>
                <w:szCs w:val="17"/>
              </w:rPr>
              <w:t xml:space="preserve"> (FK → RentalRequest, unique index); </w:t>
            </w:r>
            <w:r>
              <w:rPr>
                <w:rFonts w:ascii="Consolas" w:eastAsia="Consolas" w:hAnsi="Consolas" w:cs="Consolas"/>
                <w:sz w:val="17"/>
                <w:szCs w:val="17"/>
              </w:rPr>
              <w:t>Rating</w:t>
            </w:r>
            <w:r>
              <w:rPr>
                <w:sz w:val="17"/>
                <w:szCs w:val="17"/>
              </w:rPr>
              <w:t xml:space="preserve"> (double, 1–5); </w:t>
            </w:r>
            <w:r>
              <w:rPr>
                <w:rFonts w:ascii="Consolas" w:eastAsia="Consolas" w:hAnsi="Consolas" w:cs="Consolas"/>
                <w:sz w:val="17"/>
                <w:szCs w:val="17"/>
              </w:rPr>
              <w:t>CreatedAt</w:t>
            </w:r>
            <w:r>
              <w:rPr>
                <w:sz w:val="17"/>
                <w:szCs w:val="17"/>
              </w:rPr>
              <w:t>.</w:t>
            </w:r>
          </w:p>
        </w:tc>
      </w:tr>
      <w:tr w:rsidR="0090253E">
        <w:tblPrEx>
          <w:tblCellMar>
            <w:top w:w="0" w:type="dxa"/>
            <w:bottom w:w="0" w:type="dxa"/>
          </w:tblCellMar>
        </w:tblPrEx>
        <w:trPr>
          <w:cantSplit/>
        </w:trPr>
        <w:tc>
          <w:tcPr>
            <w:tcW w:w="1930" w:type="dxa"/>
            <w:tcMar>
              <w:top w:w="28" w:type="dxa"/>
              <w:left w:w="80" w:type="dxa"/>
              <w:bottom w:w="28" w:type="dxa"/>
              <w:right w:w="80" w:type="dxa"/>
            </w:tcMar>
            <w:vAlign w:val="center"/>
          </w:tcPr>
          <w:p w:rsidR="0090253E" w:rsidRDefault="00F45735">
            <w:pPr>
              <w:spacing w:before="16" w:after="16" w:line="208" w:lineRule="auto"/>
            </w:pPr>
            <w:r>
              <w:rPr>
                <w:sz w:val="17"/>
                <w:szCs w:val="17"/>
              </w:rPr>
              <w:t>RefreshToken</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rFonts w:ascii="Consolas" w:eastAsia="Consolas" w:hAnsi="Consolas" w:cs="Consolas"/>
                <w:sz w:val="17"/>
                <w:szCs w:val="17"/>
              </w:rPr>
              <w:t>Id</w:t>
            </w:r>
            <w:r>
              <w:rPr>
                <w:sz w:val="17"/>
                <w:szCs w:val="17"/>
              </w:rPr>
              <w:t xml:space="preserve"> (int identity, PK); </w:t>
            </w:r>
            <w:r>
              <w:rPr>
                <w:rFonts w:ascii="Consolas" w:eastAsia="Consolas" w:hAnsi="Consolas" w:cs="Consolas"/>
                <w:sz w:val="17"/>
                <w:szCs w:val="17"/>
              </w:rPr>
              <w:t>UserId</w:t>
            </w:r>
            <w:r>
              <w:rPr>
                <w:sz w:val="17"/>
                <w:szCs w:val="17"/>
              </w:rPr>
              <w:t xml:space="preserve"> (FK → User); </w:t>
            </w:r>
            <w:r>
              <w:rPr>
                <w:rFonts w:ascii="Consolas" w:eastAsia="Consolas" w:hAnsi="Consolas" w:cs="Consolas"/>
                <w:sz w:val="17"/>
                <w:szCs w:val="17"/>
              </w:rPr>
              <w:t>TokenHash</w:t>
            </w:r>
            <w:r>
              <w:rPr>
                <w:sz w:val="17"/>
                <w:szCs w:val="17"/>
              </w:rPr>
              <w:t xml:space="preserve"> (required, 64, unique index); </w:t>
            </w:r>
            <w:r>
              <w:rPr>
                <w:rFonts w:ascii="Consolas" w:eastAsia="Consolas" w:hAnsi="Consolas" w:cs="Consolas"/>
                <w:sz w:val="17"/>
                <w:szCs w:val="17"/>
              </w:rPr>
              <w:t>ExpiresAt</w:t>
            </w:r>
            <w:r>
              <w:rPr>
                <w:sz w:val="17"/>
                <w:szCs w:val="17"/>
              </w:rPr>
              <w:t xml:space="preserve">; </w:t>
            </w:r>
            <w:r>
              <w:rPr>
                <w:rFonts w:ascii="Consolas" w:eastAsia="Consolas" w:hAnsi="Consolas" w:cs="Consolas"/>
                <w:sz w:val="17"/>
                <w:szCs w:val="17"/>
              </w:rPr>
              <w:t>CreatedAt</w:t>
            </w:r>
            <w:r>
              <w:rPr>
                <w:sz w:val="17"/>
                <w:szCs w:val="17"/>
              </w:rPr>
              <w:t xml:space="preserve">; </w:t>
            </w:r>
            <w:r>
              <w:rPr>
                <w:rFonts w:ascii="Consolas" w:eastAsia="Consolas" w:hAnsi="Consolas" w:cs="Consolas"/>
                <w:sz w:val="17"/>
                <w:szCs w:val="17"/>
              </w:rPr>
              <w:t>RevokedAt</w:t>
            </w:r>
            <w:r>
              <w:rPr>
                <w:sz w:val="17"/>
                <w:szCs w:val="17"/>
              </w:rPr>
              <w:t xml:space="preserve"> (nullable). A token is active when neither revoked nor expired.</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9</w:t>
      </w:r>
      <w:r>
        <w:fldChar w:fldCharType="end"/>
      </w:r>
      <w:r>
        <w:t xml:space="preserve"> </w:t>
      </w:r>
      <w:bookmarkStart w:id="43" w:name="_Toc238618011"/>
      <w:r>
        <w:t>Entity Attributes and Storage Constraints</w:t>
      </w:r>
      <w:bookmarkEnd w:id="43"/>
    </w:p>
    <w:p w:rsidR="0090253E" w:rsidRDefault="00F45735">
      <w:pPr>
        <w:pStyle w:val="Heading3"/>
        <w:spacing w:before="130"/>
      </w:pPr>
      <w:bookmarkStart w:id="44" w:name="_Toc238617918"/>
      <w:r>
        <w:t>2.3.4 Relationships</w:t>
      </w:r>
      <w:bookmarkEnd w:id="44"/>
    </w:p>
    <w:p w:rsidR="0090253E" w:rsidRDefault="00F45735">
      <w:pPr>
        <w:pStyle w:val="ListParagraph"/>
        <w:numPr>
          <w:ilvl w:val="0"/>
          <w:numId w:val="2"/>
        </w:numPr>
        <w:spacing w:after="36"/>
        <w:jc w:val="both"/>
      </w:pPr>
      <w:r>
        <w:rPr>
          <w:b/>
          <w:bCs/>
        </w:rPr>
        <w:t>User → Listing</w:t>
      </w:r>
      <w:r>
        <w:t xml:space="preserve"> (1:N, cascade delete): a user owns zero or more listings; deleting the user removes them.</w:t>
      </w:r>
    </w:p>
    <w:p w:rsidR="0090253E" w:rsidRDefault="00F45735">
      <w:pPr>
        <w:pStyle w:val="ListParagraph"/>
        <w:numPr>
          <w:ilvl w:val="0"/>
          <w:numId w:val="2"/>
        </w:numPr>
        <w:spacing w:after="36"/>
        <w:jc w:val="both"/>
      </w:pPr>
      <w:r>
        <w:rPr>
          <w:b/>
          <w:bCs/>
        </w:rPr>
        <w:lastRenderedPageBreak/>
        <w:t>Category → Listing</w:t>
      </w:r>
      <w:r>
        <w:t xml:space="preserve"> (1:N, restrict delete): a category classifies zero or more listings; one with listings cannot be deleted.</w:t>
      </w:r>
    </w:p>
    <w:p w:rsidR="0090253E" w:rsidRDefault="00F45735">
      <w:pPr>
        <w:pStyle w:val="ListParagraph"/>
        <w:numPr>
          <w:ilvl w:val="0"/>
          <w:numId w:val="2"/>
        </w:numPr>
        <w:spacing w:after="36"/>
        <w:jc w:val="both"/>
      </w:pPr>
      <w:r>
        <w:rPr>
          <w:b/>
          <w:bCs/>
        </w:rPr>
        <w:t>Listing → ListingImage</w:t>
      </w:r>
      <w:r>
        <w:t xml:space="preserve"> (1:N, cascade del</w:t>
      </w:r>
      <w:r>
        <w:t>ete): a listing owns its gallery.</w:t>
      </w:r>
    </w:p>
    <w:p w:rsidR="0090253E" w:rsidRDefault="00F45735">
      <w:pPr>
        <w:pStyle w:val="ListParagraph"/>
        <w:numPr>
          <w:ilvl w:val="0"/>
          <w:numId w:val="2"/>
        </w:numPr>
        <w:spacing w:after="36"/>
        <w:jc w:val="both"/>
      </w:pPr>
      <w:r>
        <w:rPr>
          <w:b/>
          <w:bCs/>
        </w:rPr>
        <w:t>Listing → RentalRequest</w:t>
      </w:r>
      <w:r>
        <w:t xml:space="preserve"> (1:N, cascade delete): removing a listing removes the requests placed against it.</w:t>
      </w:r>
    </w:p>
    <w:p w:rsidR="0090253E" w:rsidRDefault="00F45735">
      <w:pPr>
        <w:pStyle w:val="ListParagraph"/>
        <w:numPr>
          <w:ilvl w:val="0"/>
          <w:numId w:val="2"/>
        </w:numPr>
        <w:spacing w:after="36"/>
        <w:jc w:val="both"/>
      </w:pPr>
      <w:r>
        <w:rPr>
          <w:b/>
          <w:bCs/>
        </w:rPr>
        <w:t>User → RentalRequest</w:t>
      </w:r>
      <w:r>
        <w:t xml:space="preserve"> (1:N, restrict delete): the restriction prevents accidental loss of transaction history.</w:t>
      </w:r>
    </w:p>
    <w:p w:rsidR="0090253E" w:rsidRDefault="00F45735">
      <w:pPr>
        <w:pStyle w:val="ListParagraph"/>
        <w:numPr>
          <w:ilvl w:val="0"/>
          <w:numId w:val="2"/>
        </w:numPr>
        <w:spacing w:after="36"/>
        <w:jc w:val="both"/>
      </w:pPr>
      <w:r>
        <w:rPr>
          <w:b/>
          <w:bCs/>
        </w:rPr>
        <w:t>Rental</w:t>
      </w:r>
      <w:r>
        <w:rPr>
          <w:b/>
          <w:bCs/>
        </w:rPr>
        <w:t>Request → UserRating</w:t>
      </w:r>
      <w:r>
        <w:t xml:space="preserve"> (1:0..1, cascade delete): a request may be rated at most once.</w:t>
      </w:r>
    </w:p>
    <w:p w:rsidR="0090253E" w:rsidRDefault="00F45735">
      <w:pPr>
        <w:pStyle w:val="ListParagraph"/>
        <w:numPr>
          <w:ilvl w:val="0"/>
          <w:numId w:val="2"/>
        </w:numPr>
        <w:spacing w:after="36"/>
        <w:jc w:val="both"/>
      </w:pPr>
      <w:r>
        <w:rPr>
          <w:b/>
          <w:bCs/>
        </w:rPr>
        <w:t>User → UserRating</w:t>
      </w:r>
      <w:r>
        <w:t xml:space="preserve"> (two distinct 1:N relationships, restrict delete): ratings given as a renter and received as an owner.</w:t>
      </w:r>
    </w:p>
    <w:p w:rsidR="0090253E" w:rsidRDefault="00F45735">
      <w:pPr>
        <w:pStyle w:val="ListParagraph"/>
        <w:numPr>
          <w:ilvl w:val="0"/>
          <w:numId w:val="2"/>
        </w:numPr>
        <w:spacing w:after="36"/>
        <w:jc w:val="both"/>
      </w:pPr>
      <w:r>
        <w:rPr>
          <w:b/>
          <w:bCs/>
        </w:rPr>
        <w:t>User → RefreshToken</w:t>
      </w:r>
      <w:r>
        <w:t xml:space="preserve"> (1:N, cascade delete): all sess</w:t>
      </w:r>
      <w:r>
        <w:t>ions of a deleted user are removed with it.</w:t>
      </w:r>
    </w:p>
    <w:p w:rsidR="0090253E" w:rsidRDefault="00F45735">
      <w:pPr>
        <w:pStyle w:val="Heading3"/>
        <w:spacing w:before="130"/>
      </w:pPr>
      <w:bookmarkStart w:id="45" w:name="_Toc238617919"/>
      <w:r>
        <w:t>2.3.5 Constraints</w:t>
      </w:r>
      <w:bookmarkEnd w:id="45"/>
    </w:p>
    <w:p w:rsidR="0090253E" w:rsidRDefault="00F45735">
      <w:pPr>
        <w:pStyle w:val="ListParagraph"/>
        <w:numPr>
          <w:ilvl w:val="0"/>
          <w:numId w:val="18"/>
        </w:numPr>
        <w:spacing w:after="36"/>
        <w:jc w:val="both"/>
      </w:pPr>
      <w:r>
        <w:rPr>
          <w:b/>
          <w:bCs/>
        </w:rPr>
        <w:t>Unique identity.</w:t>
      </w:r>
      <w:r>
        <w:t xml:space="preserve"> Each user has a unique email address and phone number, enforced by unique indexes.</w:t>
      </w:r>
    </w:p>
    <w:p w:rsidR="0090253E" w:rsidRDefault="00F45735">
      <w:pPr>
        <w:pStyle w:val="ListParagraph"/>
        <w:numPr>
          <w:ilvl w:val="0"/>
          <w:numId w:val="18"/>
        </w:numPr>
        <w:spacing w:after="36"/>
        <w:jc w:val="both"/>
      </w:pPr>
      <w:r>
        <w:rPr>
          <w:b/>
          <w:bCs/>
        </w:rPr>
        <w:t>Phone format.</w:t>
      </w:r>
      <w:r>
        <w:t xml:space="preserve"> Ten digits beginning </w:t>
      </w:r>
      <w:r>
        <w:rPr>
          <w:rFonts w:ascii="Consolas" w:eastAsia="Consolas" w:hAnsi="Consolas" w:cs="Consolas"/>
          <w:sz w:val="20"/>
          <w:szCs w:val="20"/>
        </w:rPr>
        <w:t>077</w:t>
      </w:r>
      <w:r>
        <w:t xml:space="preserve">, </w:t>
      </w:r>
      <w:r>
        <w:rPr>
          <w:rFonts w:ascii="Consolas" w:eastAsia="Consolas" w:hAnsi="Consolas" w:cs="Consolas"/>
          <w:sz w:val="20"/>
          <w:szCs w:val="20"/>
        </w:rPr>
        <w:t>078</w:t>
      </w:r>
      <w:r>
        <w:t xml:space="preserve">, or </w:t>
      </w:r>
      <w:r>
        <w:rPr>
          <w:rFonts w:ascii="Consolas" w:eastAsia="Consolas" w:hAnsi="Consolas" w:cs="Consolas"/>
          <w:sz w:val="20"/>
          <w:szCs w:val="20"/>
        </w:rPr>
        <w:t>079</w:t>
      </w:r>
      <w:r>
        <w:t>.</w:t>
      </w:r>
    </w:p>
    <w:p w:rsidR="0090253E" w:rsidRDefault="00F45735">
      <w:pPr>
        <w:pStyle w:val="ListParagraph"/>
        <w:numPr>
          <w:ilvl w:val="0"/>
          <w:numId w:val="18"/>
        </w:numPr>
        <w:spacing w:after="36"/>
        <w:jc w:val="both"/>
      </w:pPr>
      <w:r>
        <w:rPr>
          <w:b/>
          <w:bCs/>
        </w:rPr>
        <w:t>Password strength.</w:t>
      </w:r>
      <w:r>
        <w:t xml:space="preserve"> At least eight charact</w:t>
      </w:r>
      <w:r>
        <w:t>ers, stored only as a BCrypt hash.</w:t>
      </w:r>
    </w:p>
    <w:p w:rsidR="0090253E" w:rsidRDefault="00F45735">
      <w:pPr>
        <w:pStyle w:val="ListParagraph"/>
        <w:numPr>
          <w:ilvl w:val="0"/>
          <w:numId w:val="18"/>
        </w:numPr>
        <w:spacing w:after="36"/>
        <w:jc w:val="both"/>
      </w:pPr>
      <w:r>
        <w:rPr>
          <w:b/>
          <w:bCs/>
        </w:rPr>
        <w:t>Required listing fields.</w:t>
      </w:r>
      <w:r>
        <w:t xml:space="preserve"> Title (max 200), description, category, pickup address, daily cost, and coordinates are mandatory.</w:t>
      </w:r>
    </w:p>
    <w:p w:rsidR="0090253E" w:rsidRDefault="00F45735">
      <w:pPr>
        <w:pStyle w:val="ListParagraph"/>
        <w:numPr>
          <w:ilvl w:val="0"/>
          <w:numId w:val="18"/>
        </w:numPr>
        <w:spacing w:after="36"/>
        <w:jc w:val="both"/>
      </w:pPr>
      <w:r>
        <w:rPr>
          <w:b/>
          <w:bCs/>
        </w:rPr>
        <w:t>Price bounds.</w:t>
      </w:r>
      <w:r>
        <w:t xml:space="preserve"> Daily cost strictly above zero and at most 100,000 Jordanian dinars.</w:t>
      </w:r>
    </w:p>
    <w:p w:rsidR="0090253E" w:rsidRDefault="00F45735">
      <w:pPr>
        <w:pStyle w:val="ListParagraph"/>
        <w:numPr>
          <w:ilvl w:val="0"/>
          <w:numId w:val="18"/>
        </w:numPr>
        <w:spacing w:after="36"/>
        <w:jc w:val="both"/>
      </w:pPr>
      <w:r>
        <w:rPr>
          <w:b/>
          <w:bCs/>
        </w:rPr>
        <w:t>Coordinate bounds.</w:t>
      </w:r>
      <w:r>
        <w:t xml:space="preserve"> Latitude in [−90, 90], longitude in [−180, 180].</w:t>
      </w:r>
    </w:p>
    <w:p w:rsidR="0090253E" w:rsidRDefault="00F45735">
      <w:pPr>
        <w:pStyle w:val="ListParagraph"/>
        <w:numPr>
          <w:ilvl w:val="0"/>
          <w:numId w:val="18"/>
        </w:numPr>
        <w:spacing w:after="36"/>
        <w:jc w:val="both"/>
      </w:pPr>
      <w:r>
        <w:rPr>
          <w:b/>
          <w:bCs/>
        </w:rPr>
        <w:t>Duration coherence.</w:t>
      </w:r>
      <w:r>
        <w:t xml:space="preserve"> When both are present, minimum rental duration may not exceed maximum.</w:t>
      </w:r>
    </w:p>
    <w:p w:rsidR="0090253E" w:rsidRDefault="00F45735">
      <w:pPr>
        <w:pStyle w:val="ListParagraph"/>
        <w:numPr>
          <w:ilvl w:val="0"/>
          <w:numId w:val="18"/>
        </w:numPr>
        <w:spacing w:after="36"/>
        <w:jc w:val="both"/>
      </w:pPr>
      <w:r>
        <w:rPr>
          <w:b/>
          <w:bCs/>
        </w:rPr>
        <w:t>Image count and size.</w:t>
      </w:r>
      <w:r>
        <w:t xml:space="preserve"> One to six images per listing; ten megabytes per file and thirty-five per r</w:t>
      </w:r>
      <w:r>
        <w:t>equest.</w:t>
      </w:r>
    </w:p>
    <w:p w:rsidR="0090253E" w:rsidRDefault="00F45735">
      <w:pPr>
        <w:pStyle w:val="ListParagraph"/>
        <w:numPr>
          <w:ilvl w:val="0"/>
          <w:numId w:val="18"/>
        </w:numPr>
        <w:spacing w:after="36"/>
        <w:jc w:val="both"/>
      </w:pPr>
      <w:r>
        <w:rPr>
          <w:b/>
          <w:bCs/>
        </w:rPr>
        <w:t>Date coherence.</w:t>
      </w:r>
      <w:r>
        <w:t xml:space="preserve"> The start date of a request may not be later than its end date.</w:t>
      </w:r>
    </w:p>
    <w:p w:rsidR="0090253E" w:rsidRDefault="00F45735">
      <w:pPr>
        <w:pStyle w:val="ListParagraph"/>
        <w:numPr>
          <w:ilvl w:val="0"/>
          <w:numId w:val="18"/>
        </w:numPr>
        <w:spacing w:after="36"/>
        <w:jc w:val="both"/>
      </w:pPr>
      <w:r>
        <w:rPr>
          <w:b/>
          <w:bCs/>
        </w:rPr>
        <w:t>No self-rental.</w:t>
      </w:r>
      <w:r>
        <w:t xml:space="preserve"> A user may not request a listing they own.</w:t>
      </w:r>
    </w:p>
    <w:p w:rsidR="0090253E" w:rsidRDefault="00F45735">
      <w:pPr>
        <w:pStyle w:val="ListParagraph"/>
        <w:numPr>
          <w:ilvl w:val="0"/>
          <w:numId w:val="18"/>
        </w:numPr>
        <w:spacing w:after="36"/>
        <w:jc w:val="both"/>
      </w:pPr>
      <w:r>
        <w:rPr>
          <w:b/>
          <w:bCs/>
        </w:rPr>
        <w:t>No double booking.</w:t>
      </w:r>
      <w:r>
        <w:t xml:space="preserve"> No two requests for one listing may have intersecting date ranges unless one is </w:t>
      </w:r>
      <w:r>
        <w:rPr>
          <w:rFonts w:ascii="Consolas" w:eastAsia="Consolas" w:hAnsi="Consolas" w:cs="Consolas"/>
          <w:sz w:val="20"/>
          <w:szCs w:val="20"/>
        </w:rPr>
        <w:t>Rejected</w:t>
      </w:r>
      <w:r>
        <w:t>.</w:t>
      </w:r>
    </w:p>
    <w:p w:rsidR="0090253E" w:rsidRDefault="00F45735">
      <w:pPr>
        <w:pStyle w:val="ListParagraph"/>
        <w:numPr>
          <w:ilvl w:val="0"/>
          <w:numId w:val="18"/>
        </w:numPr>
        <w:spacing w:after="36"/>
        <w:jc w:val="both"/>
      </w:pPr>
      <w:r>
        <w:rPr>
          <w:b/>
          <w:bCs/>
        </w:rPr>
        <w:t>Moderation gate.</w:t>
      </w:r>
      <w:r>
        <w:t xml:space="preserve"> A listing is publicly visible only in the </w:t>
      </w:r>
      <w:r>
        <w:rPr>
          <w:rFonts w:ascii="Consolas" w:eastAsia="Consolas" w:hAnsi="Consolas" w:cs="Consolas"/>
          <w:sz w:val="20"/>
          <w:szCs w:val="20"/>
        </w:rPr>
        <w:t>Active</w:t>
      </w:r>
      <w:r>
        <w:t xml:space="preserve"> state, reachable only through administrative action.</w:t>
      </w:r>
    </w:p>
    <w:p w:rsidR="0090253E" w:rsidRDefault="00F45735">
      <w:pPr>
        <w:pStyle w:val="ListParagraph"/>
        <w:numPr>
          <w:ilvl w:val="0"/>
          <w:numId w:val="18"/>
        </w:numPr>
        <w:spacing w:after="36"/>
        <w:jc w:val="both"/>
      </w:pPr>
      <w:r>
        <w:rPr>
          <w:b/>
          <w:bCs/>
        </w:rPr>
        <w:t>Rating integrity.</w:t>
      </w:r>
      <w:r>
        <w:t xml:space="preserve"> A rating requires an </w:t>
      </w:r>
      <w:r>
        <w:rPr>
          <w:rFonts w:ascii="Consolas" w:eastAsia="Consolas" w:hAnsi="Consolas" w:cs="Consolas"/>
          <w:sz w:val="20"/>
          <w:szCs w:val="20"/>
        </w:rPr>
        <w:t>Accepted</w:t>
      </w:r>
      <w:r>
        <w:t xml:space="preserve"> request owned by the author, must lie between one and five, and may be submitted only onc</w:t>
      </w:r>
      <w:r>
        <w:t>e per request.</w:t>
      </w:r>
    </w:p>
    <w:p w:rsidR="0090253E" w:rsidRDefault="00F45735">
      <w:pPr>
        <w:pStyle w:val="ListParagraph"/>
        <w:numPr>
          <w:ilvl w:val="0"/>
          <w:numId w:val="18"/>
        </w:numPr>
        <w:spacing w:after="36"/>
        <w:jc w:val="both"/>
      </w:pPr>
      <w:r>
        <w:rPr>
          <w:b/>
          <w:bCs/>
        </w:rPr>
        <w:t>Token integrity.</w:t>
      </w:r>
      <w:r>
        <w:t xml:space="preserve"> Refresh tokens are unique, hashed, expiring, and single-use; OTPs expire after five minutes, allow three attempts, and enforce a sixty-second resend cooldown.</w:t>
      </w:r>
    </w:p>
    <w:p w:rsidR="0090253E" w:rsidRDefault="00F45735">
      <w:pPr>
        <w:pStyle w:val="Heading3"/>
        <w:spacing w:before="130"/>
      </w:pPr>
      <w:bookmarkStart w:id="46" w:name="_Toc238617920"/>
      <w:r>
        <w:t>2.3.6 Data Storage and Retrieval Mechanisms</w:t>
      </w:r>
      <w:bookmarkEnd w:id="46"/>
    </w:p>
    <w:p w:rsidR="0090253E" w:rsidRDefault="00F45735">
      <w:pPr>
        <w:jc w:val="both"/>
      </w:pPr>
      <w:r>
        <w:t>Structured data is pe</w:t>
      </w:r>
      <w:r>
        <w:t xml:space="preserve">rsisted in a </w:t>
      </w:r>
      <w:r>
        <w:rPr>
          <w:b/>
          <w:bCs/>
        </w:rPr>
        <w:t>Microsoft SQL Server</w:t>
      </w:r>
      <w:r>
        <w:t xml:space="preserve"> database named </w:t>
      </w:r>
      <w:r>
        <w:rPr>
          <w:rFonts w:ascii="Consolas" w:eastAsia="Consolas" w:hAnsi="Consolas" w:cs="Consolas"/>
          <w:sz w:val="20"/>
          <w:szCs w:val="20"/>
        </w:rPr>
        <w:t>EquipifyDb</w:t>
      </w:r>
      <w:r>
        <w:t xml:space="preserve">. Mapping is performed by </w:t>
      </w:r>
      <w:r>
        <w:rPr>
          <w:b/>
          <w:bCs/>
        </w:rPr>
        <w:t>Entity Framework Core</w:t>
      </w:r>
      <w:r>
        <w:t xml:space="preserve"> code-first: the domain entity classes are the source of truth, and their physical mapping — table names, column types, string lengths, decimal precis</w:t>
      </w:r>
      <w:r>
        <w:t xml:space="preserve">ion, enum-to-integer conversion, indexes, and cascade behaviour — is expressed in one </w:t>
      </w:r>
      <w:r>
        <w:rPr>
          <w:rFonts w:ascii="Consolas" w:eastAsia="Consolas" w:hAnsi="Consolas" w:cs="Consolas"/>
          <w:sz w:val="20"/>
          <w:szCs w:val="20"/>
        </w:rPr>
        <w:t>IEntityTypeConfiguration</w:t>
      </w:r>
      <w:r>
        <w:t xml:space="preserve"> class per entity, applied automatically by assembly scanning. On startup the application applies pending migrations, or creates the schema direct</w:t>
      </w:r>
      <w:r>
        <w:t>ly from the model when none exist, then seeds the baseline category taxonomy and demonstration data.</w:t>
      </w:r>
    </w:p>
    <w:p w:rsidR="0090253E" w:rsidRDefault="00F45735">
      <w:pPr>
        <w:jc w:val="both"/>
      </w:pPr>
      <w:r>
        <w:t xml:space="preserve">All retrieval passes through a </w:t>
      </w:r>
      <w:r>
        <w:rPr>
          <w:b/>
          <w:bCs/>
        </w:rPr>
        <w:t>generic repository</w:t>
      </w:r>
      <w:r>
        <w:t xml:space="preserve"> (</w:t>
      </w:r>
      <w:r>
        <w:rPr>
          <w:rFonts w:ascii="Consolas" w:eastAsia="Consolas" w:hAnsi="Consolas" w:cs="Consolas"/>
          <w:sz w:val="20"/>
          <w:szCs w:val="20"/>
        </w:rPr>
        <w:t>IRepository&lt;T&gt;</w:t>
      </w:r>
      <w:r>
        <w:t xml:space="preserve">) offering both convenience operations and a composable </w:t>
      </w:r>
      <w:r>
        <w:rPr>
          <w:rFonts w:ascii="Consolas" w:eastAsia="Consolas" w:hAnsi="Consolas" w:cs="Consolas"/>
          <w:sz w:val="20"/>
          <w:szCs w:val="20"/>
        </w:rPr>
        <w:t>IQueryable&lt;T&gt;</w:t>
      </w:r>
      <w:r>
        <w:t>, so filtering, proje</w:t>
      </w:r>
      <w:r>
        <w:t xml:space="preserve">ction, and paging execute in the database rather than in application memory. Repositories are coordinated by a </w:t>
      </w:r>
      <w:r>
        <w:rPr>
          <w:b/>
          <w:bCs/>
        </w:rPr>
        <w:t>Unit of Work</w:t>
      </w:r>
      <w:r>
        <w:t xml:space="preserve"> sharing one change tracker and committing all modifications in a single transaction. Read-only queries run without change tracking t</w:t>
      </w:r>
      <w:r>
        <w:t>o reduce allocation, related data is loaded through eager includes to avoid the N+1 problem, and catalogue results are always paged with a hard maximum page size.</w:t>
      </w:r>
    </w:p>
    <w:p w:rsidR="0090253E" w:rsidRDefault="00F45735">
      <w:pPr>
        <w:jc w:val="both"/>
      </w:pPr>
      <w:r>
        <w:t xml:space="preserve">Binary media is deliberately </w:t>
      </w:r>
      <w:r>
        <w:rPr>
          <w:b/>
          <w:bCs/>
        </w:rPr>
        <w:t>not</w:t>
      </w:r>
      <w:r>
        <w:t xml:space="preserve"> stored in the database. Uploaded photographs are written to </w:t>
      </w:r>
      <w:r>
        <w:rPr>
          <w:rFonts w:ascii="Consolas" w:eastAsia="Consolas" w:hAnsi="Consolas" w:cs="Consolas"/>
          <w:sz w:val="20"/>
          <w:szCs w:val="20"/>
        </w:rPr>
        <w:t>wwwroot/uploads</w:t>
      </w:r>
      <w:r>
        <w:t xml:space="preserve"> under GUID-based file names, and only the relative path is persisted. This keeps row sizes small, lets the web server serve images as cacheable static content, and makes it straightforward to migrate the media store to a CDN or object stora</w:t>
      </w:r>
      <w:r>
        <w:t>ge without any schema change.</w:t>
      </w:r>
    </w:p>
    <w:p w:rsidR="0090253E" w:rsidRDefault="00F45735">
      <w:pPr>
        <w:spacing w:before="100" w:after="30" w:line="240" w:lineRule="auto"/>
        <w:jc w:val="center"/>
      </w:pPr>
      <w:r>
        <w:rPr>
          <w:noProof/>
        </w:rPr>
        <w:lastRenderedPageBreak/>
        <w:drawing>
          <wp:inline distT="0" distB="0" distL="0" distR="0">
            <wp:extent cx="4848225" cy="558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
                    <pic:cNvPicPr>
                      <a:picLocks noChangeAspect="1" noChangeArrowheads="1"/>
                    </pic:cNvPicPr>
                  </pic:nvPicPr>
                  <pic:blipFill>
                    <a:blip r:embed="rId9"/>
                    <a:srcRect/>
                    <a:stretch>
                      <a:fillRect/>
                    </a:stretch>
                  </pic:blipFill>
                  <pic:spPr bwMode="auto">
                    <a:xfrm>
                      <a:off x="0" y="0"/>
                      <a:ext cx="4848225" cy="5581650"/>
                    </a:xfrm>
                    <a:prstGeom prst="rect">
                      <a:avLst/>
                    </a:prstGeom>
                  </pic:spPr>
                </pic:pic>
              </a:graphicData>
            </a:graphic>
          </wp:inline>
        </w:drawing>
      </w:r>
    </w:p>
    <w:p w:rsidR="0090253E" w:rsidRDefault="00F45735">
      <w:pPr>
        <w:pStyle w:val="Caption"/>
        <w:spacing w:before="60"/>
      </w:pPr>
      <w:r>
        <w:t xml:space="preserve">Figure </w:t>
      </w:r>
      <w:r>
        <w:fldChar w:fldCharType="begin"/>
      </w:r>
      <w:r>
        <w:instrText>SEQ Figure</w:instrText>
      </w:r>
      <w:r w:rsidR="009C2E39">
        <w:fldChar w:fldCharType="separate"/>
      </w:r>
      <w:r w:rsidR="009C2E39">
        <w:rPr>
          <w:noProof/>
        </w:rPr>
        <w:t>2</w:t>
      </w:r>
      <w:r>
        <w:fldChar w:fldCharType="end"/>
      </w:r>
      <w:r>
        <w:t xml:space="preserve"> </w:t>
      </w:r>
      <w:bookmarkStart w:id="47" w:name="_Toc238617999"/>
      <w:r>
        <w:t>Database Schema</w:t>
      </w:r>
      <w:bookmarkEnd w:id="47"/>
    </w:p>
    <w:p w:rsidR="0090253E" w:rsidRDefault="00F45735">
      <w:pPr>
        <w:jc w:val="both"/>
      </w:pPr>
      <w:r>
        <w:rPr>
          <w:b/>
          <w:bCs/>
        </w:rPr>
        <w:t>Figure 2</w:t>
      </w:r>
      <w:r>
        <w:t xml:space="preserve"> presents the physical schema of </w:t>
      </w:r>
      <w:r>
        <w:rPr>
          <w:rFonts w:ascii="Consolas" w:eastAsia="Consolas" w:hAnsi="Consolas" w:cs="Consolas"/>
          <w:sz w:val="20"/>
          <w:szCs w:val="20"/>
        </w:rPr>
        <w:t>EquipifyDb</w:t>
      </w:r>
      <w:r>
        <w:t xml:space="preserve"> generated from the code-first model. Seven tables realise the seven entities. </w:t>
      </w:r>
      <w:r>
        <w:rPr>
          <w:rFonts w:ascii="Consolas" w:eastAsia="Consolas" w:hAnsi="Consolas" w:cs="Consolas"/>
          <w:sz w:val="20"/>
          <w:szCs w:val="20"/>
        </w:rPr>
        <w:t>Users</w:t>
      </w:r>
      <w:r>
        <w:t xml:space="preserve"> sits at the centre of the identity model and partici</w:t>
      </w:r>
      <w:r>
        <w:t xml:space="preserve">pates in five relationships: it owns </w:t>
      </w:r>
      <w:r>
        <w:rPr>
          <w:rFonts w:ascii="Consolas" w:eastAsia="Consolas" w:hAnsi="Consolas" w:cs="Consolas"/>
          <w:sz w:val="20"/>
          <w:szCs w:val="20"/>
        </w:rPr>
        <w:t>Listings</w:t>
      </w:r>
      <w:r>
        <w:t xml:space="preserve">, places </w:t>
      </w:r>
      <w:r>
        <w:rPr>
          <w:rFonts w:ascii="Consolas" w:eastAsia="Consolas" w:hAnsi="Consolas" w:cs="Consolas"/>
          <w:sz w:val="20"/>
          <w:szCs w:val="20"/>
        </w:rPr>
        <w:t>RentalRequests</w:t>
      </w:r>
      <w:r>
        <w:t xml:space="preserve">, gives and receives </w:t>
      </w:r>
      <w:r>
        <w:rPr>
          <w:rFonts w:ascii="Consolas" w:eastAsia="Consolas" w:hAnsi="Consolas" w:cs="Consolas"/>
          <w:sz w:val="20"/>
          <w:szCs w:val="20"/>
        </w:rPr>
        <w:t>UserRatings</w:t>
      </w:r>
      <w:r>
        <w:t xml:space="preserve"> through two separate foreign keys, and issues </w:t>
      </w:r>
      <w:r>
        <w:rPr>
          <w:rFonts w:ascii="Consolas" w:eastAsia="Consolas" w:hAnsi="Consolas" w:cs="Consolas"/>
          <w:sz w:val="20"/>
          <w:szCs w:val="20"/>
        </w:rPr>
        <w:t>RefreshTokens</w:t>
      </w:r>
      <w:r>
        <w:t xml:space="preserve">. </w:t>
      </w:r>
      <w:r>
        <w:rPr>
          <w:rFonts w:ascii="Consolas" w:eastAsia="Consolas" w:hAnsi="Consolas" w:cs="Consolas"/>
          <w:sz w:val="20"/>
          <w:szCs w:val="20"/>
        </w:rPr>
        <w:t>Listings</w:t>
      </w:r>
      <w:r>
        <w:t xml:space="preserve"> carries the five optional rate columns implementing flexible pricing alongside the mandatory </w:t>
      </w:r>
      <w:r>
        <w:rPr>
          <w:rFonts w:ascii="Consolas" w:eastAsia="Consolas" w:hAnsi="Consolas" w:cs="Consolas"/>
          <w:sz w:val="20"/>
          <w:szCs w:val="20"/>
        </w:rPr>
        <w:t>CostPerDay</w:t>
      </w:r>
      <w:r>
        <w:t xml:space="preserve">, and the </w:t>
      </w:r>
      <w:r>
        <w:rPr>
          <w:rFonts w:ascii="Consolas" w:eastAsia="Consolas" w:hAnsi="Consolas" w:cs="Consolas"/>
          <w:sz w:val="20"/>
          <w:szCs w:val="20"/>
        </w:rPr>
        <w:t>Latitude</w:t>
      </w:r>
      <w:r>
        <w:t>/</w:t>
      </w:r>
      <w:r>
        <w:rPr>
          <w:rFonts w:ascii="Consolas" w:eastAsia="Consolas" w:hAnsi="Consolas" w:cs="Consolas"/>
          <w:sz w:val="20"/>
          <w:szCs w:val="20"/>
        </w:rPr>
        <w:t>Longitude</w:t>
      </w:r>
      <w:r>
        <w:t xml:space="preserve"> pair supporting bounding-box queries. </w:t>
      </w:r>
      <w:r>
        <w:rPr>
          <w:rFonts w:ascii="Consolas" w:eastAsia="Consolas" w:hAnsi="Consolas" w:cs="Consolas"/>
          <w:sz w:val="20"/>
          <w:szCs w:val="20"/>
        </w:rPr>
        <w:t>RentalRequests</w:t>
      </w:r>
      <w:r>
        <w:t xml:space="preserve"> separates date from time by using </w:t>
      </w:r>
      <w:r>
        <w:rPr>
          <w:rFonts w:ascii="Consolas" w:eastAsia="Consolas" w:hAnsi="Consolas" w:cs="Consolas"/>
          <w:sz w:val="20"/>
          <w:szCs w:val="20"/>
        </w:rPr>
        <w:t>date</w:t>
      </w:r>
      <w:r>
        <w:t xml:space="preserve"> and </w:t>
      </w:r>
      <w:r>
        <w:rPr>
          <w:rFonts w:ascii="Consolas" w:eastAsia="Consolas" w:hAnsi="Consolas" w:cs="Consolas"/>
          <w:sz w:val="20"/>
          <w:szCs w:val="20"/>
        </w:rPr>
        <w:t>time</w:t>
      </w:r>
      <w:r>
        <w:t xml:space="preserve"> column types rather th</w:t>
      </w:r>
      <w:r>
        <w:t xml:space="preserve">an a single </w:t>
      </w:r>
      <w:r>
        <w:rPr>
          <w:rFonts w:ascii="Consolas" w:eastAsia="Consolas" w:hAnsi="Consolas" w:cs="Consolas"/>
          <w:sz w:val="20"/>
          <w:szCs w:val="20"/>
        </w:rPr>
        <w:t>datetime</w:t>
      </w:r>
      <w:r>
        <w:t xml:space="preserve">, which lets the overlap check be expressed purely in terms of dates while the times remain available for the physical handover. </w:t>
      </w:r>
      <w:r>
        <w:rPr>
          <w:rFonts w:ascii="Consolas" w:eastAsia="Consolas" w:hAnsi="Consolas" w:cs="Consolas"/>
          <w:sz w:val="20"/>
          <w:szCs w:val="20"/>
        </w:rPr>
        <w:t>UserRatings</w:t>
      </w:r>
      <w:r>
        <w:t xml:space="preserve"> is the junction binding a renter, an owner, a listing, and a request; its unique index on </w:t>
      </w:r>
      <w:r>
        <w:rPr>
          <w:rFonts w:ascii="Consolas" w:eastAsia="Consolas" w:hAnsi="Consolas" w:cs="Consolas"/>
          <w:sz w:val="20"/>
          <w:szCs w:val="20"/>
        </w:rPr>
        <w:t>Renta</w:t>
      </w:r>
      <w:r>
        <w:rPr>
          <w:rFonts w:ascii="Consolas" w:eastAsia="Consolas" w:hAnsi="Consolas" w:cs="Consolas"/>
          <w:sz w:val="20"/>
          <w:szCs w:val="20"/>
        </w:rPr>
        <w:t>lRequestId</w:t>
      </w:r>
      <w:r>
        <w:t xml:space="preserve"> is the storage-level guarantee behind the one-rating-per-rental rule. The cascade and restrict behaviours are chosen deliberately: content owned by a deleted parent is removed with it, whereas transaction and reputation history is protected by r</w:t>
      </w:r>
      <w:r>
        <w:t>estriction so it cannot be silently lost.</w:t>
      </w:r>
    </w:p>
    <w:p w:rsidR="0090253E" w:rsidRDefault="00F45735">
      <w:pPr>
        <w:pStyle w:val="Title"/>
        <w:spacing w:before="260" w:after="200"/>
      </w:pPr>
      <w:r>
        <w:br w:type="page"/>
      </w:r>
      <w:r>
        <w:lastRenderedPageBreak/>
        <w:t>Chapter 3</w:t>
      </w:r>
    </w:p>
    <w:p w:rsidR="0090253E" w:rsidRDefault="00F45735">
      <w:pPr>
        <w:pStyle w:val="Heading1"/>
        <w:spacing w:before="180" w:after="100"/>
      </w:pPr>
      <w:bookmarkStart w:id="48" w:name="_Toc238617921"/>
      <w:r>
        <w:t>3. Design</w:t>
      </w:r>
      <w:bookmarkEnd w:id="48"/>
    </w:p>
    <w:p w:rsidR="0090253E" w:rsidRDefault="00F45735">
      <w:pPr>
        <w:pStyle w:val="Heading2"/>
        <w:spacing w:before="160"/>
      </w:pPr>
      <w:bookmarkStart w:id="49" w:name="_Toc238617922"/>
      <w:r>
        <w:t>3.1 System Design</w:t>
      </w:r>
      <w:bookmarkEnd w:id="49"/>
    </w:p>
    <w:p w:rsidR="0090253E" w:rsidRDefault="00F45735">
      <w:pPr>
        <w:jc w:val="both"/>
      </w:pPr>
      <w:r>
        <w:t>The design of Equipify is governed by a small set of high-level goals and principles fixed during Task 3, against which every subsequent decision was measured.</w:t>
      </w:r>
    </w:p>
    <w:p w:rsidR="0090253E" w:rsidRDefault="00F45735">
      <w:pPr>
        <w:jc w:val="both"/>
      </w:pPr>
      <w:r>
        <w:rPr>
          <w:b/>
          <w:bCs/>
        </w:rPr>
        <w:t>Design goals.</w:t>
      </w:r>
      <w:r>
        <w:t xml:space="preserve"> T</w:t>
      </w:r>
      <w:r>
        <w:t xml:space="preserve">he system must be </w:t>
      </w:r>
      <w:r>
        <w:rPr>
          <w:i/>
          <w:iCs/>
        </w:rPr>
        <w:t>maintainable</w:t>
      </w:r>
      <w:r>
        <w:t xml:space="preserve">, so a defect localises to exactly one layer; </w:t>
      </w:r>
      <w:r>
        <w:rPr>
          <w:i/>
          <w:iCs/>
        </w:rPr>
        <w:t>testable</w:t>
      </w:r>
      <w:r>
        <w:t xml:space="preserve">, so business rules can be exercised without a database or HTTP host; </w:t>
      </w:r>
      <w:r>
        <w:rPr>
          <w:i/>
          <w:iCs/>
        </w:rPr>
        <w:t>client-agnostic</w:t>
      </w:r>
      <w:r>
        <w:t xml:space="preserve">, so adding a third client requires no server change; </w:t>
      </w:r>
      <w:r>
        <w:rPr>
          <w:i/>
          <w:iCs/>
        </w:rPr>
        <w:t>secure by default</w:t>
      </w:r>
      <w:r>
        <w:t>, so the safe be</w:t>
      </w:r>
      <w:r>
        <w:t xml:space="preserve">haviour is the one requiring no extra work; and </w:t>
      </w:r>
      <w:r>
        <w:rPr>
          <w:i/>
          <w:iCs/>
        </w:rPr>
        <w:t>evolvable</w:t>
      </w:r>
      <w:r>
        <w:t>, so replacing the SMS provider, mail transport, or media store touches one class rather than many.</w:t>
      </w:r>
    </w:p>
    <w:p w:rsidR="0090253E" w:rsidRDefault="00F45735">
      <w:pPr>
        <w:jc w:val="both"/>
      </w:pPr>
      <w:r>
        <w:rPr>
          <w:b/>
          <w:bCs/>
        </w:rPr>
        <w:t>Design principles.</w:t>
      </w:r>
      <w:r>
        <w:t xml:space="preserve"> Six principles were applied consistently:</w:t>
      </w:r>
    </w:p>
    <w:p w:rsidR="0090253E" w:rsidRDefault="00F45735">
      <w:pPr>
        <w:pStyle w:val="ListParagraph"/>
        <w:numPr>
          <w:ilvl w:val="0"/>
          <w:numId w:val="19"/>
        </w:numPr>
        <w:spacing w:after="36"/>
        <w:jc w:val="both"/>
      </w:pPr>
      <w:r>
        <w:rPr>
          <w:b/>
          <w:bCs/>
        </w:rPr>
        <w:t>Separation of concerns through strict layering.</w:t>
      </w:r>
      <w:r>
        <w:t xml:space="preserve"> Four projects — </w:t>
      </w:r>
      <w:r>
        <w:rPr>
          <w:rFonts w:ascii="Consolas" w:eastAsia="Consolas" w:hAnsi="Consolas" w:cs="Consolas"/>
          <w:sz w:val="20"/>
          <w:szCs w:val="20"/>
        </w:rPr>
        <w:t>Equipify.Domain</w:t>
      </w:r>
      <w:r>
        <w:t xml:space="preserve">, </w:t>
      </w:r>
      <w:r>
        <w:rPr>
          <w:rFonts w:ascii="Consolas" w:eastAsia="Consolas" w:hAnsi="Consolas" w:cs="Consolas"/>
          <w:sz w:val="20"/>
          <w:szCs w:val="20"/>
        </w:rPr>
        <w:t>Equipify.Data</w:t>
      </w:r>
      <w:r>
        <w:t xml:space="preserve">, </w:t>
      </w:r>
      <w:r>
        <w:rPr>
          <w:rFonts w:ascii="Consolas" w:eastAsia="Consolas" w:hAnsi="Consolas" w:cs="Consolas"/>
          <w:sz w:val="20"/>
          <w:szCs w:val="20"/>
        </w:rPr>
        <w:t>Equipify.Service</w:t>
      </w:r>
      <w:r>
        <w:t xml:space="preserve">, </w:t>
      </w:r>
      <w:r>
        <w:rPr>
          <w:rFonts w:ascii="Consolas" w:eastAsia="Consolas" w:hAnsi="Consolas" w:cs="Consolas"/>
          <w:sz w:val="20"/>
          <w:szCs w:val="20"/>
        </w:rPr>
        <w:t>Equipify.Api</w:t>
      </w:r>
      <w:r>
        <w:t xml:space="preserve"> — with a one-directional dependency chain: Domain references nothing; Data references Domain; Service references Domain and Data;</w:t>
      </w:r>
      <w:r>
        <w:t xml:space="preserve"> Api references all three. Because the direction is enforced by project references rather than convention, a violation is a compile error rather than a review comment.</w:t>
      </w:r>
    </w:p>
    <w:p w:rsidR="0090253E" w:rsidRDefault="00F45735">
      <w:pPr>
        <w:pStyle w:val="ListParagraph"/>
        <w:numPr>
          <w:ilvl w:val="0"/>
          <w:numId w:val="19"/>
        </w:numPr>
        <w:spacing w:after="36"/>
        <w:jc w:val="both"/>
      </w:pPr>
      <w:r>
        <w:rPr>
          <w:b/>
          <w:bCs/>
        </w:rPr>
        <w:t>Dependency inversion.</w:t>
      </w:r>
      <w:r>
        <w:t xml:space="preserve"> Every collaborator is consumed through an interface (</w:t>
      </w:r>
      <w:r>
        <w:rPr>
          <w:rFonts w:ascii="Consolas" w:eastAsia="Consolas" w:hAnsi="Consolas" w:cs="Consolas"/>
          <w:sz w:val="20"/>
          <w:szCs w:val="20"/>
        </w:rPr>
        <w:t>IUserService</w:t>
      </w:r>
      <w:r>
        <w:t>,</w:t>
      </w:r>
      <w:r>
        <w:t xml:space="preserve"> </w:t>
      </w:r>
      <w:r>
        <w:rPr>
          <w:rFonts w:ascii="Consolas" w:eastAsia="Consolas" w:hAnsi="Consolas" w:cs="Consolas"/>
          <w:sz w:val="20"/>
          <w:szCs w:val="20"/>
        </w:rPr>
        <w:t>IListingService</w:t>
      </w:r>
      <w:r>
        <w:t xml:space="preserve">, </w:t>
      </w:r>
      <w:r>
        <w:rPr>
          <w:rFonts w:ascii="Consolas" w:eastAsia="Consolas" w:hAnsi="Consolas" w:cs="Consolas"/>
          <w:sz w:val="20"/>
          <w:szCs w:val="20"/>
        </w:rPr>
        <w:t>IRentalRequestService</w:t>
      </w:r>
      <w:r>
        <w:t xml:space="preserve">, </w:t>
      </w:r>
      <w:r>
        <w:rPr>
          <w:rFonts w:ascii="Consolas" w:eastAsia="Consolas" w:hAnsi="Consolas" w:cs="Consolas"/>
          <w:sz w:val="20"/>
          <w:szCs w:val="20"/>
        </w:rPr>
        <w:t>IRatingService</w:t>
      </w:r>
      <w:r>
        <w:t xml:space="preserve">, </w:t>
      </w:r>
      <w:r>
        <w:rPr>
          <w:rFonts w:ascii="Consolas" w:eastAsia="Consolas" w:hAnsi="Consolas" w:cs="Consolas"/>
          <w:sz w:val="20"/>
          <w:szCs w:val="20"/>
        </w:rPr>
        <w:t>ICategoryService</w:t>
      </w:r>
      <w:r>
        <w:t xml:space="preserve">, </w:t>
      </w:r>
      <w:r>
        <w:rPr>
          <w:rFonts w:ascii="Consolas" w:eastAsia="Consolas" w:hAnsi="Consolas" w:cs="Consolas"/>
          <w:sz w:val="20"/>
          <w:szCs w:val="20"/>
        </w:rPr>
        <w:t>IDashboardService</w:t>
      </w:r>
      <w:r>
        <w:t xml:space="preserve">, </w:t>
      </w:r>
      <w:r>
        <w:rPr>
          <w:rFonts w:ascii="Consolas" w:eastAsia="Consolas" w:hAnsi="Consolas" w:cs="Consolas"/>
          <w:sz w:val="20"/>
          <w:szCs w:val="20"/>
        </w:rPr>
        <w:t>IOtpService</w:t>
      </w:r>
      <w:r>
        <w:t xml:space="preserve">, </w:t>
      </w:r>
      <w:r>
        <w:rPr>
          <w:rFonts w:ascii="Consolas" w:eastAsia="Consolas" w:hAnsi="Consolas" w:cs="Consolas"/>
          <w:sz w:val="20"/>
          <w:szCs w:val="20"/>
        </w:rPr>
        <w:t>IEmailService</w:t>
      </w:r>
      <w:r>
        <w:t xml:space="preserve">, </w:t>
      </w:r>
      <w:r>
        <w:rPr>
          <w:rFonts w:ascii="Consolas" w:eastAsia="Consolas" w:hAnsi="Consolas" w:cs="Consolas"/>
          <w:sz w:val="20"/>
          <w:szCs w:val="20"/>
        </w:rPr>
        <w:t>ITokenService</w:t>
      </w:r>
      <w:r>
        <w:t xml:space="preserve">, </w:t>
      </w:r>
      <w:r>
        <w:rPr>
          <w:rFonts w:ascii="Consolas" w:eastAsia="Consolas" w:hAnsi="Consolas" w:cs="Consolas"/>
          <w:sz w:val="20"/>
          <w:szCs w:val="20"/>
        </w:rPr>
        <w:t>IFileStorageService</w:t>
      </w:r>
      <w:r>
        <w:t xml:space="preserve">, </w:t>
      </w:r>
      <w:r>
        <w:rPr>
          <w:rFonts w:ascii="Consolas" w:eastAsia="Consolas" w:hAnsi="Consolas" w:cs="Consolas"/>
          <w:sz w:val="20"/>
          <w:szCs w:val="20"/>
        </w:rPr>
        <w:t>IUnitOfWork</w:t>
      </w:r>
      <w:r>
        <w:t xml:space="preserve">, </w:t>
      </w:r>
      <w:r>
        <w:rPr>
          <w:rFonts w:ascii="Consolas" w:eastAsia="Consolas" w:hAnsi="Consolas" w:cs="Consolas"/>
          <w:sz w:val="20"/>
          <w:szCs w:val="20"/>
        </w:rPr>
        <w:t>IRepository&lt;T&gt;</w:t>
      </w:r>
      <w:r>
        <w:t>) and resolved from the built-in DI container at composition time.</w:t>
      </w:r>
    </w:p>
    <w:p w:rsidR="0090253E" w:rsidRDefault="00F45735">
      <w:pPr>
        <w:pStyle w:val="ListParagraph"/>
        <w:numPr>
          <w:ilvl w:val="0"/>
          <w:numId w:val="19"/>
        </w:numPr>
        <w:spacing w:after="36"/>
        <w:jc w:val="both"/>
      </w:pPr>
      <w:r>
        <w:rPr>
          <w:b/>
          <w:bCs/>
        </w:rPr>
        <w:t>Thin</w:t>
      </w:r>
      <w:r>
        <w:rPr>
          <w:b/>
          <w:bCs/>
        </w:rPr>
        <w:t xml:space="preserve"> controllers, rich services.</w:t>
      </w:r>
      <w:r>
        <w:t xml:space="preserve"> A controller binds and validates the request shape, delegates to exactly one service operation, and maps the result to an HTTP status. No controller contains a database query or a business rule.</w:t>
      </w:r>
    </w:p>
    <w:p w:rsidR="0090253E" w:rsidRDefault="00F45735">
      <w:pPr>
        <w:pStyle w:val="ListParagraph"/>
        <w:numPr>
          <w:ilvl w:val="0"/>
          <w:numId w:val="19"/>
        </w:numPr>
        <w:spacing w:after="36"/>
        <w:jc w:val="both"/>
      </w:pPr>
      <w:r>
        <w:rPr>
          <w:b/>
          <w:bCs/>
        </w:rPr>
        <w:t>Uniform result contract.</w:t>
      </w:r>
      <w:r>
        <w:t xml:space="preserve"> Busines</w:t>
      </w:r>
      <w:r>
        <w:t xml:space="preserve">s operations return a </w:t>
      </w:r>
      <w:r>
        <w:rPr>
          <w:rFonts w:ascii="Consolas" w:eastAsia="Consolas" w:hAnsi="Consolas" w:cs="Consolas"/>
          <w:sz w:val="20"/>
          <w:szCs w:val="20"/>
        </w:rPr>
        <w:t>ServiceResult</w:t>
      </w:r>
      <w:r>
        <w:t xml:space="preserve"> — a success flag with optional error message and value — rather than throwing for expected failures. Exceptions are reserved for genuinely exceptional conditions and converted to problem-details responses by a single mid</w:t>
      </w:r>
      <w:r>
        <w:t>dleware component.</w:t>
      </w:r>
    </w:p>
    <w:p w:rsidR="0090253E" w:rsidRDefault="00F45735">
      <w:pPr>
        <w:pStyle w:val="ListParagraph"/>
        <w:numPr>
          <w:ilvl w:val="0"/>
          <w:numId w:val="19"/>
        </w:numPr>
        <w:spacing w:after="36"/>
        <w:jc w:val="both"/>
      </w:pPr>
      <w:r>
        <w:rPr>
          <w:b/>
          <w:bCs/>
        </w:rPr>
        <w:t>Data transfer objects at every boundary.</w:t>
      </w:r>
      <w:r>
        <w:t xml:space="preserve"> Domain entities never cross the HTTP boundary. Request models, service DTOs, and response DTOs are distinct, preventing over-posting, avoiding serialised navigation cycles, and guaranteeing no password or token hash is ever emitted.</w:t>
      </w:r>
    </w:p>
    <w:p w:rsidR="0090253E" w:rsidRDefault="00F45735">
      <w:pPr>
        <w:pStyle w:val="ListParagraph"/>
        <w:numPr>
          <w:ilvl w:val="0"/>
          <w:numId w:val="19"/>
        </w:numPr>
        <w:spacing w:after="36"/>
        <w:jc w:val="both"/>
      </w:pPr>
      <w:r>
        <w:rPr>
          <w:b/>
          <w:bCs/>
        </w:rPr>
        <w:t>Fail closed.</w:t>
      </w:r>
      <w:r>
        <w:t xml:space="preserve"> Endpoints</w:t>
      </w:r>
      <w:r>
        <w:t xml:space="preserve"> are authorised by role explicitly, uploads are validated by content signature as well as extension, OTPs and refresh tokens are single-use, and listings are invisible until an administrator makes them visible.</w:t>
      </w:r>
    </w:p>
    <w:p w:rsidR="0090253E" w:rsidRDefault="00F45735">
      <w:pPr>
        <w:jc w:val="both"/>
      </w:pPr>
      <w:r>
        <w:t>The component diagram below shows the major c</w:t>
      </w:r>
      <w:r>
        <w:t>omponents and their interactions, from the two clients down to the database, media store, and external services.</w:t>
      </w:r>
    </w:p>
    <w:p w:rsidR="0090253E" w:rsidRDefault="00F45735">
      <w:pPr>
        <w:spacing w:before="100" w:after="30" w:line="240" w:lineRule="auto"/>
        <w:jc w:val="center"/>
      </w:pPr>
      <w:r>
        <w:rPr>
          <w:noProof/>
        </w:rPr>
        <w:lastRenderedPageBreak/>
        <w:drawing>
          <wp:inline distT="0" distB="0" distL="0" distR="0">
            <wp:extent cx="6038850" cy="472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
                    <pic:cNvPicPr>
                      <a:picLocks noChangeAspect="1" noChangeArrowheads="1"/>
                    </pic:cNvPicPr>
                  </pic:nvPicPr>
                  <pic:blipFill>
                    <a:blip r:embed="rId10"/>
                    <a:srcRect/>
                    <a:stretch>
                      <a:fillRect/>
                    </a:stretch>
                  </pic:blipFill>
                  <pic:spPr bwMode="auto">
                    <a:xfrm>
                      <a:off x="0" y="0"/>
                      <a:ext cx="6038850" cy="4724400"/>
                    </a:xfrm>
                    <a:prstGeom prst="rect">
                      <a:avLst/>
                    </a:prstGeom>
                  </pic:spPr>
                </pic:pic>
              </a:graphicData>
            </a:graphic>
          </wp:inline>
        </w:drawing>
      </w:r>
    </w:p>
    <w:p w:rsidR="0090253E" w:rsidRDefault="00F45735">
      <w:pPr>
        <w:pStyle w:val="Caption"/>
        <w:spacing w:before="60"/>
      </w:pPr>
      <w:r>
        <w:t xml:space="preserve">Figure </w:t>
      </w:r>
      <w:r>
        <w:fldChar w:fldCharType="begin"/>
      </w:r>
      <w:r>
        <w:instrText>SEQ Figure</w:instrText>
      </w:r>
      <w:r w:rsidR="009C2E39">
        <w:fldChar w:fldCharType="separate"/>
      </w:r>
      <w:r w:rsidR="009C2E39">
        <w:rPr>
          <w:noProof/>
        </w:rPr>
        <w:t>3</w:t>
      </w:r>
      <w:r>
        <w:fldChar w:fldCharType="end"/>
      </w:r>
      <w:r>
        <w:t xml:space="preserve"> </w:t>
      </w:r>
      <w:bookmarkStart w:id="50" w:name="_Toc238618000"/>
      <w:r>
        <w:t>Component Diagram of the Equipify System Architecture</w:t>
      </w:r>
      <w:bookmarkEnd w:id="50"/>
    </w:p>
    <w:p w:rsidR="0090253E" w:rsidRDefault="00F45735">
      <w:pPr>
        <w:jc w:val="both"/>
      </w:pPr>
      <w:r>
        <w:rPr>
          <w:b/>
          <w:bCs/>
        </w:rPr>
        <w:t>Figure 3</w:t>
      </w:r>
      <w:r>
        <w:t xml:space="preserve"> shows the component structure across five tiers. The </w:t>
      </w:r>
      <w:r>
        <w:rPr>
          <w:b/>
          <w:bCs/>
        </w:rPr>
        <w:t>prese</w:t>
      </w:r>
      <w:r>
        <w:rPr>
          <w:b/>
          <w:bCs/>
        </w:rPr>
        <w:t>ntation tier</w:t>
      </w:r>
      <w:r>
        <w:t xml:space="preserve"> contains the two clients: the React 19 single-page application, built with Vite and TypeScript, routing with React Router, rendering maps with Leaflet, and carrying its own English/Arabic dictionary; and the Flutter mobile client, using Provid</w:t>
      </w:r>
      <w:r>
        <w:t xml:space="preserve">er for state, Dio for HTTP, </w:t>
      </w:r>
      <w:r>
        <w:rPr>
          <w:rFonts w:ascii="Consolas" w:eastAsia="Consolas" w:hAnsi="Consolas" w:cs="Consolas"/>
          <w:sz w:val="20"/>
          <w:szCs w:val="20"/>
        </w:rPr>
        <w:t>flutter_map</w:t>
      </w:r>
      <w:r>
        <w:t xml:space="preserve"> for cartography, and </w:t>
      </w:r>
      <w:r>
        <w:rPr>
          <w:rFonts w:ascii="Consolas" w:eastAsia="Consolas" w:hAnsi="Consolas" w:cs="Consolas"/>
          <w:sz w:val="20"/>
          <w:szCs w:val="20"/>
        </w:rPr>
        <w:t>image_picker</w:t>
      </w:r>
      <w:r>
        <w:t xml:space="preserve"> for photograph capture. Both speak the identical REST contract over HTTPS with a bearer JWT, and both consume raster tiles directly from OpenStreetMap rather than proxying them throu</w:t>
      </w:r>
      <w:r>
        <w:t>gh the API.</w:t>
      </w:r>
    </w:p>
    <w:p w:rsidR="0090253E" w:rsidRDefault="00F45735">
      <w:pPr>
        <w:jc w:val="both"/>
      </w:pPr>
      <w:r>
        <w:t xml:space="preserve">The </w:t>
      </w:r>
      <w:r>
        <w:rPr>
          <w:b/>
          <w:bCs/>
        </w:rPr>
        <w:t>`Equipify.Api` presentation layer</w:t>
      </w:r>
      <w:r>
        <w:t xml:space="preserve"> hosts six controllers exposing the entire public surface. Every request passes through a middleware pipeline performing JWT authentication and role authorisation, fixed-window rate limiting on the authentic</w:t>
      </w:r>
      <w:r>
        <w:t xml:space="preserve">ation and OTP endpoints, conversion of unhandled exceptions into problem-details responses, security headers, the cross-origin policy, and structured request logging. Two host-level services sit alongside: </w:t>
      </w:r>
      <w:r>
        <w:rPr>
          <w:rFonts w:ascii="Consolas" w:eastAsia="Consolas" w:hAnsi="Consolas" w:cs="Consolas"/>
          <w:sz w:val="20"/>
          <w:szCs w:val="20"/>
        </w:rPr>
        <w:t>ITokenService</w:t>
      </w:r>
      <w:r>
        <w:t>, issuing access tokens and performin</w:t>
      </w:r>
      <w:r>
        <w:t xml:space="preserve">g refresh-token rotation, and </w:t>
      </w:r>
      <w:r>
        <w:rPr>
          <w:rFonts w:ascii="Consolas" w:eastAsia="Consolas" w:hAnsi="Consolas" w:cs="Consolas"/>
          <w:sz w:val="20"/>
          <w:szCs w:val="20"/>
        </w:rPr>
        <w:t>IFileStorageService</w:t>
      </w:r>
      <w:r>
        <w:t>, validating, resizing, and compressing uploads before writing them to the image store.</w:t>
      </w:r>
    </w:p>
    <w:p w:rsidR="0090253E" w:rsidRDefault="00F45735">
      <w:pPr>
        <w:jc w:val="both"/>
      </w:pPr>
      <w:r>
        <w:t xml:space="preserve">The </w:t>
      </w:r>
      <w:r>
        <w:rPr>
          <w:b/>
          <w:bCs/>
        </w:rPr>
        <w:t>`Equipify.Service` business layer</w:t>
      </w:r>
      <w:r>
        <w:t xml:space="preserve"> holds every business rule: </w:t>
      </w:r>
      <w:r>
        <w:rPr>
          <w:rFonts w:ascii="Consolas" w:eastAsia="Consolas" w:hAnsi="Consolas" w:cs="Consolas"/>
          <w:sz w:val="20"/>
          <w:szCs w:val="20"/>
        </w:rPr>
        <w:t>IUserService</w:t>
      </w:r>
      <w:r>
        <w:t xml:space="preserve"> (registration, authentication, profile, a</w:t>
      </w:r>
      <w:r>
        <w:t xml:space="preserve">dministrative user actions), </w:t>
      </w:r>
      <w:r>
        <w:rPr>
          <w:rFonts w:ascii="Consolas" w:eastAsia="Consolas" w:hAnsi="Consolas" w:cs="Consolas"/>
          <w:sz w:val="20"/>
          <w:szCs w:val="20"/>
        </w:rPr>
        <w:t>IListingService</w:t>
      </w:r>
      <w:r>
        <w:t xml:space="preserve"> (browsing, filtering, bounding-box queries, creation, approval-state transitions, deletion), </w:t>
      </w:r>
      <w:r>
        <w:rPr>
          <w:rFonts w:ascii="Consolas" w:eastAsia="Consolas" w:hAnsi="Consolas" w:cs="Consolas"/>
          <w:sz w:val="20"/>
          <w:szCs w:val="20"/>
        </w:rPr>
        <w:t>IRentalRequestService</w:t>
      </w:r>
      <w:r>
        <w:t xml:space="preserve"> (the overlap check, cost calculation, accept/reject transitions), </w:t>
      </w:r>
      <w:r>
        <w:rPr>
          <w:rFonts w:ascii="Consolas" w:eastAsia="Consolas" w:hAnsi="Consolas" w:cs="Consolas"/>
          <w:sz w:val="20"/>
          <w:szCs w:val="20"/>
        </w:rPr>
        <w:t>IRatingService</w:t>
      </w:r>
      <w:r>
        <w:t xml:space="preserve">, </w:t>
      </w:r>
      <w:r>
        <w:rPr>
          <w:rFonts w:ascii="Consolas" w:eastAsia="Consolas" w:hAnsi="Consolas" w:cs="Consolas"/>
          <w:sz w:val="20"/>
          <w:szCs w:val="20"/>
        </w:rPr>
        <w:t>ICategoryServi</w:t>
      </w:r>
      <w:r>
        <w:rPr>
          <w:rFonts w:ascii="Consolas" w:eastAsia="Consolas" w:hAnsi="Consolas" w:cs="Consolas"/>
          <w:sz w:val="20"/>
          <w:szCs w:val="20"/>
        </w:rPr>
        <w:t>ce</w:t>
      </w:r>
      <w:r>
        <w:t xml:space="preserve"> and </w:t>
      </w:r>
      <w:r>
        <w:rPr>
          <w:rFonts w:ascii="Consolas" w:eastAsia="Consolas" w:hAnsi="Consolas" w:cs="Consolas"/>
          <w:sz w:val="20"/>
          <w:szCs w:val="20"/>
        </w:rPr>
        <w:t>IDashboardService</w:t>
      </w:r>
      <w:r>
        <w:t xml:space="preserve">, </w:t>
      </w:r>
      <w:r>
        <w:rPr>
          <w:rFonts w:ascii="Consolas" w:eastAsia="Consolas" w:hAnsi="Consolas" w:cs="Consolas"/>
          <w:sz w:val="20"/>
          <w:szCs w:val="20"/>
        </w:rPr>
        <w:t>IOtpService</w:t>
      </w:r>
      <w:r>
        <w:t xml:space="preserve"> (six-digit code generation, SHA-256 storage, expiry, attempt limiting, resend cooldown), and </w:t>
      </w:r>
      <w:r>
        <w:rPr>
          <w:rFonts w:ascii="Consolas" w:eastAsia="Consolas" w:hAnsi="Consolas" w:cs="Consolas"/>
          <w:sz w:val="20"/>
          <w:szCs w:val="20"/>
        </w:rPr>
        <w:t>IEmailService</w:t>
      </w:r>
      <w:r>
        <w:t xml:space="preserve">. The only intra-layer dependency is </w:t>
      </w:r>
      <w:r>
        <w:rPr>
          <w:rFonts w:ascii="Consolas" w:eastAsia="Consolas" w:hAnsi="Consolas" w:cs="Consolas"/>
          <w:sz w:val="20"/>
          <w:szCs w:val="20"/>
        </w:rPr>
        <w:t>IRentalRequestService</w:t>
      </w:r>
      <w:r>
        <w:t xml:space="preserve"> on </w:t>
      </w:r>
      <w:r>
        <w:rPr>
          <w:rFonts w:ascii="Consolas" w:eastAsia="Consolas" w:hAnsi="Consolas" w:cs="Consolas"/>
          <w:sz w:val="20"/>
          <w:szCs w:val="20"/>
        </w:rPr>
        <w:t>IEmailService</w:t>
      </w:r>
      <w:r>
        <w:t>, which makes acceptance and notifica</w:t>
      </w:r>
      <w:r>
        <w:t>tion a single atomic operation.</w:t>
      </w:r>
    </w:p>
    <w:p w:rsidR="0090253E" w:rsidRDefault="00F45735">
      <w:pPr>
        <w:jc w:val="both"/>
      </w:pPr>
      <w:r>
        <w:t xml:space="preserve">The </w:t>
      </w:r>
      <w:r>
        <w:rPr>
          <w:b/>
          <w:bCs/>
        </w:rPr>
        <w:t>`Equipify.Data` layer</w:t>
      </w:r>
      <w:r>
        <w:t xml:space="preserve"> exposes </w:t>
      </w:r>
      <w:r>
        <w:rPr>
          <w:rFonts w:ascii="Consolas" w:eastAsia="Consolas" w:hAnsi="Consolas" w:cs="Consolas"/>
          <w:sz w:val="20"/>
          <w:szCs w:val="20"/>
        </w:rPr>
        <w:t>IUnitOfWork</w:t>
      </w:r>
      <w:r>
        <w:t xml:space="preserve"> as the single transaction boundary, aggregating one </w:t>
      </w:r>
      <w:r>
        <w:rPr>
          <w:rFonts w:ascii="Consolas" w:eastAsia="Consolas" w:hAnsi="Consolas" w:cs="Consolas"/>
          <w:sz w:val="20"/>
          <w:szCs w:val="20"/>
        </w:rPr>
        <w:t>IRepository&lt;T&gt;</w:t>
      </w:r>
      <w:r>
        <w:t xml:space="preserve"> per aggregate root; each wraps the corresponding </w:t>
      </w:r>
      <w:r>
        <w:rPr>
          <w:rFonts w:ascii="Consolas" w:eastAsia="Consolas" w:hAnsi="Consolas" w:cs="Consolas"/>
          <w:sz w:val="20"/>
          <w:szCs w:val="20"/>
        </w:rPr>
        <w:t>DbSet</w:t>
      </w:r>
      <w:r>
        <w:t xml:space="preserve"> and returns a composable </w:t>
      </w:r>
      <w:r>
        <w:rPr>
          <w:rFonts w:ascii="Consolas" w:eastAsia="Consolas" w:hAnsi="Consolas" w:cs="Consolas"/>
          <w:sz w:val="20"/>
          <w:szCs w:val="20"/>
        </w:rPr>
        <w:lastRenderedPageBreak/>
        <w:t>IQueryable&lt;T&gt;</w:t>
      </w:r>
      <w:r>
        <w:t xml:space="preserve"> so filters and pr</w:t>
      </w:r>
      <w:r>
        <w:t xml:space="preserve">ojections translate into SQL. </w:t>
      </w:r>
      <w:r>
        <w:rPr>
          <w:rFonts w:ascii="Consolas" w:eastAsia="Consolas" w:hAnsi="Consolas" w:cs="Consolas"/>
          <w:sz w:val="20"/>
          <w:szCs w:val="20"/>
        </w:rPr>
        <w:t>EquipifyDbContext</w:t>
      </w:r>
      <w:r>
        <w:t xml:space="preserve"> applies the Fluent configurations and is the only component that knows the physical database. </w:t>
      </w:r>
      <w:r>
        <w:rPr>
          <w:rFonts w:ascii="Consolas" w:eastAsia="Consolas" w:hAnsi="Consolas" w:cs="Consolas"/>
          <w:sz w:val="20"/>
          <w:szCs w:val="20"/>
        </w:rPr>
        <w:t>DbSeeder</w:t>
      </w:r>
      <w:r>
        <w:t xml:space="preserve"> runs once at startup to migrate or create the schema and insert the baseline taxonomy and demonstration d</w:t>
      </w:r>
      <w:r>
        <w:t xml:space="preserve">ata. The </w:t>
      </w:r>
      <w:r>
        <w:rPr>
          <w:b/>
          <w:bCs/>
        </w:rPr>
        <w:t>`Equipify.Domain` layer</w:t>
      </w:r>
      <w:r>
        <w:t xml:space="preserve"> at the base contains only the seven entity classes and three enumerations, with no dependency on Entity Framework, ASP.NET Core, or any other component — which is precisely what makes the business rules operating on it unit</w:t>
      </w:r>
      <w:r>
        <w:t>-testable in isolation.</w:t>
      </w:r>
    </w:p>
    <w:p w:rsidR="0090253E" w:rsidRDefault="00F45735">
      <w:pPr>
        <w:jc w:val="both"/>
      </w:pPr>
      <w:r>
        <w:t xml:space="preserve">Three resources sit outside the application boundary: the </w:t>
      </w:r>
      <w:r>
        <w:rPr>
          <w:b/>
          <w:bCs/>
        </w:rPr>
        <w:t>SQL Server</w:t>
      </w:r>
      <w:r>
        <w:t xml:space="preserve"> instance reached over ADO.NET, the </w:t>
      </w:r>
      <w:r>
        <w:rPr>
          <w:b/>
          <w:bCs/>
        </w:rPr>
        <w:t>`wwwroot/uploads` image store</w:t>
      </w:r>
      <w:r>
        <w:t xml:space="preserve"> written by the file-storage service and served as static content, and the </w:t>
      </w:r>
      <w:r>
        <w:rPr>
          <w:b/>
          <w:bCs/>
        </w:rPr>
        <w:t>SMTP server</w:t>
      </w:r>
      <w:r>
        <w:t xml:space="preserve"> reached by t</w:t>
      </w:r>
      <w:r>
        <w:t>he email service over TLS.</w:t>
      </w:r>
    </w:p>
    <w:p w:rsidR="0090253E" w:rsidRDefault="00F45735">
      <w:pPr>
        <w:pStyle w:val="Heading2"/>
        <w:spacing w:before="160"/>
      </w:pPr>
      <w:bookmarkStart w:id="51" w:name="_Toc238617923"/>
      <w:r>
        <w:t>3.2 Proposed Software Architecture</w:t>
      </w:r>
      <w:bookmarkEnd w:id="51"/>
    </w:p>
    <w:p w:rsidR="0090253E" w:rsidRDefault="00F45735">
      <w:pPr>
        <w:jc w:val="both"/>
      </w:pPr>
      <w:r>
        <w:t xml:space="preserve">Equipify follows a </w:t>
      </w:r>
      <w:r>
        <w:rPr>
          <w:b/>
          <w:bCs/>
        </w:rPr>
        <w:t>layered (n-tier) architecture</w:t>
      </w:r>
      <w:r>
        <w:t xml:space="preserve"> organised by the dependency rule of Clean Architecture: source-code dependencies point inwards, towards the domain, and never outwards. The four </w:t>
      </w:r>
      <w:r>
        <w:t>layers, from the inside out, are as follows.</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7"/>
        <w:gridCol w:w="2026"/>
        <w:gridCol w:w="4631"/>
        <w:gridCol w:w="1544"/>
      </w:tblGrid>
      <w:tr w:rsidR="0090253E">
        <w:tblPrEx>
          <w:tblCellMar>
            <w:top w:w="0" w:type="dxa"/>
            <w:bottom w:w="0" w:type="dxa"/>
          </w:tblCellMar>
        </w:tblPrEx>
        <w:trPr>
          <w:cantSplit/>
          <w:tblHeader/>
        </w:trPr>
        <w:tc>
          <w:tcPr>
            <w:tcW w:w="1447"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Layer</w:t>
            </w:r>
          </w:p>
        </w:tc>
        <w:tc>
          <w:tcPr>
            <w:tcW w:w="202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Project</w:t>
            </w:r>
          </w:p>
        </w:tc>
        <w:tc>
          <w:tcPr>
            <w:tcW w:w="463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Responsibility</w:t>
            </w:r>
          </w:p>
        </w:tc>
        <w:tc>
          <w:tcPr>
            <w:tcW w:w="154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Depends on</w:t>
            </w:r>
          </w:p>
        </w:tc>
      </w:tr>
      <w:tr w:rsidR="0090253E">
        <w:tblPrEx>
          <w:tblCellMar>
            <w:top w:w="0" w:type="dxa"/>
            <w:bottom w:w="0" w:type="dxa"/>
          </w:tblCellMar>
        </w:tblPrEx>
        <w:trPr>
          <w:cantSplit/>
        </w:trPr>
        <w:tc>
          <w:tcPr>
            <w:tcW w:w="1447" w:type="dxa"/>
            <w:tcMar>
              <w:top w:w="28" w:type="dxa"/>
              <w:left w:w="80" w:type="dxa"/>
              <w:bottom w:w="28" w:type="dxa"/>
              <w:right w:w="80" w:type="dxa"/>
            </w:tcMar>
            <w:vAlign w:val="center"/>
          </w:tcPr>
          <w:p w:rsidR="0090253E" w:rsidRDefault="00F45735">
            <w:pPr>
              <w:spacing w:before="16" w:after="16" w:line="208" w:lineRule="auto"/>
            </w:pPr>
            <w:r>
              <w:rPr>
                <w:sz w:val="17"/>
                <w:szCs w:val="17"/>
              </w:rPr>
              <w:t>Domain</w:t>
            </w:r>
          </w:p>
        </w:tc>
        <w:tc>
          <w:tcPr>
            <w:tcW w:w="2026" w:type="dxa"/>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Equipify.Domain</w:t>
            </w:r>
          </w:p>
        </w:tc>
        <w:tc>
          <w:tcPr>
            <w:tcW w:w="463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Entities and enumerations modelling the marketplace. The vocabulary of the problem and nothing else — no persistence, no serialisation, no framework types.</w:t>
            </w:r>
          </w:p>
        </w:tc>
        <w:tc>
          <w:tcPr>
            <w:tcW w:w="1544" w:type="dxa"/>
            <w:tcMar>
              <w:top w:w="28" w:type="dxa"/>
              <w:left w:w="80" w:type="dxa"/>
              <w:bottom w:w="28" w:type="dxa"/>
              <w:right w:w="80" w:type="dxa"/>
            </w:tcMar>
            <w:vAlign w:val="center"/>
          </w:tcPr>
          <w:p w:rsidR="0090253E" w:rsidRDefault="00F45735">
            <w:pPr>
              <w:spacing w:before="16" w:after="16" w:line="208" w:lineRule="auto"/>
            </w:pPr>
            <w:r>
              <w:rPr>
                <w:sz w:val="17"/>
                <w:szCs w:val="17"/>
              </w:rPr>
              <w:t>— (nothing)</w:t>
            </w:r>
          </w:p>
        </w:tc>
      </w:tr>
      <w:tr w:rsidR="0090253E">
        <w:tblPrEx>
          <w:tblCellMar>
            <w:top w:w="0" w:type="dxa"/>
            <w:bottom w:w="0" w:type="dxa"/>
          </w:tblCellMar>
        </w:tblPrEx>
        <w:trPr>
          <w:cantSplit/>
        </w:trPr>
        <w:tc>
          <w:tcPr>
            <w:tcW w:w="144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Data Access</w:t>
            </w:r>
          </w:p>
        </w:tc>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Equipify.Data</w:t>
            </w:r>
          </w:p>
        </w:tc>
        <w:tc>
          <w:tcPr>
            <w:tcW w:w="463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EF Core context, Fluent entity configurations, generic repository, unit of work, and startup seeder. Translates domain objects to and from relational storage.</w:t>
            </w:r>
          </w:p>
        </w:tc>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Domain</w:t>
            </w:r>
          </w:p>
        </w:tc>
      </w:tr>
      <w:tr w:rsidR="0090253E">
        <w:tblPrEx>
          <w:tblCellMar>
            <w:top w:w="0" w:type="dxa"/>
            <w:bottom w:w="0" w:type="dxa"/>
          </w:tblCellMar>
        </w:tblPrEx>
        <w:trPr>
          <w:cantSplit/>
        </w:trPr>
        <w:tc>
          <w:tcPr>
            <w:tcW w:w="1447" w:type="dxa"/>
            <w:tcMar>
              <w:top w:w="28" w:type="dxa"/>
              <w:left w:w="80" w:type="dxa"/>
              <w:bottom w:w="28" w:type="dxa"/>
              <w:right w:w="80" w:type="dxa"/>
            </w:tcMar>
            <w:vAlign w:val="center"/>
          </w:tcPr>
          <w:p w:rsidR="0090253E" w:rsidRDefault="00F45735">
            <w:pPr>
              <w:spacing w:before="16" w:after="16" w:line="208" w:lineRule="auto"/>
            </w:pPr>
            <w:r>
              <w:rPr>
                <w:sz w:val="17"/>
                <w:szCs w:val="17"/>
              </w:rPr>
              <w:t>Business</w:t>
            </w:r>
          </w:p>
        </w:tc>
        <w:tc>
          <w:tcPr>
            <w:tcW w:w="2026" w:type="dxa"/>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Equipify.Service</w:t>
            </w:r>
          </w:p>
        </w:tc>
        <w:tc>
          <w:tcPr>
            <w:tcW w:w="463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All business rules, validation, and orchestration. Owns the listing lifecycle, availability invariant, cost calculation, reputation aggregation, OTP lifecycle, and notification.</w:t>
            </w:r>
          </w:p>
        </w:tc>
        <w:tc>
          <w:tcPr>
            <w:tcW w:w="1544" w:type="dxa"/>
            <w:tcMar>
              <w:top w:w="28" w:type="dxa"/>
              <w:left w:w="80" w:type="dxa"/>
              <w:bottom w:w="28" w:type="dxa"/>
              <w:right w:w="80" w:type="dxa"/>
            </w:tcMar>
            <w:vAlign w:val="center"/>
          </w:tcPr>
          <w:p w:rsidR="0090253E" w:rsidRDefault="00F45735">
            <w:pPr>
              <w:spacing w:before="16" w:after="16" w:line="208" w:lineRule="auto"/>
            </w:pPr>
            <w:r>
              <w:rPr>
                <w:sz w:val="17"/>
                <w:szCs w:val="17"/>
              </w:rPr>
              <w:t>Domain, Data</w:t>
            </w:r>
          </w:p>
        </w:tc>
      </w:tr>
      <w:tr w:rsidR="0090253E">
        <w:tblPrEx>
          <w:tblCellMar>
            <w:top w:w="0" w:type="dxa"/>
            <w:bottom w:w="0" w:type="dxa"/>
          </w:tblCellMar>
        </w:tblPrEx>
        <w:trPr>
          <w:cantSplit/>
        </w:trPr>
        <w:tc>
          <w:tcPr>
            <w:tcW w:w="144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Presentation</w:t>
            </w:r>
          </w:p>
        </w:tc>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Equipify.Api</w:t>
            </w:r>
          </w:p>
        </w:tc>
        <w:tc>
          <w:tcPr>
            <w:tcW w:w="463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HTTP endpoints, request and response contracts, authentication and authorisation, rate limiting, error translation, file storage, and API documentation.</w:t>
            </w:r>
          </w:p>
        </w:tc>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Domain, Data, Service</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10</w:t>
      </w:r>
      <w:r>
        <w:fldChar w:fldCharType="end"/>
      </w:r>
      <w:r>
        <w:t xml:space="preserve"> </w:t>
      </w:r>
      <w:bookmarkStart w:id="52" w:name="_Toc238618012"/>
      <w:r>
        <w:t>Architectural Layers and Their Dependencies</w:t>
      </w:r>
      <w:bookmarkEnd w:id="52"/>
    </w:p>
    <w:p w:rsidR="0090253E" w:rsidRDefault="00F45735">
      <w:pPr>
        <w:jc w:val="both"/>
      </w:pPr>
      <w:r>
        <w:t xml:space="preserve">Beyond the layering, the architecture applies established design patterns: </w:t>
      </w:r>
      <w:r>
        <w:rPr>
          <w:b/>
          <w:bCs/>
        </w:rPr>
        <w:t>Repository</w:t>
      </w:r>
      <w:r>
        <w:t xml:space="preserve"> abstracts persistence behind </w:t>
      </w:r>
      <w:r>
        <w:rPr>
          <w:rFonts w:ascii="Consolas" w:eastAsia="Consolas" w:hAnsi="Consolas" w:cs="Consolas"/>
          <w:sz w:val="20"/>
          <w:szCs w:val="20"/>
        </w:rPr>
        <w:t>IRepository&lt;T&gt;</w:t>
      </w:r>
      <w:r>
        <w:t xml:space="preserve">; </w:t>
      </w:r>
      <w:r>
        <w:rPr>
          <w:b/>
          <w:bCs/>
        </w:rPr>
        <w:t>Unit of Work</w:t>
      </w:r>
      <w:r>
        <w:t xml:space="preserve"> groups repository operations into one committed transaction; </w:t>
      </w:r>
      <w:r>
        <w:rPr>
          <w:b/>
          <w:bCs/>
        </w:rPr>
        <w:t>Dependency Injection</w:t>
      </w:r>
      <w:r>
        <w:t xml:space="preserve"> with constructor injection wir</w:t>
      </w:r>
      <w:r>
        <w:t xml:space="preserve">es collaborators through interfaces; </w:t>
      </w:r>
      <w:r>
        <w:rPr>
          <w:b/>
          <w:bCs/>
        </w:rPr>
        <w:t>Data Transfer Object</w:t>
      </w:r>
      <w:r>
        <w:t xml:space="preserve"> isolates the wire contract from the domain model; </w:t>
      </w:r>
      <w:r>
        <w:rPr>
          <w:b/>
          <w:bCs/>
        </w:rPr>
        <w:t>Service Layer</w:t>
      </w:r>
      <w:r>
        <w:t xml:space="preserve"> concentrates business logic; </w:t>
      </w:r>
      <w:r>
        <w:rPr>
          <w:b/>
          <w:bCs/>
        </w:rPr>
        <w:t>Chain of Responsibility</w:t>
      </w:r>
      <w:r>
        <w:t xml:space="preserve"> is realised by the ASP.NET Core middleware pipeline; </w:t>
      </w:r>
      <w:r>
        <w:rPr>
          <w:b/>
          <w:bCs/>
        </w:rPr>
        <w:t>Options</w:t>
      </w:r>
      <w:r>
        <w:t xml:space="preserve"> binds strongly typed</w:t>
      </w:r>
      <w:r>
        <w:t xml:space="preserve"> configuration for JWT, administrator credentials, OTP, and email; and </w:t>
      </w:r>
      <w:r>
        <w:rPr>
          <w:b/>
          <w:bCs/>
        </w:rPr>
        <w:t>Result Object</w:t>
      </w:r>
      <w:r>
        <w:t xml:space="preserve"> (</w:t>
      </w:r>
      <w:r>
        <w:rPr>
          <w:rFonts w:ascii="Consolas" w:eastAsia="Consolas" w:hAnsi="Consolas" w:cs="Consolas"/>
          <w:sz w:val="20"/>
          <w:szCs w:val="20"/>
        </w:rPr>
        <w:t>ServiceResult</w:t>
      </w:r>
      <w:r>
        <w:t>) makes expected failure an ordinary return value rather than a control-flow exception.</w:t>
      </w:r>
    </w:p>
    <w:p w:rsidR="0090253E" w:rsidRDefault="00F45735">
      <w:pPr>
        <w:spacing w:before="100" w:after="30" w:line="240" w:lineRule="auto"/>
        <w:jc w:val="center"/>
      </w:pPr>
      <w:r>
        <w:rPr>
          <w:noProof/>
        </w:rPr>
        <w:lastRenderedPageBreak/>
        <w:drawing>
          <wp:inline distT="0" distB="0" distL="0" distR="0">
            <wp:extent cx="5581650" cy="7058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
                    <pic:cNvPicPr>
                      <a:picLocks noChangeAspect="1" noChangeArrowheads="1"/>
                    </pic:cNvPicPr>
                  </pic:nvPicPr>
                  <pic:blipFill>
                    <a:blip r:embed="rId11"/>
                    <a:srcRect/>
                    <a:stretch>
                      <a:fillRect/>
                    </a:stretch>
                  </pic:blipFill>
                  <pic:spPr bwMode="auto">
                    <a:xfrm>
                      <a:off x="0" y="0"/>
                      <a:ext cx="5581650" cy="7058025"/>
                    </a:xfrm>
                    <a:prstGeom prst="rect">
                      <a:avLst/>
                    </a:prstGeom>
                  </pic:spPr>
                </pic:pic>
              </a:graphicData>
            </a:graphic>
          </wp:inline>
        </w:drawing>
      </w:r>
    </w:p>
    <w:p w:rsidR="0090253E" w:rsidRDefault="00F45735">
      <w:pPr>
        <w:pStyle w:val="Caption"/>
        <w:spacing w:before="60"/>
      </w:pPr>
      <w:r>
        <w:t xml:space="preserve">Figure </w:t>
      </w:r>
      <w:r>
        <w:fldChar w:fldCharType="begin"/>
      </w:r>
      <w:r>
        <w:instrText>SEQ Figure</w:instrText>
      </w:r>
      <w:r w:rsidR="009C2E39">
        <w:fldChar w:fldCharType="separate"/>
      </w:r>
      <w:r w:rsidR="009C2E39">
        <w:rPr>
          <w:noProof/>
        </w:rPr>
        <w:t>4</w:t>
      </w:r>
      <w:r>
        <w:fldChar w:fldCharType="end"/>
      </w:r>
      <w:r>
        <w:t xml:space="preserve"> </w:t>
      </w:r>
      <w:bookmarkStart w:id="53" w:name="_Toc238618001"/>
      <w:r>
        <w:t>Class Diagram</w:t>
      </w:r>
      <w:bookmarkEnd w:id="53"/>
    </w:p>
    <w:p w:rsidR="0090253E" w:rsidRDefault="00F45735">
      <w:pPr>
        <w:jc w:val="both"/>
      </w:pPr>
      <w:r>
        <w:t xml:space="preserve">In the class diagram of </w:t>
      </w:r>
      <w:r>
        <w:rPr>
          <w:b/>
          <w:bCs/>
        </w:rPr>
        <w:t>Figure 4</w:t>
      </w:r>
      <w:r>
        <w:t xml:space="preserve">, the four layers appear as separate packages with dependencies flowing downwards. In the </w:t>
      </w:r>
      <w:r>
        <w:rPr>
          <w:b/>
          <w:bCs/>
        </w:rPr>
        <w:t>presentation layer</w:t>
      </w:r>
      <w:r>
        <w:t xml:space="preserve">, </w:t>
      </w:r>
      <w:r>
        <w:rPr>
          <w:rFonts w:ascii="Consolas" w:eastAsia="Consolas" w:hAnsi="Consolas" w:cs="Consolas"/>
          <w:sz w:val="20"/>
          <w:szCs w:val="20"/>
        </w:rPr>
        <w:t>ListingsController</w:t>
      </w:r>
      <w:r>
        <w:t xml:space="preserve"> holds </w:t>
      </w:r>
      <w:r>
        <w:rPr>
          <w:rFonts w:ascii="Consolas" w:eastAsia="Consolas" w:hAnsi="Consolas" w:cs="Consolas"/>
          <w:sz w:val="20"/>
          <w:szCs w:val="20"/>
        </w:rPr>
        <w:t>IListingService</w:t>
      </w:r>
      <w:r>
        <w:t xml:space="preserve"> and </w:t>
      </w:r>
      <w:r>
        <w:rPr>
          <w:rFonts w:ascii="Consolas" w:eastAsia="Consolas" w:hAnsi="Consolas" w:cs="Consolas"/>
          <w:sz w:val="20"/>
          <w:szCs w:val="20"/>
        </w:rPr>
        <w:t>IFileStorageService</w:t>
      </w:r>
      <w:r>
        <w:t xml:space="preserve"> and exposes the catalogue, map, detail, create, update, status, and delete operat</w:t>
      </w:r>
      <w:r>
        <w:t xml:space="preserve">ions; </w:t>
      </w:r>
      <w:r>
        <w:rPr>
          <w:rFonts w:ascii="Consolas" w:eastAsia="Consolas" w:hAnsi="Consolas" w:cs="Consolas"/>
          <w:sz w:val="20"/>
          <w:szCs w:val="20"/>
        </w:rPr>
        <w:t>RequestsController</w:t>
      </w:r>
      <w:r>
        <w:t xml:space="preserve"> holds </w:t>
      </w:r>
      <w:r>
        <w:rPr>
          <w:rFonts w:ascii="Consolas" w:eastAsia="Consolas" w:hAnsi="Consolas" w:cs="Consolas"/>
          <w:sz w:val="20"/>
          <w:szCs w:val="20"/>
        </w:rPr>
        <w:t>IRentalRequestService</w:t>
      </w:r>
      <w:r>
        <w:t xml:space="preserve"> and </w:t>
      </w:r>
      <w:r>
        <w:rPr>
          <w:rFonts w:ascii="Consolas" w:eastAsia="Consolas" w:hAnsi="Consolas" w:cs="Consolas"/>
          <w:sz w:val="20"/>
          <w:szCs w:val="20"/>
        </w:rPr>
        <w:t>IOtpService</w:t>
      </w:r>
      <w:r>
        <w:t xml:space="preserve"> and exposes the OTP, create, accept, reject, and rate operations. Both depend only on interfaces, never on concrete service classes.</w:t>
      </w:r>
    </w:p>
    <w:p w:rsidR="0090253E" w:rsidRDefault="00F45735">
      <w:pPr>
        <w:jc w:val="both"/>
      </w:pPr>
      <w:r>
        <w:lastRenderedPageBreak/>
        <w:t xml:space="preserve">In the </w:t>
      </w:r>
      <w:r>
        <w:rPr>
          <w:b/>
          <w:bCs/>
        </w:rPr>
        <w:t>business layer</w:t>
      </w:r>
      <w:r>
        <w:t xml:space="preserve">, </w:t>
      </w:r>
      <w:r>
        <w:rPr>
          <w:rFonts w:ascii="Consolas" w:eastAsia="Consolas" w:hAnsi="Consolas" w:cs="Consolas"/>
          <w:sz w:val="20"/>
          <w:szCs w:val="20"/>
        </w:rPr>
        <w:t>IListingService</w:t>
      </w:r>
      <w:r>
        <w:t xml:space="preserve"> and </w:t>
      </w:r>
      <w:r>
        <w:rPr>
          <w:rFonts w:ascii="Consolas" w:eastAsia="Consolas" w:hAnsi="Consolas" w:cs="Consolas"/>
          <w:sz w:val="20"/>
          <w:szCs w:val="20"/>
        </w:rPr>
        <w:t>IRentalRequ</w:t>
      </w:r>
      <w:r>
        <w:rPr>
          <w:rFonts w:ascii="Consolas" w:eastAsia="Consolas" w:hAnsi="Consolas" w:cs="Consolas"/>
          <w:sz w:val="20"/>
          <w:szCs w:val="20"/>
        </w:rPr>
        <w:t>estService</w:t>
      </w:r>
      <w:r>
        <w:t xml:space="preserve"> declare the contracts, and </w:t>
      </w:r>
      <w:r>
        <w:rPr>
          <w:rFonts w:ascii="Consolas" w:eastAsia="Consolas" w:hAnsi="Consolas" w:cs="Consolas"/>
          <w:sz w:val="20"/>
          <w:szCs w:val="20"/>
        </w:rPr>
        <w:t>ListingService</w:t>
      </w:r>
      <w:r>
        <w:t xml:space="preserve"> and </w:t>
      </w:r>
      <w:r>
        <w:rPr>
          <w:rFonts w:ascii="Consolas" w:eastAsia="Consolas" w:hAnsi="Consolas" w:cs="Consolas"/>
          <w:sz w:val="20"/>
          <w:szCs w:val="20"/>
        </w:rPr>
        <w:t>RentalRequestService</w:t>
      </w:r>
      <w:r>
        <w:t xml:space="preserve"> implement them; each holds one </w:t>
      </w:r>
      <w:r>
        <w:rPr>
          <w:rFonts w:ascii="Consolas" w:eastAsia="Consolas" w:hAnsi="Consolas" w:cs="Consolas"/>
          <w:sz w:val="20"/>
          <w:szCs w:val="20"/>
        </w:rPr>
        <w:t>IUnitOfWork</w:t>
      </w:r>
      <w:r>
        <w:t xml:space="preserve"> and a logger, and </w:t>
      </w:r>
      <w:r>
        <w:rPr>
          <w:rFonts w:ascii="Consolas" w:eastAsia="Consolas" w:hAnsi="Consolas" w:cs="Consolas"/>
          <w:sz w:val="20"/>
          <w:szCs w:val="20"/>
        </w:rPr>
        <w:t>RentalRequestService</w:t>
      </w:r>
      <w:r>
        <w:t xml:space="preserve"> additionally holds </w:t>
      </w:r>
      <w:r>
        <w:rPr>
          <w:rFonts w:ascii="Consolas" w:eastAsia="Consolas" w:hAnsi="Consolas" w:cs="Consolas"/>
          <w:sz w:val="20"/>
          <w:szCs w:val="20"/>
        </w:rPr>
        <w:t>IEmailService</w:t>
      </w:r>
      <w:r>
        <w:t xml:space="preserve">. The private static </w:t>
      </w:r>
      <w:r>
        <w:rPr>
          <w:rFonts w:ascii="Consolas" w:eastAsia="Consolas" w:hAnsi="Consolas" w:cs="Consolas"/>
          <w:sz w:val="20"/>
          <w:szCs w:val="20"/>
        </w:rPr>
        <w:t>Validate</w:t>
      </w:r>
      <w:r>
        <w:t xml:space="preserve"> and </w:t>
      </w:r>
      <w:r>
        <w:rPr>
          <w:rFonts w:ascii="Consolas" w:eastAsia="Consolas" w:hAnsi="Consolas" w:cs="Consolas"/>
          <w:sz w:val="20"/>
          <w:szCs w:val="20"/>
        </w:rPr>
        <w:t>NormalizeBbox</w:t>
      </w:r>
      <w:r>
        <w:t xml:space="preserve"> members of </w:t>
      </w:r>
      <w:r>
        <w:rPr>
          <w:rFonts w:ascii="Consolas" w:eastAsia="Consolas" w:hAnsi="Consolas" w:cs="Consolas"/>
          <w:sz w:val="20"/>
          <w:szCs w:val="20"/>
        </w:rPr>
        <w:t>Listi</w:t>
      </w:r>
      <w:r>
        <w:rPr>
          <w:rFonts w:ascii="Consolas" w:eastAsia="Consolas" w:hAnsi="Consolas" w:cs="Consolas"/>
          <w:sz w:val="20"/>
          <w:szCs w:val="20"/>
        </w:rPr>
        <w:t>ngService</w:t>
      </w:r>
      <w:r>
        <w:t xml:space="preserve"> and the private </w:t>
      </w:r>
      <w:r>
        <w:rPr>
          <w:rFonts w:ascii="Consolas" w:eastAsia="Consolas" w:hAnsi="Consolas" w:cs="Consolas"/>
          <w:sz w:val="20"/>
          <w:szCs w:val="20"/>
        </w:rPr>
        <w:t>UpdateStatusAsync</w:t>
      </w:r>
      <w:r>
        <w:t xml:space="preserve"> of </w:t>
      </w:r>
      <w:r>
        <w:rPr>
          <w:rFonts w:ascii="Consolas" w:eastAsia="Consolas" w:hAnsi="Consolas" w:cs="Consolas"/>
          <w:sz w:val="20"/>
          <w:szCs w:val="20"/>
        </w:rPr>
        <w:t>RentalRequestService</w:t>
      </w:r>
      <w:r>
        <w:t xml:space="preserve"> are shown because they encapsulate rules that must not be reachable from outside. </w:t>
      </w:r>
      <w:r>
        <w:rPr>
          <w:rFonts w:ascii="Consolas" w:eastAsia="Consolas" w:hAnsi="Consolas" w:cs="Consolas"/>
          <w:sz w:val="20"/>
          <w:szCs w:val="20"/>
        </w:rPr>
        <w:t>ServiceResult</w:t>
      </w:r>
      <w:r>
        <w:t xml:space="preserve"> is the uniform return type of every service operation, exposing a success flag, an error mes</w:t>
      </w:r>
      <w:r>
        <w:t xml:space="preserve">sage, and the static factories </w:t>
      </w:r>
      <w:r>
        <w:rPr>
          <w:rFonts w:ascii="Consolas" w:eastAsia="Consolas" w:hAnsi="Consolas" w:cs="Consolas"/>
          <w:sz w:val="20"/>
          <w:szCs w:val="20"/>
        </w:rPr>
        <w:t>Ok</w:t>
      </w:r>
      <w:r>
        <w:t xml:space="preserve"> and </w:t>
      </w:r>
      <w:r>
        <w:rPr>
          <w:rFonts w:ascii="Consolas" w:eastAsia="Consolas" w:hAnsi="Consolas" w:cs="Consolas"/>
          <w:sz w:val="20"/>
          <w:szCs w:val="20"/>
        </w:rPr>
        <w:t>Fail</w:t>
      </w:r>
      <w:r>
        <w:t xml:space="preserve">. In the </w:t>
      </w:r>
      <w:r>
        <w:rPr>
          <w:b/>
          <w:bCs/>
        </w:rPr>
        <w:t>data-access layer</w:t>
      </w:r>
      <w:r>
        <w:t xml:space="preserve">, </w:t>
      </w:r>
      <w:r>
        <w:rPr>
          <w:rFonts w:ascii="Consolas" w:eastAsia="Consolas" w:hAnsi="Consolas" w:cs="Consolas"/>
          <w:sz w:val="20"/>
          <w:szCs w:val="20"/>
        </w:rPr>
        <w:t>IUnitOfWork</w:t>
      </w:r>
      <w:r>
        <w:t xml:space="preserve"> aggregates one </w:t>
      </w:r>
      <w:r>
        <w:rPr>
          <w:rFonts w:ascii="Consolas" w:eastAsia="Consolas" w:hAnsi="Consolas" w:cs="Consolas"/>
          <w:sz w:val="20"/>
          <w:szCs w:val="20"/>
        </w:rPr>
        <w:t>IRepository&lt;T&gt;</w:t>
      </w:r>
      <w:r>
        <w:t xml:space="preserve"> per aggregate root and exposes </w:t>
      </w:r>
      <w:r>
        <w:rPr>
          <w:rFonts w:ascii="Consolas" w:eastAsia="Consolas" w:hAnsi="Consolas" w:cs="Consolas"/>
          <w:sz w:val="20"/>
          <w:szCs w:val="20"/>
        </w:rPr>
        <w:t>SaveChangesAsync</w:t>
      </w:r>
      <w:r>
        <w:t xml:space="preserve"> as the single commit point; </w:t>
      </w:r>
      <w:r>
        <w:rPr>
          <w:rFonts w:ascii="Consolas" w:eastAsia="Consolas" w:hAnsi="Consolas" w:cs="Consolas"/>
          <w:sz w:val="20"/>
          <w:szCs w:val="20"/>
        </w:rPr>
        <w:t>IRepository&lt;T&gt;</w:t>
      </w:r>
      <w:r>
        <w:t xml:space="preserve"> provides the composable </w:t>
      </w:r>
      <w:r>
        <w:rPr>
          <w:rFonts w:ascii="Consolas" w:eastAsia="Consolas" w:hAnsi="Consolas" w:cs="Consolas"/>
          <w:sz w:val="20"/>
          <w:szCs w:val="20"/>
        </w:rPr>
        <w:t>Query</w:t>
      </w:r>
      <w:r>
        <w:t xml:space="preserve"> operation alongside con</w:t>
      </w:r>
      <w:r>
        <w:t xml:space="preserve">ventional retrieval and mutation, realised over </w:t>
      </w:r>
      <w:r>
        <w:rPr>
          <w:rFonts w:ascii="Consolas" w:eastAsia="Consolas" w:hAnsi="Consolas" w:cs="Consolas"/>
          <w:sz w:val="20"/>
          <w:szCs w:val="20"/>
        </w:rPr>
        <w:t>EquipifyDbContext</w:t>
      </w:r>
      <w:r>
        <w:t>.</w:t>
      </w:r>
    </w:p>
    <w:p w:rsidR="0090253E" w:rsidRDefault="00F45735">
      <w:pPr>
        <w:jc w:val="both"/>
      </w:pPr>
      <w:r>
        <w:t xml:space="preserve">In the </w:t>
      </w:r>
      <w:r>
        <w:rPr>
          <w:b/>
          <w:bCs/>
        </w:rPr>
        <w:t>domain layer</w:t>
      </w:r>
      <w:r>
        <w:t xml:space="preserve">, </w:t>
      </w:r>
      <w:r>
        <w:rPr>
          <w:rFonts w:ascii="Consolas" w:eastAsia="Consolas" w:hAnsi="Consolas" w:cs="Consolas"/>
          <w:sz w:val="20"/>
          <w:szCs w:val="20"/>
        </w:rPr>
        <w:t>User</w:t>
      </w:r>
      <w:r>
        <w:t xml:space="preserve">, </w:t>
      </w:r>
      <w:r>
        <w:rPr>
          <w:rFonts w:ascii="Consolas" w:eastAsia="Consolas" w:hAnsi="Consolas" w:cs="Consolas"/>
          <w:sz w:val="20"/>
          <w:szCs w:val="20"/>
        </w:rPr>
        <w:t>Listing</w:t>
      </w:r>
      <w:r>
        <w:t xml:space="preserve">, </w:t>
      </w:r>
      <w:r>
        <w:rPr>
          <w:rFonts w:ascii="Consolas" w:eastAsia="Consolas" w:hAnsi="Consolas" w:cs="Consolas"/>
          <w:sz w:val="20"/>
          <w:szCs w:val="20"/>
        </w:rPr>
        <w:t>RentalRequest</w:t>
      </w:r>
      <w:r>
        <w:t xml:space="preserve">, </w:t>
      </w:r>
      <w:r>
        <w:rPr>
          <w:rFonts w:ascii="Consolas" w:eastAsia="Consolas" w:hAnsi="Consolas" w:cs="Consolas"/>
          <w:sz w:val="20"/>
          <w:szCs w:val="20"/>
        </w:rPr>
        <w:t>UserRating</w:t>
      </w:r>
      <w:r>
        <w:t xml:space="preserve">, </w:t>
      </w:r>
      <w:r>
        <w:rPr>
          <w:rFonts w:ascii="Consolas" w:eastAsia="Consolas" w:hAnsi="Consolas" w:cs="Consolas"/>
          <w:sz w:val="20"/>
          <w:szCs w:val="20"/>
        </w:rPr>
        <w:t>Category</w:t>
      </w:r>
      <w:r>
        <w:t xml:space="preserve">, and </w:t>
      </w:r>
      <w:r>
        <w:rPr>
          <w:rFonts w:ascii="Consolas" w:eastAsia="Consolas" w:hAnsi="Consolas" w:cs="Consolas"/>
          <w:sz w:val="20"/>
          <w:szCs w:val="20"/>
        </w:rPr>
        <w:t>ListingImage</w:t>
      </w:r>
      <w:r>
        <w:t xml:space="preserve"> carry the state, and </w:t>
      </w:r>
      <w:r>
        <w:rPr>
          <w:rFonts w:ascii="Consolas" w:eastAsia="Consolas" w:hAnsi="Consolas" w:cs="Consolas"/>
          <w:sz w:val="20"/>
          <w:szCs w:val="20"/>
        </w:rPr>
        <w:t>ListingStatus</w:t>
      </w:r>
      <w:r>
        <w:t xml:space="preserve"> and </w:t>
      </w:r>
      <w:r>
        <w:rPr>
          <w:rFonts w:ascii="Consolas" w:eastAsia="Consolas" w:hAnsi="Consolas" w:cs="Consolas"/>
          <w:sz w:val="20"/>
          <w:szCs w:val="20"/>
        </w:rPr>
        <w:t>RequestStatus</w:t>
      </w:r>
      <w:r>
        <w:t xml:space="preserve"> carry the two lifecycles. The multiplicities a</w:t>
      </w:r>
      <w:r>
        <w:t xml:space="preserve">re significant: a </w:t>
      </w:r>
      <w:r>
        <w:rPr>
          <w:rFonts w:ascii="Consolas" w:eastAsia="Consolas" w:hAnsi="Consolas" w:cs="Consolas"/>
          <w:sz w:val="20"/>
          <w:szCs w:val="20"/>
        </w:rPr>
        <w:t>User</w:t>
      </w:r>
      <w:r>
        <w:t xml:space="preserve"> owns zero or more </w:t>
      </w:r>
      <w:r>
        <w:rPr>
          <w:rFonts w:ascii="Consolas" w:eastAsia="Consolas" w:hAnsi="Consolas" w:cs="Consolas"/>
          <w:sz w:val="20"/>
          <w:szCs w:val="20"/>
        </w:rPr>
        <w:t>Listing</w:t>
      </w:r>
      <w:r>
        <w:t xml:space="preserve"> instances and places zero or more </w:t>
      </w:r>
      <w:r>
        <w:rPr>
          <w:rFonts w:ascii="Consolas" w:eastAsia="Consolas" w:hAnsi="Consolas" w:cs="Consolas"/>
          <w:sz w:val="20"/>
          <w:szCs w:val="20"/>
        </w:rPr>
        <w:t>RentalRequest</w:t>
      </w:r>
      <w:r>
        <w:t xml:space="preserve"> instances; a </w:t>
      </w:r>
      <w:r>
        <w:rPr>
          <w:rFonts w:ascii="Consolas" w:eastAsia="Consolas" w:hAnsi="Consolas" w:cs="Consolas"/>
          <w:sz w:val="20"/>
          <w:szCs w:val="20"/>
        </w:rPr>
        <w:t>Category</w:t>
      </w:r>
      <w:r>
        <w:t xml:space="preserve"> classifies zero or more listings; a </w:t>
      </w:r>
      <w:r>
        <w:rPr>
          <w:rFonts w:ascii="Consolas" w:eastAsia="Consolas" w:hAnsi="Consolas" w:cs="Consolas"/>
          <w:sz w:val="20"/>
          <w:szCs w:val="20"/>
        </w:rPr>
        <w:t>Listing</w:t>
      </w:r>
      <w:r>
        <w:t xml:space="preserve"> owns zero or more gallery images and receives zero or more requests; and a </w:t>
      </w:r>
      <w:r>
        <w:rPr>
          <w:rFonts w:ascii="Consolas" w:eastAsia="Consolas" w:hAnsi="Consolas" w:cs="Consolas"/>
          <w:sz w:val="20"/>
          <w:szCs w:val="20"/>
        </w:rPr>
        <w:t>RentalRequest</w:t>
      </w:r>
      <w:r>
        <w:t xml:space="preserve"> is associated with zero or one </w:t>
      </w:r>
      <w:r>
        <w:rPr>
          <w:rFonts w:ascii="Consolas" w:eastAsia="Consolas" w:hAnsi="Consolas" w:cs="Consolas"/>
          <w:sz w:val="20"/>
          <w:szCs w:val="20"/>
        </w:rPr>
        <w:t>UserRating</w:t>
      </w:r>
      <w:r>
        <w:t xml:space="preserve"> — the structural expression of the rule that a rental may be rated at most once. </w:t>
      </w:r>
      <w:r>
        <w:rPr>
          <w:rFonts w:ascii="Consolas" w:eastAsia="Consolas" w:hAnsi="Consolas" w:cs="Consolas"/>
          <w:sz w:val="20"/>
          <w:szCs w:val="20"/>
        </w:rPr>
        <w:t>User.FullName</w:t>
      </w:r>
      <w:r>
        <w:t xml:space="preserve"> is read-only because it is computed for display and explicitly excluded from the physical mapping.</w:t>
      </w:r>
    </w:p>
    <w:p w:rsidR="0090253E" w:rsidRDefault="00F45735">
      <w:pPr>
        <w:jc w:val="both"/>
      </w:pPr>
      <w:r>
        <w:t>The sequence diagra</w:t>
      </w:r>
      <w:r>
        <w:t>m below illustrates the dynamic interaction between these objects for the most important scenario in the system: the complete life of a rental request from verification through submission to the owner's decision.</w:t>
      </w:r>
    </w:p>
    <w:p w:rsidR="0090253E" w:rsidRDefault="00F45735">
      <w:pPr>
        <w:spacing w:before="100" w:after="30" w:line="240" w:lineRule="auto"/>
        <w:jc w:val="center"/>
      </w:pPr>
      <w:r>
        <w:rPr>
          <w:noProof/>
        </w:rPr>
        <w:lastRenderedPageBreak/>
        <w:drawing>
          <wp:inline distT="0" distB="0" distL="0" distR="0">
            <wp:extent cx="5762625" cy="659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
                    <pic:cNvPicPr>
                      <a:picLocks noChangeAspect="1" noChangeArrowheads="1"/>
                    </pic:cNvPicPr>
                  </pic:nvPicPr>
                  <pic:blipFill>
                    <a:blip r:embed="rId12"/>
                    <a:srcRect/>
                    <a:stretch>
                      <a:fillRect/>
                    </a:stretch>
                  </pic:blipFill>
                  <pic:spPr bwMode="auto">
                    <a:xfrm>
                      <a:off x="0" y="0"/>
                      <a:ext cx="5762625" cy="6591300"/>
                    </a:xfrm>
                    <a:prstGeom prst="rect">
                      <a:avLst/>
                    </a:prstGeom>
                  </pic:spPr>
                </pic:pic>
              </a:graphicData>
            </a:graphic>
          </wp:inline>
        </w:drawing>
      </w:r>
    </w:p>
    <w:p w:rsidR="0090253E" w:rsidRDefault="00F45735">
      <w:pPr>
        <w:pStyle w:val="Caption"/>
        <w:spacing w:before="60"/>
      </w:pPr>
      <w:r>
        <w:t xml:space="preserve">Figure </w:t>
      </w:r>
      <w:r>
        <w:fldChar w:fldCharType="begin"/>
      </w:r>
      <w:r>
        <w:instrText>SEQ Figure</w:instrText>
      </w:r>
      <w:r w:rsidR="009C2E39">
        <w:fldChar w:fldCharType="separate"/>
      </w:r>
      <w:r w:rsidR="009C2E39">
        <w:rPr>
          <w:noProof/>
        </w:rPr>
        <w:t>5</w:t>
      </w:r>
      <w:r>
        <w:fldChar w:fldCharType="end"/>
      </w:r>
      <w:r>
        <w:t xml:space="preserve"> </w:t>
      </w:r>
      <w:bookmarkStart w:id="54" w:name="_Toc238618002"/>
      <w:r>
        <w:t>Sequence Diagram — Su</w:t>
      </w:r>
      <w:r>
        <w:t>bmit and Resolve a Rental Request</w:t>
      </w:r>
      <w:bookmarkEnd w:id="54"/>
    </w:p>
    <w:p w:rsidR="0090253E" w:rsidRDefault="00F45735">
      <w:pPr>
        <w:jc w:val="both"/>
      </w:pPr>
      <w:r>
        <w:rPr>
          <w:b/>
          <w:bCs/>
        </w:rPr>
        <w:t>Figure 5</w:t>
      </w:r>
      <w:r>
        <w:t xml:space="preserve"> presents the </w:t>
      </w:r>
      <w:r>
        <w:rPr>
          <w:i/>
          <w:iCs/>
        </w:rPr>
        <w:t>Submit Rental Request</w:t>
      </w:r>
      <w:r>
        <w:t xml:space="preserve"> scenario in three phases. In </w:t>
      </w:r>
      <w:r>
        <w:rPr>
          <w:b/>
          <w:bCs/>
        </w:rPr>
        <w:t>Phase 1 — Phone Verification</w:t>
      </w:r>
      <w:r>
        <w:t xml:space="preserve">, the renter selects a date and time range and asks for a code. The client issues an authenticated </w:t>
      </w:r>
      <w:r>
        <w:rPr>
          <w:rFonts w:ascii="Consolas" w:eastAsia="Consolas" w:hAnsi="Consolas" w:cs="Consolas"/>
          <w:sz w:val="20"/>
          <w:szCs w:val="20"/>
        </w:rPr>
        <w:t>POST</w:t>
      </w:r>
      <w:r>
        <w:t xml:space="preserve"> to </w:t>
      </w:r>
      <w:r>
        <w:rPr>
          <w:rFonts w:ascii="Consolas" w:eastAsia="Consolas" w:hAnsi="Consolas" w:cs="Consolas"/>
          <w:sz w:val="20"/>
          <w:szCs w:val="20"/>
        </w:rPr>
        <w:t>/api/requests/</w:t>
      </w:r>
      <w:r>
        <w:rPr>
          <w:rFonts w:ascii="Consolas" w:eastAsia="Consolas" w:hAnsi="Consolas" w:cs="Consolas"/>
          <w:sz w:val="20"/>
          <w:szCs w:val="20"/>
        </w:rPr>
        <w:t>otp/send</w:t>
      </w:r>
      <w:r>
        <w:t xml:space="preserve">. </w:t>
      </w:r>
      <w:r>
        <w:rPr>
          <w:rFonts w:ascii="Consolas" w:eastAsia="Consolas" w:hAnsi="Consolas" w:cs="Consolas"/>
          <w:sz w:val="20"/>
          <w:szCs w:val="20"/>
        </w:rPr>
        <w:t>RequestsController</w:t>
      </w:r>
      <w:r>
        <w:t xml:space="preserve"> first asks </w:t>
      </w:r>
      <w:r>
        <w:rPr>
          <w:rFonts w:ascii="Consolas" w:eastAsia="Consolas" w:hAnsi="Consolas" w:cs="Consolas"/>
          <w:sz w:val="20"/>
          <w:szCs w:val="20"/>
        </w:rPr>
        <w:t>IRentalRequestService</w:t>
      </w:r>
      <w:r>
        <w:t xml:space="preserve"> for the listing so it can reject immediately if the caller is the owner. When the listing is valid, the controller calls </w:t>
      </w:r>
      <w:r>
        <w:rPr>
          <w:rFonts w:ascii="Consolas" w:eastAsia="Consolas" w:hAnsi="Consolas" w:cs="Consolas"/>
          <w:sz w:val="20"/>
          <w:szCs w:val="20"/>
        </w:rPr>
        <w:t>IOtpService.IssueOtpAsync</w:t>
      </w:r>
      <w:r>
        <w:t xml:space="preserve">, which generates a six-digit code, stores only </w:t>
      </w:r>
      <w:r>
        <w:t>its SHA-256 hash with a five-minute expiry, and starts a sixty-second resend cooldown. The controller returns the cooldown, and the client prompts for the code — the code itself never appears in the response outside the development configuration.</w:t>
      </w:r>
    </w:p>
    <w:p w:rsidR="0090253E" w:rsidRDefault="00F45735">
      <w:pPr>
        <w:jc w:val="both"/>
      </w:pPr>
      <w:r>
        <w:t xml:space="preserve">In </w:t>
      </w:r>
      <w:r>
        <w:rPr>
          <w:b/>
          <w:bCs/>
        </w:rPr>
        <w:t>Phase 2 — Request Submission</w:t>
      </w:r>
      <w:r>
        <w:t xml:space="preserve">, the renter supplies the code and confirms. The client posts the listing identifier, dates, times, and code to </w:t>
      </w:r>
      <w:r>
        <w:rPr>
          <w:rFonts w:ascii="Consolas" w:eastAsia="Consolas" w:hAnsi="Consolas" w:cs="Consolas"/>
          <w:sz w:val="20"/>
          <w:szCs w:val="20"/>
        </w:rPr>
        <w:t>/api/requests</w:t>
      </w:r>
      <w:r>
        <w:t xml:space="preserve">. The controller calls </w:t>
      </w:r>
      <w:r>
        <w:rPr>
          <w:rFonts w:ascii="Consolas" w:eastAsia="Consolas" w:hAnsi="Consolas" w:cs="Consolas"/>
          <w:sz w:val="20"/>
          <w:szCs w:val="20"/>
        </w:rPr>
        <w:t>IOtpService.Verify</w:t>
      </w:r>
      <w:r>
        <w:t xml:space="preserve">, which </w:t>
      </w:r>
      <w:r>
        <w:lastRenderedPageBreak/>
        <w:t>compares hashes in constant time and, on success, cons</w:t>
      </w:r>
      <w:r>
        <w:t xml:space="preserve">umes the code so it cannot be replayed. Only then does control pass to </w:t>
      </w:r>
      <w:r>
        <w:rPr>
          <w:rFonts w:ascii="Consolas" w:eastAsia="Consolas" w:hAnsi="Consolas" w:cs="Consolas"/>
          <w:sz w:val="20"/>
          <w:szCs w:val="20"/>
        </w:rPr>
        <w:t>IRentalRequestService.CreateAsync</w:t>
      </w:r>
      <w:r>
        <w:t xml:space="preserve">, which validates date ordering, reloads the listing through the unit of work to confirm it is still </w:t>
      </w:r>
      <w:r>
        <w:rPr>
          <w:rFonts w:ascii="Consolas" w:eastAsia="Consolas" w:hAnsi="Consolas" w:cs="Consolas"/>
          <w:sz w:val="20"/>
          <w:szCs w:val="20"/>
        </w:rPr>
        <w:t>Active</w:t>
      </w:r>
      <w:r>
        <w:t>, then performs the decisive check: it asks t</w:t>
      </w:r>
      <w:r>
        <w:t xml:space="preserve">he repository whether any request for the same listing intersects the requested range with a status other than </w:t>
      </w:r>
      <w:r>
        <w:rPr>
          <w:rFonts w:ascii="Consolas" w:eastAsia="Consolas" w:hAnsi="Consolas" w:cs="Consolas"/>
          <w:sz w:val="20"/>
          <w:szCs w:val="20"/>
        </w:rPr>
        <w:t>Rejected</w:t>
      </w:r>
      <w:r>
        <w:t xml:space="preserve">. If so, the operation fails with an explanatory message and the client receives </w:t>
      </w:r>
      <w:r>
        <w:rPr>
          <w:rFonts w:ascii="Consolas" w:eastAsia="Consolas" w:hAnsi="Consolas" w:cs="Consolas"/>
          <w:sz w:val="20"/>
          <w:szCs w:val="20"/>
        </w:rPr>
        <w:t>400 Bad Request</w:t>
      </w:r>
      <w:r>
        <w:t>. Otherwise the service computes rental d</w:t>
      </w:r>
      <w:r>
        <w:t xml:space="preserve">ays, multiplies by the daily rate to obtain the total cost, adds the request as </w:t>
      </w:r>
      <w:r>
        <w:rPr>
          <w:rFonts w:ascii="Consolas" w:eastAsia="Consolas" w:hAnsi="Consolas" w:cs="Consolas"/>
          <w:sz w:val="20"/>
          <w:szCs w:val="20"/>
        </w:rPr>
        <w:t>Pending</w:t>
      </w:r>
      <w:r>
        <w:t xml:space="preserve">, and commits. The controller responds </w:t>
      </w:r>
      <w:r>
        <w:rPr>
          <w:rFonts w:ascii="Consolas" w:eastAsia="Consolas" w:hAnsi="Consolas" w:cs="Consolas"/>
          <w:sz w:val="20"/>
          <w:szCs w:val="20"/>
        </w:rPr>
        <w:t>201 Created</w:t>
      </w:r>
      <w:r>
        <w:t xml:space="preserve"> with the identifier.</w:t>
      </w:r>
    </w:p>
    <w:p w:rsidR="0090253E" w:rsidRDefault="00F45735">
      <w:pPr>
        <w:jc w:val="both"/>
      </w:pPr>
      <w:r>
        <w:t xml:space="preserve">In </w:t>
      </w:r>
      <w:r>
        <w:rPr>
          <w:b/>
          <w:bCs/>
        </w:rPr>
        <w:t>Phase 3 — Owner Decision and Notification</w:t>
      </w:r>
      <w:r>
        <w:t>, the owner accepts the request from the incoming que</w:t>
      </w:r>
      <w:r>
        <w:t xml:space="preserve">ue. </w:t>
      </w:r>
      <w:r>
        <w:rPr>
          <w:rFonts w:ascii="Consolas" w:eastAsia="Consolas" w:hAnsi="Consolas" w:cs="Consolas"/>
          <w:sz w:val="20"/>
          <w:szCs w:val="20"/>
        </w:rPr>
        <w:t>RequestsController</w:t>
      </w:r>
      <w:r>
        <w:t xml:space="preserve"> delegates to </w:t>
      </w:r>
      <w:r>
        <w:rPr>
          <w:rFonts w:ascii="Consolas" w:eastAsia="Consolas" w:hAnsi="Consolas" w:cs="Consolas"/>
          <w:sz w:val="20"/>
          <w:szCs w:val="20"/>
        </w:rPr>
        <w:t>IRentalRequestService.AcceptAsync</w:t>
      </w:r>
      <w:r>
        <w:t xml:space="preserve">, which loads the request with its listing and renter, asserts both that the caller owns the listing and that the request is still </w:t>
      </w:r>
      <w:r>
        <w:rPr>
          <w:rFonts w:ascii="Consolas" w:eastAsia="Consolas" w:hAnsi="Consolas" w:cs="Consolas"/>
          <w:sz w:val="20"/>
          <w:szCs w:val="20"/>
        </w:rPr>
        <w:t>Pending</w:t>
      </w:r>
      <w:r>
        <w:t xml:space="preserve">, sets the status to </w:t>
      </w:r>
      <w:r>
        <w:rPr>
          <w:rFonts w:ascii="Consolas" w:eastAsia="Consolas" w:hAnsi="Consolas" w:cs="Consolas"/>
          <w:sz w:val="20"/>
          <w:szCs w:val="20"/>
        </w:rPr>
        <w:t>Accepted</w:t>
      </w:r>
      <w:r>
        <w:t>, and commits. Withi</w:t>
      </w:r>
      <w:r>
        <w:t xml:space="preserve">n the same operation it calls </w:t>
      </w:r>
      <w:r>
        <w:rPr>
          <w:rFonts w:ascii="Consolas" w:eastAsia="Consolas" w:hAnsi="Consolas" w:cs="Consolas"/>
          <w:sz w:val="20"/>
          <w:szCs w:val="20"/>
        </w:rPr>
        <w:t>IEmailService.SendRequestAcceptedAsync</w:t>
      </w:r>
      <w:r>
        <w:t xml:space="preserve"> with the renter's address, listing title, owner phone number, and total cost. The controller returns </w:t>
      </w:r>
      <w:r>
        <w:rPr>
          <w:rFonts w:ascii="Consolas" w:eastAsia="Consolas" w:hAnsi="Consolas" w:cs="Consolas"/>
          <w:sz w:val="20"/>
          <w:szCs w:val="20"/>
        </w:rPr>
        <w:t>204 No Content</w:t>
      </w:r>
      <w:r>
        <w:t>, and the renter receives the confirmation email. Placing the state tran</w:t>
      </w:r>
      <w:r>
        <w:t>sition and the notification inside one service operation guarantees that a notified renter always corresponds to a persisted decision, and that a persisted decision is always notified.</w:t>
      </w:r>
    </w:p>
    <w:p w:rsidR="0090253E" w:rsidRDefault="00F45735">
      <w:pPr>
        <w:pStyle w:val="Heading2"/>
        <w:spacing w:before="160"/>
      </w:pPr>
      <w:bookmarkStart w:id="55" w:name="_Toc238617924"/>
      <w:r>
        <w:t>3.3 User Interface</w:t>
      </w:r>
      <w:bookmarkEnd w:id="55"/>
    </w:p>
    <w:p w:rsidR="0090253E" w:rsidRDefault="00F45735">
      <w:pPr>
        <w:jc w:val="both"/>
      </w:pPr>
      <w:r>
        <w:t>The interface of both clients was designed to be int</w:t>
      </w:r>
      <w:r>
        <w:t>uitive and forgiving, assuming a casual, mobile-first consumer with no technical background. Four rules were applied throughout:</w:t>
      </w:r>
    </w:p>
    <w:p w:rsidR="0090253E" w:rsidRDefault="00F45735">
      <w:pPr>
        <w:pStyle w:val="ListParagraph"/>
        <w:numPr>
          <w:ilvl w:val="0"/>
          <w:numId w:val="2"/>
        </w:numPr>
        <w:spacing w:after="36"/>
        <w:jc w:val="both"/>
      </w:pPr>
      <w:r>
        <w:rPr>
          <w:b/>
          <w:bCs/>
        </w:rPr>
        <w:t>Progressive disclosure.</w:t>
      </w:r>
      <w:r>
        <w:t xml:space="preserve"> The browse screen shows a search field and category strip by default, revealing price, rental-unit, and</w:t>
      </w:r>
      <w:r>
        <w:t xml:space="preserve"> duration filters only when the filter panel is opened.</w:t>
      </w:r>
    </w:p>
    <w:p w:rsidR="0090253E" w:rsidRDefault="00F45735">
      <w:pPr>
        <w:pStyle w:val="ListParagraph"/>
        <w:numPr>
          <w:ilvl w:val="0"/>
          <w:numId w:val="2"/>
        </w:numPr>
        <w:spacing w:after="36"/>
        <w:jc w:val="both"/>
      </w:pPr>
      <w:r>
        <w:rPr>
          <w:b/>
          <w:bCs/>
        </w:rPr>
        <w:t>Explicit state.</w:t>
      </w:r>
      <w:r>
        <w:t xml:space="preserve"> A listing awaiting moderation shows a </w:t>
      </w:r>
      <w:r>
        <w:rPr>
          <w:rFonts w:ascii="Consolas" w:eastAsia="Consolas" w:hAnsi="Consolas" w:cs="Consolas"/>
          <w:sz w:val="20"/>
          <w:szCs w:val="20"/>
        </w:rPr>
        <w:t>Pending</w:t>
      </w:r>
      <w:r>
        <w:t xml:space="preserve"> badge with an explanation rather than simply failing to appear, and a rental request always shows its current status.</w:t>
      </w:r>
    </w:p>
    <w:p w:rsidR="0090253E" w:rsidRDefault="00F45735">
      <w:pPr>
        <w:pStyle w:val="ListParagraph"/>
        <w:numPr>
          <w:ilvl w:val="0"/>
          <w:numId w:val="2"/>
        </w:numPr>
        <w:spacing w:after="36"/>
        <w:jc w:val="both"/>
      </w:pPr>
      <w:r>
        <w:rPr>
          <w:b/>
          <w:bCs/>
        </w:rPr>
        <w:t>Error prevention ove</w:t>
      </w:r>
      <w:r>
        <w:rPr>
          <w:b/>
          <w:bCs/>
        </w:rPr>
        <w:t>r error reporting.</w:t>
      </w:r>
      <w:r>
        <w:t xml:space="preserve"> Registration checks email and phone availability against the server as the user types; the listing form disables submission until at least one photograph and a map pin are present; the booking control refuses a date range that violates t</w:t>
      </w:r>
      <w:r>
        <w:t>he listing's duration limits.</w:t>
      </w:r>
    </w:p>
    <w:p w:rsidR="0090253E" w:rsidRDefault="00F45735">
      <w:pPr>
        <w:pStyle w:val="ListParagraph"/>
        <w:numPr>
          <w:ilvl w:val="0"/>
          <w:numId w:val="2"/>
        </w:numPr>
        <w:spacing w:after="36"/>
        <w:jc w:val="both"/>
      </w:pPr>
      <w:r>
        <w:rPr>
          <w:b/>
          <w:bCs/>
        </w:rPr>
        <w:t>Full bidirectional layout.</w:t>
      </w:r>
      <w:r>
        <w:t xml:space="preserve"> Selecting Arabic mirrors the entire layout rather than merely translating the strings.</w:t>
      </w:r>
    </w:p>
    <w:p w:rsidR="0090253E" w:rsidRDefault="00F45735">
      <w:pPr>
        <w:jc w:val="both"/>
      </w:pPr>
      <w:r>
        <w:t>The screen inventory is summarised below. The web client is organised as routed pages, the mobile client as a bottom-navigation shell with pushed detail routes; the information architecture is deliberately identical so a user moving between platforms is no</w:t>
      </w:r>
      <w:r>
        <w:t>t disoriented.</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9"/>
        <w:gridCol w:w="1544"/>
        <w:gridCol w:w="1447"/>
        <w:gridCol w:w="4438"/>
      </w:tblGrid>
      <w:tr w:rsidR="0090253E">
        <w:tblPrEx>
          <w:tblCellMar>
            <w:top w:w="0" w:type="dxa"/>
            <w:bottom w:w="0" w:type="dxa"/>
          </w:tblCellMar>
        </w:tblPrEx>
        <w:trPr>
          <w:cantSplit/>
          <w:tblHeader/>
        </w:trPr>
        <w:tc>
          <w:tcPr>
            <w:tcW w:w="2219"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Screen / Route</w:t>
            </w:r>
          </w:p>
        </w:tc>
        <w:tc>
          <w:tcPr>
            <w:tcW w:w="154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Web (React)</w:t>
            </w:r>
          </w:p>
        </w:tc>
        <w:tc>
          <w:tcPr>
            <w:tcW w:w="1447"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Mobile (Flutter)</w:t>
            </w:r>
          </w:p>
        </w:tc>
        <w:tc>
          <w:tcPr>
            <w:tcW w:w="443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Purpose</w:t>
            </w:r>
          </w:p>
        </w:tc>
      </w:tr>
      <w:tr w:rsidR="0090253E">
        <w:tblPrEx>
          <w:tblCellMar>
            <w:top w:w="0" w:type="dxa"/>
            <w:bottom w:w="0" w:type="dxa"/>
          </w:tblCellMar>
        </w:tblPrEx>
        <w:trPr>
          <w:cantSplit/>
        </w:trPr>
        <w:tc>
          <w:tcPr>
            <w:tcW w:w="2219" w:type="dxa"/>
            <w:tcMar>
              <w:top w:w="28" w:type="dxa"/>
              <w:left w:w="80" w:type="dxa"/>
              <w:bottom w:w="28" w:type="dxa"/>
              <w:right w:w="80" w:type="dxa"/>
            </w:tcMar>
            <w:vAlign w:val="center"/>
          </w:tcPr>
          <w:p w:rsidR="0090253E" w:rsidRDefault="00F45735">
            <w:pPr>
              <w:spacing w:before="16" w:after="16" w:line="208" w:lineRule="auto"/>
            </w:pPr>
            <w:r>
              <w:rPr>
                <w:sz w:val="17"/>
                <w:szCs w:val="17"/>
              </w:rPr>
              <w:t>Home</w:t>
            </w:r>
          </w:p>
        </w:tc>
        <w:tc>
          <w:tcPr>
            <w:tcW w:w="1544" w:type="dxa"/>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w:t>
            </w:r>
          </w:p>
        </w:tc>
        <w:tc>
          <w:tcPr>
            <w:tcW w:w="1447" w:type="dxa"/>
            <w:tcMar>
              <w:top w:w="28" w:type="dxa"/>
              <w:left w:w="80" w:type="dxa"/>
              <w:bottom w:w="28" w:type="dxa"/>
              <w:right w:w="80" w:type="dxa"/>
            </w:tcMar>
            <w:vAlign w:val="center"/>
          </w:tcPr>
          <w:p w:rsidR="0090253E" w:rsidRDefault="00F45735">
            <w:pPr>
              <w:spacing w:before="16" w:after="16" w:line="208" w:lineRule="auto"/>
            </w:pPr>
            <w:r>
              <w:rPr>
                <w:sz w:val="17"/>
                <w:szCs w:val="17"/>
              </w:rPr>
              <w:t>Home tab</w:t>
            </w:r>
          </w:p>
        </w:tc>
        <w:tc>
          <w:tcPr>
            <w:tcW w:w="443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Hero panel, search entry point, category strip, and a preview of recently approved listings.</w:t>
            </w:r>
          </w:p>
        </w:tc>
      </w:tr>
      <w:tr w:rsidR="0090253E">
        <w:tblPrEx>
          <w:tblCellMar>
            <w:top w:w="0" w:type="dxa"/>
            <w:bottom w:w="0" w:type="dxa"/>
          </w:tblCellMar>
        </w:tblPrEx>
        <w:trPr>
          <w:cantSplit/>
        </w:trPr>
        <w:tc>
          <w:tcPr>
            <w:tcW w:w="2219"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Browse / Map</w:t>
            </w:r>
          </w:p>
        </w:tc>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/browse</w:t>
            </w:r>
            <w:r>
              <w:rPr>
                <w:sz w:val="17"/>
                <w:szCs w:val="17"/>
              </w:rPr>
              <w:t xml:space="preserve">, </w:t>
            </w:r>
            <w:r>
              <w:rPr>
                <w:rFonts w:ascii="Consolas" w:eastAsia="Consolas" w:hAnsi="Consolas" w:cs="Consolas"/>
                <w:sz w:val="17"/>
                <w:szCs w:val="17"/>
              </w:rPr>
              <w:t>/map</w:t>
            </w:r>
          </w:p>
        </w:tc>
        <w:tc>
          <w:tcPr>
            <w:tcW w:w="144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Browse tab</w:t>
            </w:r>
          </w:p>
        </w:tc>
        <w:tc>
          <w:tcPr>
            <w:tcW w:w="443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Paginated result grid with search, category, price-band, rental-unit and duration filters, and a toggle to an interactive map of the same result set.</w:t>
            </w:r>
          </w:p>
        </w:tc>
      </w:tr>
      <w:tr w:rsidR="0090253E">
        <w:tblPrEx>
          <w:tblCellMar>
            <w:top w:w="0" w:type="dxa"/>
            <w:bottom w:w="0" w:type="dxa"/>
          </w:tblCellMar>
        </w:tblPrEx>
        <w:trPr>
          <w:cantSplit/>
        </w:trPr>
        <w:tc>
          <w:tcPr>
            <w:tcW w:w="2219" w:type="dxa"/>
            <w:tcMar>
              <w:top w:w="28" w:type="dxa"/>
              <w:left w:w="80" w:type="dxa"/>
              <w:bottom w:w="28" w:type="dxa"/>
              <w:right w:w="80" w:type="dxa"/>
            </w:tcMar>
            <w:vAlign w:val="center"/>
          </w:tcPr>
          <w:p w:rsidR="0090253E" w:rsidRDefault="00F45735">
            <w:pPr>
              <w:spacing w:before="16" w:after="16" w:line="208" w:lineRule="auto"/>
            </w:pPr>
            <w:r>
              <w:rPr>
                <w:sz w:val="17"/>
                <w:szCs w:val="17"/>
              </w:rPr>
              <w:t>Listing Details</w:t>
            </w:r>
          </w:p>
        </w:tc>
        <w:tc>
          <w:tcPr>
            <w:tcW w:w="1544" w:type="dxa"/>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/listings/:id</w:t>
            </w:r>
          </w:p>
        </w:tc>
        <w:tc>
          <w:tcPr>
            <w:tcW w:w="1447" w:type="dxa"/>
            <w:tcMar>
              <w:top w:w="28" w:type="dxa"/>
              <w:left w:w="80" w:type="dxa"/>
              <w:bottom w:w="28" w:type="dxa"/>
              <w:right w:w="80" w:type="dxa"/>
            </w:tcMar>
            <w:vAlign w:val="center"/>
          </w:tcPr>
          <w:p w:rsidR="0090253E" w:rsidRDefault="00F45735">
            <w:pPr>
              <w:spacing w:before="16" w:after="16" w:line="208" w:lineRule="auto"/>
            </w:pPr>
            <w:r>
              <w:rPr>
                <w:sz w:val="17"/>
                <w:szCs w:val="17"/>
              </w:rPr>
              <w:t>Pushed route</w:t>
            </w:r>
          </w:p>
        </w:tc>
        <w:tc>
          <w:tcPr>
            <w:tcW w:w="443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Photograph gallery, description, flexible price table, duration limits, owner identity and rating, pickup map, review list, and the booking control.</w:t>
            </w:r>
          </w:p>
        </w:tc>
      </w:tr>
      <w:tr w:rsidR="0090253E">
        <w:tblPrEx>
          <w:tblCellMar>
            <w:top w:w="0" w:type="dxa"/>
            <w:bottom w:w="0" w:type="dxa"/>
          </w:tblCellMar>
        </w:tblPrEx>
        <w:trPr>
          <w:cantSplit/>
        </w:trPr>
        <w:tc>
          <w:tcPr>
            <w:tcW w:w="2219"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Authentication</w:t>
            </w:r>
          </w:p>
        </w:tc>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/login</w:t>
            </w:r>
            <w:r>
              <w:rPr>
                <w:sz w:val="17"/>
                <w:szCs w:val="17"/>
              </w:rPr>
              <w:t xml:space="preserve">, </w:t>
            </w:r>
            <w:r>
              <w:rPr>
                <w:rFonts w:ascii="Consolas" w:eastAsia="Consolas" w:hAnsi="Consolas" w:cs="Consolas"/>
                <w:sz w:val="17"/>
                <w:szCs w:val="17"/>
              </w:rPr>
              <w:t>/register</w:t>
            </w:r>
          </w:p>
        </w:tc>
        <w:tc>
          <w:tcPr>
            <w:tcW w:w="144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Login / Register</w:t>
            </w:r>
          </w:p>
        </w:tc>
        <w:tc>
          <w:tcPr>
            <w:tcW w:w="443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Phone-and-password sign-in, multi-step registration with OTP verification, and password recovery.</w:t>
            </w:r>
          </w:p>
        </w:tc>
      </w:tr>
      <w:tr w:rsidR="0090253E">
        <w:tblPrEx>
          <w:tblCellMar>
            <w:top w:w="0" w:type="dxa"/>
            <w:bottom w:w="0" w:type="dxa"/>
          </w:tblCellMar>
        </w:tblPrEx>
        <w:trPr>
          <w:cantSplit/>
        </w:trPr>
        <w:tc>
          <w:tcPr>
            <w:tcW w:w="2219" w:type="dxa"/>
            <w:tcMar>
              <w:top w:w="28" w:type="dxa"/>
              <w:left w:w="80" w:type="dxa"/>
              <w:bottom w:w="28" w:type="dxa"/>
              <w:right w:w="80" w:type="dxa"/>
            </w:tcMar>
            <w:vAlign w:val="center"/>
          </w:tcPr>
          <w:p w:rsidR="0090253E" w:rsidRDefault="00F45735">
            <w:pPr>
              <w:spacing w:before="16" w:after="16" w:line="208" w:lineRule="auto"/>
            </w:pPr>
            <w:r>
              <w:rPr>
                <w:sz w:val="17"/>
                <w:szCs w:val="17"/>
              </w:rPr>
              <w:t>My Listings</w:t>
            </w:r>
          </w:p>
        </w:tc>
        <w:tc>
          <w:tcPr>
            <w:tcW w:w="1544" w:type="dxa"/>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/my-listings</w:t>
            </w:r>
          </w:p>
        </w:tc>
        <w:tc>
          <w:tcPr>
            <w:tcW w:w="1447" w:type="dxa"/>
            <w:tcMar>
              <w:top w:w="28" w:type="dxa"/>
              <w:left w:w="80" w:type="dxa"/>
              <w:bottom w:w="28" w:type="dxa"/>
              <w:right w:w="80" w:type="dxa"/>
            </w:tcMar>
            <w:vAlign w:val="center"/>
          </w:tcPr>
          <w:p w:rsidR="0090253E" w:rsidRDefault="00F45735">
            <w:pPr>
              <w:spacing w:before="16" w:after="16" w:line="208" w:lineRule="auto"/>
            </w:pPr>
            <w:r>
              <w:rPr>
                <w:sz w:val="17"/>
                <w:szCs w:val="17"/>
              </w:rPr>
              <w:t>My Listings tab</w:t>
            </w:r>
          </w:p>
        </w:tc>
        <w:tc>
          <w:tcPr>
            <w:tcW w:w="443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owner's inventory with status badges and activate, deactivate, edit, and delete actions.</w:t>
            </w:r>
          </w:p>
        </w:tc>
      </w:tr>
      <w:tr w:rsidR="0090253E">
        <w:tblPrEx>
          <w:tblCellMar>
            <w:top w:w="0" w:type="dxa"/>
            <w:bottom w:w="0" w:type="dxa"/>
          </w:tblCellMar>
        </w:tblPrEx>
        <w:trPr>
          <w:cantSplit/>
        </w:trPr>
        <w:tc>
          <w:tcPr>
            <w:tcW w:w="2219"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Listing Form</w:t>
            </w:r>
          </w:p>
        </w:tc>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/my-listings/new</w:t>
            </w:r>
            <w:r>
              <w:rPr>
                <w:sz w:val="17"/>
                <w:szCs w:val="17"/>
              </w:rPr>
              <w:t xml:space="preserve">, </w:t>
            </w:r>
            <w:r>
              <w:rPr>
                <w:rFonts w:ascii="Consolas" w:eastAsia="Consolas" w:hAnsi="Consolas" w:cs="Consolas"/>
                <w:sz w:val="17"/>
                <w:szCs w:val="17"/>
              </w:rPr>
              <w:t>/my-listings/:id/edit</w:t>
            </w:r>
          </w:p>
        </w:tc>
        <w:tc>
          <w:tcPr>
            <w:tcW w:w="144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Pushed route</w:t>
            </w:r>
          </w:p>
        </w:tc>
        <w:tc>
          <w:tcPr>
            <w:tcW w:w="443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Guided creation and editing: details, category, flexible pricing, duration limits, map location picker, and drag-and-drop image upload with previews.</w:t>
            </w:r>
          </w:p>
        </w:tc>
      </w:tr>
      <w:tr w:rsidR="0090253E">
        <w:tblPrEx>
          <w:tblCellMar>
            <w:top w:w="0" w:type="dxa"/>
            <w:bottom w:w="0" w:type="dxa"/>
          </w:tblCellMar>
        </w:tblPrEx>
        <w:trPr>
          <w:cantSplit/>
        </w:trPr>
        <w:tc>
          <w:tcPr>
            <w:tcW w:w="2219" w:type="dxa"/>
            <w:tcMar>
              <w:top w:w="28" w:type="dxa"/>
              <w:left w:w="80" w:type="dxa"/>
              <w:bottom w:w="28" w:type="dxa"/>
              <w:right w:w="80" w:type="dxa"/>
            </w:tcMar>
            <w:vAlign w:val="center"/>
          </w:tcPr>
          <w:p w:rsidR="0090253E" w:rsidRDefault="00F45735">
            <w:pPr>
              <w:spacing w:before="16" w:after="16" w:line="208" w:lineRule="auto"/>
            </w:pPr>
            <w:r>
              <w:rPr>
                <w:sz w:val="17"/>
                <w:szCs w:val="17"/>
              </w:rPr>
              <w:t>Requests</w:t>
            </w:r>
          </w:p>
        </w:tc>
        <w:tc>
          <w:tcPr>
            <w:tcW w:w="1544" w:type="dxa"/>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/requests</w:t>
            </w:r>
            <w:r>
              <w:rPr>
                <w:sz w:val="17"/>
                <w:szCs w:val="17"/>
              </w:rPr>
              <w:t xml:space="preserve">, </w:t>
            </w:r>
            <w:r>
              <w:rPr>
                <w:rFonts w:ascii="Consolas" w:eastAsia="Consolas" w:hAnsi="Consolas" w:cs="Consolas"/>
                <w:sz w:val="17"/>
                <w:szCs w:val="17"/>
              </w:rPr>
              <w:t>/incoming</w:t>
            </w:r>
          </w:p>
        </w:tc>
        <w:tc>
          <w:tcPr>
            <w:tcW w:w="1447" w:type="dxa"/>
            <w:tcMar>
              <w:top w:w="28" w:type="dxa"/>
              <w:left w:w="80" w:type="dxa"/>
              <w:bottom w:w="28" w:type="dxa"/>
              <w:right w:w="80" w:type="dxa"/>
            </w:tcMar>
            <w:vAlign w:val="center"/>
          </w:tcPr>
          <w:p w:rsidR="0090253E" w:rsidRDefault="00F45735">
            <w:pPr>
              <w:spacing w:before="16" w:after="16" w:line="208" w:lineRule="auto"/>
            </w:pPr>
            <w:r>
              <w:rPr>
                <w:sz w:val="17"/>
                <w:szCs w:val="17"/>
              </w:rPr>
              <w:t>Requests tab</w:t>
            </w:r>
          </w:p>
        </w:tc>
        <w:tc>
          <w:tcPr>
            <w:tcW w:w="443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Two views — requests placed, and requests received on the user's listings — with accept, reject, cancel, and rate actions.</w:t>
            </w:r>
          </w:p>
        </w:tc>
      </w:tr>
      <w:tr w:rsidR="0090253E">
        <w:tblPrEx>
          <w:tblCellMar>
            <w:top w:w="0" w:type="dxa"/>
            <w:bottom w:w="0" w:type="dxa"/>
          </w:tblCellMar>
        </w:tblPrEx>
        <w:trPr>
          <w:cantSplit/>
        </w:trPr>
        <w:tc>
          <w:tcPr>
            <w:tcW w:w="2219"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Profile</w:t>
            </w:r>
          </w:p>
        </w:tc>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/profile</w:t>
            </w:r>
          </w:p>
        </w:tc>
        <w:tc>
          <w:tcPr>
            <w:tcW w:w="144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Profile tab</w:t>
            </w:r>
          </w:p>
        </w:tc>
        <w:tc>
          <w:tcPr>
            <w:tcW w:w="443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Personal details, password change, language and theme selection, and sign-out.</w:t>
            </w:r>
          </w:p>
        </w:tc>
      </w:tr>
      <w:tr w:rsidR="0090253E">
        <w:tblPrEx>
          <w:tblCellMar>
            <w:top w:w="0" w:type="dxa"/>
            <w:bottom w:w="0" w:type="dxa"/>
          </w:tblCellMar>
        </w:tblPrEx>
        <w:trPr>
          <w:cantSplit/>
        </w:trPr>
        <w:tc>
          <w:tcPr>
            <w:tcW w:w="2219" w:type="dxa"/>
            <w:tcMar>
              <w:top w:w="28" w:type="dxa"/>
              <w:left w:w="80" w:type="dxa"/>
              <w:bottom w:w="28" w:type="dxa"/>
              <w:right w:w="80" w:type="dxa"/>
            </w:tcMar>
            <w:vAlign w:val="center"/>
          </w:tcPr>
          <w:p w:rsidR="0090253E" w:rsidRDefault="00F45735">
            <w:pPr>
              <w:spacing w:before="16" w:after="16" w:line="208" w:lineRule="auto"/>
            </w:pPr>
            <w:r>
              <w:rPr>
                <w:sz w:val="17"/>
                <w:szCs w:val="17"/>
              </w:rPr>
              <w:t>Administration</w:t>
            </w:r>
          </w:p>
        </w:tc>
        <w:tc>
          <w:tcPr>
            <w:tcW w:w="1544" w:type="dxa"/>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/admin/*</w:t>
            </w:r>
          </w:p>
        </w:tc>
        <w:tc>
          <w:tcPr>
            <w:tcW w:w="1447" w:type="dxa"/>
            <w:tcMar>
              <w:top w:w="28" w:type="dxa"/>
              <w:left w:w="80" w:type="dxa"/>
              <w:bottom w:w="28" w:type="dxa"/>
              <w:right w:w="80" w:type="dxa"/>
            </w:tcMar>
            <w:vAlign w:val="center"/>
          </w:tcPr>
          <w:p w:rsidR="0090253E" w:rsidRDefault="00F45735">
            <w:pPr>
              <w:spacing w:before="16" w:after="16" w:line="208" w:lineRule="auto"/>
            </w:pPr>
            <w:r>
              <w:rPr>
                <w:sz w:val="17"/>
                <w:szCs w:val="17"/>
              </w:rPr>
              <w:t>Admin screen</w:t>
            </w:r>
          </w:p>
        </w:tc>
        <w:tc>
          <w:tcPr>
            <w:tcW w:w="443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Dashboard statistics, listing moderation queue, user management, category management, and request moderation.</w:t>
            </w:r>
          </w:p>
        </w:tc>
      </w:tr>
      <w:tr w:rsidR="0090253E">
        <w:tblPrEx>
          <w:tblCellMar>
            <w:top w:w="0" w:type="dxa"/>
            <w:bottom w:w="0" w:type="dxa"/>
          </w:tblCellMar>
        </w:tblPrEx>
        <w:trPr>
          <w:cantSplit/>
        </w:trPr>
        <w:tc>
          <w:tcPr>
            <w:tcW w:w="2219"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lastRenderedPageBreak/>
              <w:t>Static Pages</w:t>
            </w:r>
          </w:p>
        </w:tc>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rFonts w:ascii="Consolas" w:eastAsia="Consolas" w:hAnsi="Consolas" w:cs="Consolas"/>
                <w:sz w:val="17"/>
                <w:szCs w:val="17"/>
              </w:rPr>
              <w:t>/faq</w:t>
            </w:r>
            <w:r>
              <w:rPr>
                <w:sz w:val="17"/>
                <w:szCs w:val="17"/>
              </w:rPr>
              <w:t xml:space="preserve">, </w:t>
            </w:r>
            <w:r>
              <w:rPr>
                <w:rFonts w:ascii="Consolas" w:eastAsia="Consolas" w:hAnsi="Consolas" w:cs="Consolas"/>
                <w:sz w:val="17"/>
                <w:szCs w:val="17"/>
              </w:rPr>
              <w:t>/terms</w:t>
            </w:r>
          </w:p>
        </w:tc>
        <w:tc>
          <w:tcPr>
            <w:tcW w:w="144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w:t>
            </w:r>
          </w:p>
        </w:tc>
        <w:tc>
          <w:tcPr>
            <w:tcW w:w="443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Frequently asked questions and terms of service.</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11</w:t>
      </w:r>
      <w:r>
        <w:fldChar w:fldCharType="end"/>
      </w:r>
      <w:r>
        <w:t xml:space="preserve"> </w:t>
      </w:r>
      <w:bookmarkStart w:id="56" w:name="_Toc238618013"/>
      <w:r>
        <w:t>Screen Inventory Across the Two Clients</w:t>
      </w:r>
      <w:bookmarkEnd w:id="56"/>
    </w:p>
    <w:p w:rsidR="0090253E" w:rsidRDefault="00F45735">
      <w:pPr>
        <w:jc w:val="both"/>
      </w:pPr>
      <w:r>
        <w:t xml:space="preserve">Visual design is driven by a shared token set — colour, spacing, radius, elevation, typography — expressed as CSS custom properties in the web client and a </w:t>
      </w:r>
      <w:r>
        <w:rPr>
          <w:rFonts w:ascii="Consolas" w:eastAsia="Consolas" w:hAnsi="Consolas" w:cs="Consolas"/>
          <w:sz w:val="20"/>
          <w:szCs w:val="20"/>
        </w:rPr>
        <w:t>ThemeData</w:t>
      </w:r>
      <w:r>
        <w:t xml:space="preserve"> pair in the mobile client, which lets both platfo</w:t>
      </w:r>
      <w:r>
        <w:t>rms switch between light and dark themes coherently without duplicating design decisions. Loading states use skeleton placeholders matching the shape of the eventual content rather than spinners, so layout does not shift when data arrives. Every destructiv</w:t>
      </w:r>
      <w:r>
        <w:t>e action is confirmed, and every server-side error is surfaced through a non-blocking toast carrying the message returned by the API rather than a generic failure notice.</w:t>
      </w:r>
    </w:p>
    <w:p w:rsidR="0090253E" w:rsidRDefault="00F45735">
      <w:pPr>
        <w:pStyle w:val="Heading2"/>
        <w:spacing w:before="160"/>
      </w:pPr>
      <w:bookmarkStart w:id="57" w:name="_Toc238617925"/>
      <w:r>
        <w:t>3.4 Object Design</w:t>
      </w:r>
      <w:bookmarkEnd w:id="57"/>
    </w:p>
    <w:p w:rsidR="0090253E" w:rsidRDefault="00F45735">
      <w:pPr>
        <w:jc w:val="both"/>
      </w:pPr>
      <w:r>
        <w:t>This section defines the principal objects of the system, their att</w:t>
      </w:r>
      <w:r>
        <w:t>ributes and methods, and how they interact with each other and with the system. The objects fall into four families corresponding to the four architectural layers.</w:t>
      </w:r>
    </w:p>
    <w:p w:rsidR="0090253E" w:rsidRDefault="00F45735">
      <w:pPr>
        <w:jc w:val="both"/>
      </w:pPr>
      <w:r>
        <w:rPr>
          <w:b/>
          <w:bCs/>
        </w:rPr>
        <w:t>Domain objects</w:t>
      </w:r>
      <w:r>
        <w:t xml:space="preserve"> are plain classes holding state and the invariants intrinsic to a single inst</w:t>
      </w:r>
      <w:r>
        <w:t xml:space="preserve">ance. </w:t>
      </w:r>
      <w:r>
        <w:rPr>
          <w:rFonts w:ascii="Consolas" w:eastAsia="Consolas" w:hAnsi="Consolas" w:cs="Consolas"/>
          <w:sz w:val="20"/>
          <w:szCs w:val="20"/>
        </w:rPr>
        <w:t>User</w:t>
      </w:r>
      <w:r>
        <w:t xml:space="preserve"> carries identity, credential, status, and reputation attributes and exposes the computed </w:t>
      </w:r>
      <w:r>
        <w:rPr>
          <w:rFonts w:ascii="Consolas" w:eastAsia="Consolas" w:hAnsi="Consolas" w:cs="Consolas"/>
          <w:sz w:val="20"/>
          <w:szCs w:val="20"/>
        </w:rPr>
        <w:t>FullName</w:t>
      </w:r>
      <w:r>
        <w:t xml:space="preserve">. </w:t>
      </w:r>
      <w:r>
        <w:rPr>
          <w:rFonts w:ascii="Consolas" w:eastAsia="Consolas" w:hAnsi="Consolas" w:cs="Consolas"/>
          <w:sz w:val="20"/>
          <w:szCs w:val="20"/>
        </w:rPr>
        <w:t>Listing</w:t>
      </w:r>
      <w:r>
        <w:t xml:space="preserve"> carries descriptive, commercial, geographic, and lifecycle attributes plus navigation collections to its images and requests. </w:t>
      </w:r>
      <w:r>
        <w:rPr>
          <w:rFonts w:ascii="Consolas" w:eastAsia="Consolas" w:hAnsi="Consolas" w:cs="Consolas"/>
          <w:sz w:val="20"/>
          <w:szCs w:val="20"/>
        </w:rPr>
        <w:t>RentalReques</w:t>
      </w:r>
      <w:r>
        <w:rPr>
          <w:rFonts w:ascii="Consolas" w:eastAsia="Consolas" w:hAnsi="Consolas" w:cs="Consolas"/>
          <w:sz w:val="20"/>
          <w:szCs w:val="20"/>
        </w:rPr>
        <w:t>t</w:t>
      </w:r>
      <w:r>
        <w:t xml:space="preserve"> carries the requested period as separate date and time components, the computed total cost, the verification flag, and the negotiation status. </w:t>
      </w:r>
      <w:r>
        <w:rPr>
          <w:rFonts w:ascii="Consolas" w:eastAsia="Consolas" w:hAnsi="Consolas" w:cs="Consolas"/>
          <w:sz w:val="20"/>
          <w:szCs w:val="20"/>
        </w:rPr>
        <w:t>UserRating</w:t>
      </w:r>
      <w:r>
        <w:t xml:space="preserve"> carries the four foreign keys anchoring a score to a specific transaction. These objects have no met</w:t>
      </w:r>
      <w:r>
        <w:t>hods beyond property accessors, because behaviour spanning more than one instance belongs to the service layer, not to the entity.</w:t>
      </w:r>
    </w:p>
    <w:p w:rsidR="0090253E" w:rsidRDefault="00F45735">
      <w:pPr>
        <w:jc w:val="both"/>
      </w:pPr>
      <w:r>
        <w:rPr>
          <w:b/>
          <w:bCs/>
        </w:rPr>
        <w:t>Service objects</w:t>
      </w:r>
      <w:r>
        <w:t xml:space="preserve"> implement the behaviour of the system. </w:t>
      </w:r>
      <w:r>
        <w:rPr>
          <w:rFonts w:ascii="Consolas" w:eastAsia="Consolas" w:hAnsi="Consolas" w:cs="Consolas"/>
          <w:sz w:val="20"/>
          <w:szCs w:val="20"/>
        </w:rPr>
        <w:t>ListingService</w:t>
      </w:r>
      <w:r>
        <w:t xml:space="preserve"> exposes </w:t>
      </w:r>
      <w:r>
        <w:rPr>
          <w:rFonts w:ascii="Consolas" w:eastAsia="Consolas" w:hAnsi="Consolas" w:cs="Consolas"/>
          <w:sz w:val="20"/>
          <w:szCs w:val="20"/>
        </w:rPr>
        <w:t>BrowseAsync</w:t>
      </w:r>
      <w:r>
        <w:t xml:space="preserve">, </w:t>
      </w:r>
      <w:r>
        <w:rPr>
          <w:rFonts w:ascii="Consolas" w:eastAsia="Consolas" w:hAnsi="Consolas" w:cs="Consolas"/>
          <w:sz w:val="20"/>
          <w:szCs w:val="20"/>
        </w:rPr>
        <w:t>GetForMapAsync</w:t>
      </w:r>
      <w:r>
        <w:t xml:space="preserve">, </w:t>
      </w:r>
      <w:r>
        <w:rPr>
          <w:rFonts w:ascii="Consolas" w:eastAsia="Consolas" w:hAnsi="Consolas" w:cs="Consolas"/>
          <w:sz w:val="20"/>
          <w:szCs w:val="20"/>
        </w:rPr>
        <w:t>GetDetailsAsync</w:t>
      </w:r>
      <w:r>
        <w:t xml:space="preserve">, </w:t>
      </w:r>
      <w:r>
        <w:rPr>
          <w:rFonts w:ascii="Consolas" w:eastAsia="Consolas" w:hAnsi="Consolas" w:cs="Consolas"/>
          <w:sz w:val="20"/>
          <w:szCs w:val="20"/>
        </w:rPr>
        <w:t>G</w:t>
      </w:r>
      <w:r>
        <w:rPr>
          <w:rFonts w:ascii="Consolas" w:eastAsia="Consolas" w:hAnsi="Consolas" w:cs="Consolas"/>
          <w:sz w:val="20"/>
          <w:szCs w:val="20"/>
        </w:rPr>
        <w:t>etByOwnerAsync</w:t>
      </w:r>
      <w:r>
        <w:t xml:space="preserve">, </w:t>
      </w:r>
      <w:r>
        <w:rPr>
          <w:rFonts w:ascii="Consolas" w:eastAsia="Consolas" w:hAnsi="Consolas" w:cs="Consolas"/>
          <w:sz w:val="20"/>
          <w:szCs w:val="20"/>
        </w:rPr>
        <w:t>GetAllAsync</w:t>
      </w:r>
      <w:r>
        <w:t xml:space="preserve">, </w:t>
      </w:r>
      <w:r>
        <w:rPr>
          <w:rFonts w:ascii="Consolas" w:eastAsia="Consolas" w:hAnsi="Consolas" w:cs="Consolas"/>
          <w:sz w:val="20"/>
          <w:szCs w:val="20"/>
        </w:rPr>
        <w:t>CreateAsync</w:t>
      </w:r>
      <w:r>
        <w:t xml:space="preserve">, </w:t>
      </w:r>
      <w:r>
        <w:rPr>
          <w:rFonts w:ascii="Consolas" w:eastAsia="Consolas" w:hAnsi="Consolas" w:cs="Consolas"/>
          <w:sz w:val="20"/>
          <w:szCs w:val="20"/>
        </w:rPr>
        <w:t>UpdateAsync</w:t>
      </w:r>
      <w:r>
        <w:t xml:space="preserve">, </w:t>
      </w:r>
      <w:r>
        <w:rPr>
          <w:rFonts w:ascii="Consolas" w:eastAsia="Consolas" w:hAnsi="Consolas" w:cs="Consolas"/>
          <w:sz w:val="20"/>
          <w:szCs w:val="20"/>
        </w:rPr>
        <w:t>SetStatusAsync</w:t>
      </w:r>
      <w:r>
        <w:t xml:space="preserve">, and </w:t>
      </w:r>
      <w:r>
        <w:rPr>
          <w:rFonts w:ascii="Consolas" w:eastAsia="Consolas" w:hAnsi="Consolas" w:cs="Consolas"/>
          <w:sz w:val="20"/>
          <w:szCs w:val="20"/>
        </w:rPr>
        <w:t>DeleteAsync</w:t>
      </w:r>
      <w:r>
        <w:t xml:space="preserve">, encapsulating the private </w:t>
      </w:r>
      <w:r>
        <w:rPr>
          <w:rFonts w:ascii="Consolas" w:eastAsia="Consolas" w:hAnsi="Consolas" w:cs="Consolas"/>
          <w:sz w:val="20"/>
          <w:szCs w:val="20"/>
        </w:rPr>
        <w:t>Validate</w:t>
      </w:r>
      <w:r>
        <w:t xml:space="preserve"> and </w:t>
      </w:r>
      <w:r>
        <w:rPr>
          <w:rFonts w:ascii="Consolas" w:eastAsia="Consolas" w:hAnsi="Consolas" w:cs="Consolas"/>
          <w:sz w:val="20"/>
          <w:szCs w:val="20"/>
        </w:rPr>
        <w:t>NormalizeBbox</w:t>
      </w:r>
      <w:r>
        <w:t xml:space="preserve"> helpers. </w:t>
      </w:r>
      <w:r>
        <w:rPr>
          <w:rFonts w:ascii="Consolas" w:eastAsia="Consolas" w:hAnsi="Consolas" w:cs="Consolas"/>
          <w:sz w:val="20"/>
          <w:szCs w:val="20"/>
        </w:rPr>
        <w:t>RentalRequestService</w:t>
      </w:r>
      <w:r>
        <w:t xml:space="preserve"> exposes </w:t>
      </w:r>
      <w:r>
        <w:rPr>
          <w:rFonts w:ascii="Consolas" w:eastAsia="Consolas" w:hAnsi="Consolas" w:cs="Consolas"/>
          <w:sz w:val="20"/>
          <w:szCs w:val="20"/>
        </w:rPr>
        <w:t>CreateAsync</w:t>
      </w:r>
      <w:r>
        <w:t xml:space="preserve">, </w:t>
      </w:r>
      <w:r>
        <w:rPr>
          <w:rFonts w:ascii="Consolas" w:eastAsia="Consolas" w:hAnsi="Consolas" w:cs="Consolas"/>
          <w:sz w:val="20"/>
          <w:szCs w:val="20"/>
        </w:rPr>
        <w:t>GetMyRequestsAsync</w:t>
      </w:r>
      <w:r>
        <w:t xml:space="preserve">, </w:t>
      </w:r>
      <w:r>
        <w:rPr>
          <w:rFonts w:ascii="Consolas" w:eastAsia="Consolas" w:hAnsi="Consolas" w:cs="Consolas"/>
          <w:sz w:val="20"/>
          <w:szCs w:val="20"/>
        </w:rPr>
        <w:t>GetIncomingForOwnerAsync</w:t>
      </w:r>
      <w:r>
        <w:t xml:space="preserve">, </w:t>
      </w:r>
      <w:r>
        <w:rPr>
          <w:rFonts w:ascii="Consolas" w:eastAsia="Consolas" w:hAnsi="Consolas" w:cs="Consolas"/>
          <w:sz w:val="20"/>
          <w:szCs w:val="20"/>
        </w:rPr>
        <w:t>GetRequestsForList</w:t>
      </w:r>
      <w:r>
        <w:rPr>
          <w:rFonts w:ascii="Consolas" w:eastAsia="Consolas" w:hAnsi="Consolas" w:cs="Consolas"/>
          <w:sz w:val="20"/>
          <w:szCs w:val="20"/>
        </w:rPr>
        <w:t>ingAsync</w:t>
      </w:r>
      <w:r>
        <w:t xml:space="preserve">, </w:t>
      </w:r>
      <w:r>
        <w:rPr>
          <w:rFonts w:ascii="Consolas" w:eastAsia="Consolas" w:hAnsi="Consolas" w:cs="Consolas"/>
          <w:sz w:val="20"/>
          <w:szCs w:val="20"/>
        </w:rPr>
        <w:t>AcceptAsync</w:t>
      </w:r>
      <w:r>
        <w:t xml:space="preserve">, </w:t>
      </w:r>
      <w:r>
        <w:rPr>
          <w:rFonts w:ascii="Consolas" w:eastAsia="Consolas" w:hAnsi="Consolas" w:cs="Consolas"/>
          <w:sz w:val="20"/>
          <w:szCs w:val="20"/>
        </w:rPr>
        <w:t>RejectAsync</w:t>
      </w:r>
      <w:r>
        <w:t xml:space="preserve">, and </w:t>
      </w:r>
      <w:r>
        <w:rPr>
          <w:rFonts w:ascii="Consolas" w:eastAsia="Consolas" w:hAnsi="Consolas" w:cs="Consolas"/>
          <w:sz w:val="20"/>
          <w:szCs w:val="20"/>
        </w:rPr>
        <w:t>DeleteAsync</w:t>
      </w:r>
      <w:r>
        <w:t xml:space="preserve">, with the shared transition logic factored into the private </w:t>
      </w:r>
      <w:r>
        <w:rPr>
          <w:rFonts w:ascii="Consolas" w:eastAsia="Consolas" w:hAnsi="Consolas" w:cs="Consolas"/>
          <w:sz w:val="20"/>
          <w:szCs w:val="20"/>
        </w:rPr>
        <w:t>UpdateStatusAsync</w:t>
      </w:r>
      <w:r>
        <w:t xml:space="preserve">. </w:t>
      </w:r>
      <w:r>
        <w:rPr>
          <w:rFonts w:ascii="Consolas" w:eastAsia="Consolas" w:hAnsi="Consolas" w:cs="Consolas"/>
          <w:sz w:val="20"/>
          <w:szCs w:val="20"/>
        </w:rPr>
        <w:t>UserService</w:t>
      </w:r>
      <w:r>
        <w:t xml:space="preserve"> exposes </w:t>
      </w:r>
      <w:r>
        <w:rPr>
          <w:rFonts w:ascii="Consolas" w:eastAsia="Consolas" w:hAnsi="Consolas" w:cs="Consolas"/>
          <w:sz w:val="20"/>
          <w:szCs w:val="20"/>
        </w:rPr>
        <w:t>AuthenticateAsync</w:t>
      </w:r>
      <w:r>
        <w:t xml:space="preserve">, </w:t>
      </w:r>
      <w:r>
        <w:rPr>
          <w:rFonts w:ascii="Consolas" w:eastAsia="Consolas" w:hAnsi="Consolas" w:cs="Consolas"/>
          <w:sz w:val="20"/>
          <w:szCs w:val="20"/>
        </w:rPr>
        <w:t>RegisterAsync</w:t>
      </w:r>
      <w:r>
        <w:t xml:space="preserve">, </w:t>
      </w:r>
      <w:r>
        <w:rPr>
          <w:rFonts w:ascii="Consolas" w:eastAsia="Consolas" w:hAnsi="Consolas" w:cs="Consolas"/>
          <w:sz w:val="20"/>
          <w:szCs w:val="20"/>
        </w:rPr>
        <w:t>ResetPasswordAsync</w:t>
      </w:r>
      <w:r>
        <w:t xml:space="preserve">, </w:t>
      </w:r>
      <w:r>
        <w:rPr>
          <w:rFonts w:ascii="Consolas" w:eastAsia="Consolas" w:hAnsi="Consolas" w:cs="Consolas"/>
          <w:sz w:val="20"/>
          <w:szCs w:val="20"/>
        </w:rPr>
        <w:t>UpdateProfileAsync</w:t>
      </w:r>
      <w:r>
        <w:t xml:space="preserve">, </w:t>
      </w:r>
      <w:r>
        <w:rPr>
          <w:rFonts w:ascii="Consolas" w:eastAsia="Consolas" w:hAnsi="Consolas" w:cs="Consolas"/>
          <w:sz w:val="20"/>
          <w:szCs w:val="20"/>
        </w:rPr>
        <w:t>ChangePasswordAsync</w:t>
      </w:r>
      <w:r>
        <w:t xml:space="preserve">, </w:t>
      </w:r>
      <w:r>
        <w:rPr>
          <w:rFonts w:ascii="Consolas" w:eastAsia="Consolas" w:hAnsi="Consolas" w:cs="Consolas"/>
          <w:sz w:val="20"/>
          <w:szCs w:val="20"/>
        </w:rPr>
        <w:t>AdminUpdateAsync</w:t>
      </w:r>
      <w:r>
        <w:t xml:space="preserve">, </w:t>
      </w:r>
      <w:r>
        <w:rPr>
          <w:rFonts w:ascii="Consolas" w:eastAsia="Consolas" w:hAnsi="Consolas" w:cs="Consolas"/>
          <w:sz w:val="20"/>
          <w:szCs w:val="20"/>
        </w:rPr>
        <w:t>ToggleStatusAsync</w:t>
      </w:r>
      <w:r>
        <w:t xml:space="preserve">, and </w:t>
      </w:r>
      <w:r>
        <w:rPr>
          <w:rFonts w:ascii="Consolas" w:eastAsia="Consolas" w:hAnsi="Consolas" w:cs="Consolas"/>
          <w:sz w:val="20"/>
          <w:szCs w:val="20"/>
        </w:rPr>
        <w:t>DeleteAsync</w:t>
      </w:r>
      <w:r>
        <w:t xml:space="preserve">, plus the compiled regular expressions validating phone and email formats. </w:t>
      </w:r>
      <w:r>
        <w:rPr>
          <w:rFonts w:ascii="Consolas" w:eastAsia="Consolas" w:hAnsi="Consolas" w:cs="Consolas"/>
          <w:sz w:val="20"/>
          <w:szCs w:val="20"/>
        </w:rPr>
        <w:t>RatingService</w:t>
      </w:r>
      <w:r>
        <w:t xml:space="preserve"> exposes </w:t>
      </w:r>
      <w:r>
        <w:rPr>
          <w:rFonts w:ascii="Consolas" w:eastAsia="Consolas" w:hAnsi="Consolas" w:cs="Consolas"/>
          <w:sz w:val="20"/>
          <w:szCs w:val="20"/>
        </w:rPr>
        <w:t>SubmitAsync</w:t>
      </w:r>
      <w:r>
        <w:t xml:space="preserve"> and the two review-listing operations. </w:t>
      </w:r>
      <w:r>
        <w:rPr>
          <w:rFonts w:ascii="Consolas" w:eastAsia="Consolas" w:hAnsi="Consolas" w:cs="Consolas"/>
          <w:sz w:val="20"/>
          <w:szCs w:val="20"/>
        </w:rPr>
        <w:t>OtpService</w:t>
      </w:r>
      <w:r>
        <w:t xml:space="preserve"> exposes </w:t>
      </w:r>
      <w:r>
        <w:rPr>
          <w:rFonts w:ascii="Consolas" w:eastAsia="Consolas" w:hAnsi="Consolas" w:cs="Consolas"/>
          <w:sz w:val="20"/>
          <w:szCs w:val="20"/>
        </w:rPr>
        <w:t>IssueOtpAsync</w:t>
      </w:r>
      <w:r>
        <w:t xml:space="preserve"> and </w:t>
      </w:r>
      <w:r>
        <w:rPr>
          <w:rFonts w:ascii="Consolas" w:eastAsia="Consolas" w:hAnsi="Consolas" w:cs="Consolas"/>
          <w:sz w:val="20"/>
          <w:szCs w:val="20"/>
        </w:rPr>
        <w:t>Verify</w:t>
      </w:r>
      <w:r>
        <w:t xml:space="preserve"> over a conc</w:t>
      </w:r>
      <w:r>
        <w:t xml:space="preserve">urrent in-memory store keyed by phone number. Each service interacts with the system exclusively through its injected </w:t>
      </w:r>
      <w:r>
        <w:rPr>
          <w:rFonts w:ascii="Consolas" w:eastAsia="Consolas" w:hAnsi="Consolas" w:cs="Consolas"/>
          <w:sz w:val="20"/>
          <w:szCs w:val="20"/>
        </w:rPr>
        <w:t>IUnitOfWork</w:t>
      </w:r>
      <w:r>
        <w:t xml:space="preserve">, and returns a </w:t>
      </w:r>
      <w:r>
        <w:rPr>
          <w:rFonts w:ascii="Consolas" w:eastAsia="Consolas" w:hAnsi="Consolas" w:cs="Consolas"/>
          <w:sz w:val="20"/>
          <w:szCs w:val="20"/>
        </w:rPr>
        <w:t>ServiceResult</w:t>
      </w:r>
      <w:r>
        <w:t xml:space="preserve"> rather than throwing.</w:t>
      </w:r>
    </w:p>
    <w:p w:rsidR="0090253E" w:rsidRDefault="00F45735">
      <w:pPr>
        <w:jc w:val="both"/>
      </w:pPr>
      <w:r>
        <w:rPr>
          <w:b/>
          <w:bCs/>
        </w:rPr>
        <w:t>Data-access objects</w:t>
      </w:r>
      <w:r>
        <w:t xml:space="preserve"> mediate between services and the database. </w:t>
      </w:r>
      <w:r>
        <w:rPr>
          <w:rFonts w:ascii="Consolas" w:eastAsia="Consolas" w:hAnsi="Consolas" w:cs="Consolas"/>
          <w:sz w:val="20"/>
          <w:szCs w:val="20"/>
        </w:rPr>
        <w:t>Repository&lt;T</w:t>
      </w:r>
      <w:r>
        <w:rPr>
          <w:rFonts w:ascii="Consolas" w:eastAsia="Consolas" w:hAnsi="Consolas" w:cs="Consolas"/>
          <w:sz w:val="20"/>
          <w:szCs w:val="20"/>
        </w:rPr>
        <w:t>&gt;</w:t>
      </w:r>
      <w:r>
        <w:t xml:space="preserve"> implements </w:t>
      </w:r>
      <w:r>
        <w:rPr>
          <w:rFonts w:ascii="Consolas" w:eastAsia="Consolas" w:hAnsi="Consolas" w:cs="Consolas"/>
          <w:sz w:val="20"/>
          <w:szCs w:val="20"/>
        </w:rPr>
        <w:t>Query</w:t>
      </w:r>
      <w:r>
        <w:t xml:space="preserve">, </w:t>
      </w:r>
      <w:r>
        <w:rPr>
          <w:rFonts w:ascii="Consolas" w:eastAsia="Consolas" w:hAnsi="Consolas" w:cs="Consolas"/>
          <w:sz w:val="20"/>
          <w:szCs w:val="20"/>
        </w:rPr>
        <w:t>GetAllAsync</w:t>
      </w:r>
      <w:r>
        <w:t xml:space="preserve">, </w:t>
      </w:r>
      <w:r>
        <w:rPr>
          <w:rFonts w:ascii="Consolas" w:eastAsia="Consolas" w:hAnsi="Consolas" w:cs="Consolas"/>
          <w:sz w:val="20"/>
          <w:szCs w:val="20"/>
        </w:rPr>
        <w:t>GetByIdAsync</w:t>
      </w:r>
      <w:r>
        <w:t xml:space="preserve">, </w:t>
      </w:r>
      <w:r>
        <w:rPr>
          <w:rFonts w:ascii="Consolas" w:eastAsia="Consolas" w:hAnsi="Consolas" w:cs="Consolas"/>
          <w:sz w:val="20"/>
          <w:szCs w:val="20"/>
        </w:rPr>
        <w:t>FirstOrDefaultAsync</w:t>
      </w:r>
      <w:r>
        <w:t xml:space="preserve">, </w:t>
      </w:r>
      <w:r>
        <w:rPr>
          <w:rFonts w:ascii="Consolas" w:eastAsia="Consolas" w:hAnsi="Consolas" w:cs="Consolas"/>
          <w:sz w:val="20"/>
          <w:szCs w:val="20"/>
        </w:rPr>
        <w:t>AnyAsync</w:t>
      </w:r>
      <w:r>
        <w:t xml:space="preserve">, </w:t>
      </w:r>
      <w:r>
        <w:rPr>
          <w:rFonts w:ascii="Consolas" w:eastAsia="Consolas" w:hAnsi="Consolas" w:cs="Consolas"/>
          <w:sz w:val="20"/>
          <w:szCs w:val="20"/>
        </w:rPr>
        <w:t>CountAsync</w:t>
      </w:r>
      <w:r>
        <w:t xml:space="preserve">, </w:t>
      </w:r>
      <w:r>
        <w:rPr>
          <w:rFonts w:ascii="Consolas" w:eastAsia="Consolas" w:hAnsi="Consolas" w:cs="Consolas"/>
          <w:sz w:val="20"/>
          <w:szCs w:val="20"/>
        </w:rPr>
        <w:t>AddAsync</w:t>
      </w:r>
      <w:r>
        <w:t xml:space="preserve">, </w:t>
      </w:r>
      <w:r>
        <w:rPr>
          <w:rFonts w:ascii="Consolas" w:eastAsia="Consolas" w:hAnsi="Consolas" w:cs="Consolas"/>
          <w:sz w:val="20"/>
          <w:szCs w:val="20"/>
        </w:rPr>
        <w:t>Update</w:t>
      </w:r>
      <w:r>
        <w:t xml:space="preserve">, and </w:t>
      </w:r>
      <w:r>
        <w:rPr>
          <w:rFonts w:ascii="Consolas" w:eastAsia="Consolas" w:hAnsi="Consolas" w:cs="Consolas"/>
          <w:sz w:val="20"/>
          <w:szCs w:val="20"/>
        </w:rPr>
        <w:t>Remove</w:t>
      </w:r>
      <w:r>
        <w:t xml:space="preserve"> over a </w:t>
      </w:r>
      <w:r>
        <w:rPr>
          <w:rFonts w:ascii="Consolas" w:eastAsia="Consolas" w:hAnsi="Consolas" w:cs="Consolas"/>
          <w:sz w:val="20"/>
          <w:szCs w:val="20"/>
        </w:rPr>
        <w:t>DbSet&lt;T&gt;</w:t>
      </w:r>
      <w:r>
        <w:t xml:space="preserve">. </w:t>
      </w:r>
      <w:r>
        <w:rPr>
          <w:rFonts w:ascii="Consolas" w:eastAsia="Consolas" w:hAnsi="Consolas" w:cs="Consolas"/>
          <w:sz w:val="20"/>
          <w:szCs w:val="20"/>
        </w:rPr>
        <w:t>UnitOfWork</w:t>
      </w:r>
      <w:r>
        <w:t xml:space="preserve"> lazily constructs one repository per entity type over a shared </w:t>
      </w:r>
      <w:r>
        <w:rPr>
          <w:rFonts w:ascii="Consolas" w:eastAsia="Consolas" w:hAnsi="Consolas" w:cs="Consolas"/>
          <w:sz w:val="20"/>
          <w:szCs w:val="20"/>
        </w:rPr>
        <w:t>EquipifyDbContext</w:t>
      </w:r>
      <w:r>
        <w:t xml:space="preserve"> and exposes </w:t>
      </w:r>
      <w:r>
        <w:rPr>
          <w:rFonts w:ascii="Consolas" w:eastAsia="Consolas" w:hAnsi="Consolas" w:cs="Consolas"/>
          <w:sz w:val="20"/>
          <w:szCs w:val="20"/>
        </w:rPr>
        <w:t>SaveChangesAsync</w:t>
      </w:r>
      <w:r>
        <w:t xml:space="preserve"> as the sole commit operation — which is what makes a multi-entity change such as "persist the rating and update the owner average" a single atomic unit.</w:t>
      </w:r>
    </w:p>
    <w:p w:rsidR="0090253E" w:rsidRDefault="00F45735">
      <w:pPr>
        <w:jc w:val="both"/>
      </w:pPr>
      <w:r>
        <w:rPr>
          <w:b/>
          <w:bCs/>
        </w:rPr>
        <w:t>Presentation objects</w:t>
      </w:r>
      <w:r>
        <w:t xml:space="preserve"> translate between HTTP and the service layer. Each controller receives its servic</w:t>
      </w:r>
      <w:r>
        <w:t xml:space="preserve">e interfaces by constructor injection and reads the current user identity from the JWT claims through a private </w:t>
      </w:r>
      <w:r>
        <w:rPr>
          <w:rFonts w:ascii="Consolas" w:eastAsia="Consolas" w:hAnsi="Consolas" w:cs="Consolas"/>
          <w:sz w:val="20"/>
          <w:szCs w:val="20"/>
        </w:rPr>
        <w:t>CurrentUserId</w:t>
      </w:r>
      <w:r>
        <w:t xml:space="preserve"> accessor, so no client-supplied identifier is ever trusted as an identity. Binding models such as </w:t>
      </w:r>
      <w:r>
        <w:rPr>
          <w:rFonts w:ascii="Consolas" w:eastAsia="Consolas" w:hAnsi="Consolas" w:cs="Consolas"/>
          <w:sz w:val="20"/>
          <w:szCs w:val="20"/>
        </w:rPr>
        <w:t>ListingForm</w:t>
      </w:r>
      <w:r>
        <w:t xml:space="preserve"> carry the multipart </w:t>
      </w:r>
      <w:r>
        <w:t xml:space="preserve">form fields and expose a </w:t>
      </w:r>
      <w:r>
        <w:rPr>
          <w:rFonts w:ascii="Consolas" w:eastAsia="Consolas" w:hAnsi="Consolas" w:cs="Consolas"/>
          <w:sz w:val="20"/>
          <w:szCs w:val="20"/>
        </w:rPr>
        <w:t>ToDto</w:t>
      </w:r>
      <w:r>
        <w:t xml:space="preserve"> method mapping them into the service contract while injecting the authenticated owner identifier. Response objects — </w:t>
      </w:r>
      <w:r>
        <w:rPr>
          <w:rFonts w:ascii="Consolas" w:eastAsia="Consolas" w:hAnsi="Consolas" w:cs="Consolas"/>
          <w:sz w:val="20"/>
          <w:szCs w:val="20"/>
        </w:rPr>
        <w:t>ListingDto</w:t>
      </w:r>
      <w:r>
        <w:t xml:space="preserve">, </w:t>
      </w:r>
      <w:r>
        <w:rPr>
          <w:rFonts w:ascii="Consolas" w:eastAsia="Consolas" w:hAnsi="Consolas" w:cs="Consolas"/>
          <w:sz w:val="20"/>
          <w:szCs w:val="20"/>
        </w:rPr>
        <w:t>ListingSummaryDto</w:t>
      </w:r>
      <w:r>
        <w:t xml:space="preserve">, </w:t>
      </w:r>
      <w:r>
        <w:rPr>
          <w:rFonts w:ascii="Consolas" w:eastAsia="Consolas" w:hAnsi="Consolas" w:cs="Consolas"/>
          <w:sz w:val="20"/>
          <w:szCs w:val="20"/>
        </w:rPr>
        <w:t>MapMarkerDto</w:t>
      </w:r>
      <w:r>
        <w:t xml:space="preserve">, </w:t>
      </w:r>
      <w:r>
        <w:rPr>
          <w:rFonts w:ascii="Consolas" w:eastAsia="Consolas" w:hAnsi="Consolas" w:cs="Consolas"/>
          <w:sz w:val="20"/>
          <w:szCs w:val="20"/>
        </w:rPr>
        <w:t>RentalRequestResponse</w:t>
      </w:r>
      <w:r>
        <w:t xml:space="preserve">, </w:t>
      </w:r>
      <w:r>
        <w:rPr>
          <w:rFonts w:ascii="Consolas" w:eastAsia="Consolas" w:hAnsi="Consolas" w:cs="Consolas"/>
          <w:sz w:val="20"/>
          <w:szCs w:val="20"/>
        </w:rPr>
        <w:t>UserDto</w:t>
      </w:r>
      <w:r>
        <w:t xml:space="preserve">, </w:t>
      </w:r>
      <w:r>
        <w:rPr>
          <w:rFonts w:ascii="Consolas" w:eastAsia="Consolas" w:hAnsi="Consolas" w:cs="Consolas"/>
          <w:sz w:val="20"/>
          <w:szCs w:val="20"/>
        </w:rPr>
        <w:t>ReviewDto</w:t>
      </w:r>
      <w:r>
        <w:t xml:space="preserve">, </w:t>
      </w:r>
      <w:r>
        <w:rPr>
          <w:rFonts w:ascii="Consolas" w:eastAsia="Consolas" w:hAnsi="Consolas" w:cs="Consolas"/>
          <w:sz w:val="20"/>
          <w:szCs w:val="20"/>
        </w:rPr>
        <w:t>DashboardStatsDto</w:t>
      </w:r>
      <w:r>
        <w:t xml:space="preserve"> — </w:t>
      </w:r>
      <w:r>
        <w:t xml:space="preserve">each expose a static </w:t>
      </w:r>
      <w:r>
        <w:rPr>
          <w:rFonts w:ascii="Consolas" w:eastAsia="Consolas" w:hAnsi="Consolas" w:cs="Consolas"/>
          <w:sz w:val="20"/>
          <w:szCs w:val="20"/>
        </w:rPr>
        <w:t>From</w:t>
      </w:r>
      <w:r>
        <w:t xml:space="preserve"> factory projecting a domain entity onto the wire shape, deliberately omitting the password hash, the token hashes, and every navigation cycle.</w:t>
      </w:r>
    </w:p>
    <w:p w:rsidR="0090253E" w:rsidRDefault="00F45735">
      <w:pPr>
        <w:jc w:val="both"/>
      </w:pPr>
      <w:r>
        <w:t>The interaction between the families is uniform and unidirectional: a presentation obje</w:t>
      </w:r>
      <w:r>
        <w:t xml:space="preserve">ct receives a request, extracts the caller identity from the token, maps the payload to a service DTO, and calls exactly one service operation; the service applies the business rules, reads and writes domain objects through the unit of work, and returns a </w:t>
      </w:r>
      <w:r>
        <w:t>result object; the presentation object maps that result to an HTTP status and a response DTO. No object in a lower layer ever holds a reference to an object in a higher one.</w:t>
      </w:r>
    </w:p>
    <w:p w:rsidR="0090253E" w:rsidRDefault="00F45735">
      <w:pPr>
        <w:pStyle w:val="Title"/>
        <w:spacing w:before="260" w:after="200"/>
      </w:pPr>
      <w:r>
        <w:br w:type="page"/>
      </w:r>
      <w:r>
        <w:lastRenderedPageBreak/>
        <w:t>Chapter 4</w:t>
      </w:r>
    </w:p>
    <w:p w:rsidR="0090253E" w:rsidRDefault="00F45735">
      <w:pPr>
        <w:pStyle w:val="Heading1"/>
        <w:spacing w:before="180" w:after="100"/>
      </w:pPr>
      <w:bookmarkStart w:id="58" w:name="_Toc238617926"/>
      <w:r>
        <w:t>4. Test Plans</w:t>
      </w:r>
      <w:bookmarkEnd w:id="58"/>
    </w:p>
    <w:p w:rsidR="0090253E" w:rsidRDefault="00F45735">
      <w:pPr>
        <w:pStyle w:val="Heading2"/>
        <w:spacing w:before="160"/>
      </w:pPr>
      <w:bookmarkStart w:id="59" w:name="_Toc238617927"/>
      <w:r>
        <w:t>4.1 Approach</w:t>
      </w:r>
      <w:bookmarkEnd w:id="59"/>
    </w:p>
    <w:p w:rsidR="0090253E" w:rsidRDefault="00F45735">
      <w:pPr>
        <w:jc w:val="both"/>
      </w:pPr>
      <w:r>
        <w:t xml:space="preserve">The approach to testing Equipify was </w:t>
      </w:r>
      <w:r>
        <w:rPr>
          <w:b/>
          <w:bCs/>
        </w:rPr>
        <w:t>risk-based and layered</w:t>
      </w:r>
      <w:r>
        <w:t>: the depth of verification applied to each part was proportional to the consequence of its failure. The availability invariant, the authorisation boundaries, and the upload pipeline received the most attention, because a defect in an</w:t>
      </w:r>
      <w:r>
        <w:t>y of them would be commercially damaging or a security exposure. Presentation concerns such as layout and copy received lighter, exploratory treatment.</w:t>
      </w:r>
    </w:p>
    <w:p w:rsidR="0090253E" w:rsidRDefault="00F45735">
      <w:pPr>
        <w:jc w:val="both"/>
      </w:pPr>
      <w:r>
        <w:rPr>
          <w:b/>
          <w:bCs/>
        </w:rPr>
        <w:t>Types of test conducted.</w:t>
      </w:r>
      <w:r>
        <w:t xml:space="preserve"> Five categories were executed during Task 5:</w:t>
      </w:r>
    </w:p>
    <w:p w:rsidR="0090253E" w:rsidRDefault="00F45735">
      <w:pPr>
        <w:pStyle w:val="ListParagraph"/>
        <w:numPr>
          <w:ilvl w:val="0"/>
          <w:numId w:val="20"/>
        </w:numPr>
        <w:spacing w:after="36"/>
        <w:jc w:val="both"/>
      </w:pPr>
      <w:r>
        <w:rPr>
          <w:b/>
          <w:bCs/>
        </w:rPr>
        <w:t>Component testing.</w:t>
      </w:r>
      <w:r>
        <w:t xml:space="preserve"> Individual vali</w:t>
      </w:r>
      <w:r>
        <w:t>dation routines and business rules — the listing validator, the phone and email regular expressions, cost calculation, the bounding-box normaliser, and the OTP expiry and attempt logic — exercised in isolation with boundary and equivalence-class inputs. Be</w:t>
      </w:r>
      <w:r>
        <w:t xml:space="preserve">cause the business layer depends only on </w:t>
      </w:r>
      <w:r>
        <w:rPr>
          <w:rFonts w:ascii="Consolas" w:eastAsia="Consolas" w:hAnsi="Consolas" w:cs="Consolas"/>
          <w:sz w:val="20"/>
          <w:szCs w:val="20"/>
        </w:rPr>
        <w:t>IUnitOfWork</w:t>
      </w:r>
      <w:r>
        <w:t>, these tests need neither a database nor an HTTP host.</w:t>
      </w:r>
    </w:p>
    <w:p w:rsidR="0090253E" w:rsidRDefault="00F45735">
      <w:pPr>
        <w:pStyle w:val="ListParagraph"/>
        <w:numPr>
          <w:ilvl w:val="0"/>
          <w:numId w:val="20"/>
        </w:numPr>
        <w:spacing w:after="36"/>
        <w:jc w:val="both"/>
      </w:pPr>
      <w:r>
        <w:rPr>
          <w:b/>
          <w:bCs/>
        </w:rPr>
        <w:t>Integration testing.</w:t>
      </w:r>
      <w:r>
        <w:t xml:space="preserve"> Every REST endpoint exercised end-to-end against a running API and a real SQL Server database through the generated OpenAPI int</w:t>
      </w:r>
      <w:r>
        <w:t>erface, verifying status codes, response shapes, persistence effects, and cascade behaviour. This also covered the EF mapping itself: unique indexes, decimal precision, enum conversion, and delete behaviour confirmed against the physical schema.</w:t>
      </w:r>
    </w:p>
    <w:p w:rsidR="0090253E" w:rsidRDefault="00F45735">
      <w:pPr>
        <w:pStyle w:val="ListParagraph"/>
        <w:numPr>
          <w:ilvl w:val="0"/>
          <w:numId w:val="20"/>
        </w:numPr>
        <w:spacing w:after="36"/>
        <w:jc w:val="both"/>
      </w:pPr>
      <w:r>
        <w:rPr>
          <w:b/>
          <w:bCs/>
        </w:rPr>
        <w:t>System tes</w:t>
      </w:r>
      <w:r>
        <w:rPr>
          <w:b/>
          <w:bCs/>
        </w:rPr>
        <w:t>ting.</w:t>
      </w:r>
      <w:r>
        <w:t xml:space="preserve"> Complete user journeys executed on both clients — registration through verification, publication through moderation to public visibility, browse through booking to acceptance, and rental through rating — confirming that both clients produce identical</w:t>
      </w:r>
      <w:r>
        <w:t xml:space="preserve"> server-side outcomes.</w:t>
      </w:r>
    </w:p>
    <w:p w:rsidR="0090253E" w:rsidRDefault="00F45735">
      <w:pPr>
        <w:pStyle w:val="ListParagraph"/>
        <w:numPr>
          <w:ilvl w:val="0"/>
          <w:numId w:val="20"/>
        </w:numPr>
        <w:spacing w:after="36"/>
        <w:jc w:val="both"/>
      </w:pPr>
      <w:r>
        <w:rPr>
          <w:b/>
          <w:bCs/>
        </w:rPr>
        <w:t>Security testing.</w:t>
      </w:r>
      <w:r>
        <w:t xml:space="preserve"> The authorisation matrix probed deliberately: anonymous access to protected endpoints, </w:t>
      </w:r>
      <w:r>
        <w:rPr>
          <w:rFonts w:ascii="Consolas" w:eastAsia="Consolas" w:hAnsi="Consolas" w:cs="Consolas"/>
          <w:sz w:val="20"/>
          <w:szCs w:val="20"/>
        </w:rPr>
        <w:t>User</w:t>
      </w:r>
      <w:r>
        <w:t xml:space="preserve"> tokens against </w:t>
      </w:r>
      <w:r>
        <w:rPr>
          <w:rFonts w:ascii="Consolas" w:eastAsia="Consolas" w:hAnsi="Consolas" w:cs="Consolas"/>
          <w:sz w:val="20"/>
          <w:szCs w:val="20"/>
        </w:rPr>
        <w:t>Admin</w:t>
      </w:r>
      <w:r>
        <w:t xml:space="preserve"> endpoints, cross-user attempts to edit, delete, accept, or rate another account's resources, OTP repla</w:t>
      </w:r>
      <w:r>
        <w:t>y, refresh-token replay, rate-limit saturation, and upload of a non-image file carrying an image extension.</w:t>
      </w:r>
    </w:p>
    <w:p w:rsidR="0090253E" w:rsidRDefault="00F45735">
      <w:pPr>
        <w:pStyle w:val="ListParagraph"/>
        <w:numPr>
          <w:ilvl w:val="0"/>
          <w:numId w:val="20"/>
        </w:numPr>
        <w:spacing w:after="36"/>
        <w:jc w:val="both"/>
      </w:pPr>
      <w:r>
        <w:rPr>
          <w:b/>
          <w:bCs/>
        </w:rPr>
        <w:t>User-acceptance testing.</w:t>
      </w:r>
      <w:r>
        <w:t xml:space="preserve"> Representative users from the owner and renter groups performed unscripted tasks on both clients in English and Arabic, wit</w:t>
      </w:r>
      <w:r>
        <w:t>h observation focused on where they hesitated rather than on whether they eventually succeeded.</w:t>
      </w:r>
    </w:p>
    <w:p w:rsidR="0090253E" w:rsidRDefault="00F45735">
      <w:pPr>
        <w:jc w:val="both"/>
      </w:pPr>
      <w:r>
        <w:rPr>
          <w:b/>
          <w:bCs/>
        </w:rPr>
        <w:t>Testing materials and resources required.</w:t>
      </w:r>
      <w:r>
        <w:t xml:space="preserve"> The environment comprised the API running under the .NET SDK against a local SQL Server instance seeded with the basel</w:t>
      </w:r>
      <w:r>
        <w:t>ine taxonomy and demonstration accounts; the React client served by the Vite development server; the Flutter client on an Android emulator and a physical Android device; the interactive OpenAPI interface generated by Swashbuckle for direct endpoint invocat</w:t>
      </w:r>
      <w:r>
        <w:t>ion with a pasted bearer token; the rolling daily Serilog files for defect diagnosis; browser developer tools for network and console inspection; and a prepared corpus of test media containing valid JPEG, PNG, GIF, and WebP files, an oversized file, a zero</w:t>
      </w:r>
      <w:r>
        <w:t xml:space="preserve">-byte file, and a text file renamed with a </w:t>
      </w:r>
      <w:r>
        <w:rPr>
          <w:rFonts w:ascii="Consolas" w:eastAsia="Consolas" w:hAnsi="Consolas" w:cs="Consolas"/>
          <w:sz w:val="20"/>
          <w:szCs w:val="20"/>
        </w:rPr>
        <w:t>.jpg</w:t>
      </w:r>
      <w:r>
        <w:t xml:space="preserve"> extension. The OTP service was configured with code echo enabled so verification codes could be read from the response and the log without an SMS contract.</w:t>
      </w:r>
    </w:p>
    <w:p w:rsidR="0090253E" w:rsidRDefault="00F45735">
      <w:pPr>
        <w:jc w:val="both"/>
      </w:pPr>
      <w:r>
        <w:rPr>
          <w:b/>
          <w:bCs/>
        </w:rPr>
        <w:t>Criteria for suspending and resuming testing.</w:t>
      </w:r>
      <w:r>
        <w:t xml:space="preserve"> Testin</w:t>
      </w:r>
      <w:r>
        <w:t xml:space="preserve">g of an area is </w:t>
      </w:r>
      <w:r>
        <w:rPr>
          <w:b/>
          <w:bCs/>
        </w:rPr>
        <w:t>suspended</w:t>
      </w:r>
      <w:r>
        <w:t xml:space="preserve"> when: the API fails to start or the migration fails, so no scenario can run; a defect blocks more than one third of the cases in the suite under execution; a defect appears in the authentication or authorisation layer, since resul</w:t>
      </w:r>
      <w:r>
        <w:t xml:space="preserve">ts obtained under a broken security boundary cannot be trusted; or a defect is found in the availability invariant, since every booking scenario downstream becomes meaningless. Testing </w:t>
      </w:r>
      <w:r>
        <w:rPr>
          <w:b/>
          <w:bCs/>
        </w:rPr>
        <w:t>resumes</w:t>
      </w:r>
      <w:r>
        <w:t xml:space="preserve"> when the blocking defect has been corrected, the correction ver</w:t>
      </w:r>
      <w:r>
        <w:t>ified in isolation, and the previously executed cases that could plausibly have been affected re-executed. A defect affecting a single non-blocking case is recorded and deferred rather than suspending the run.</w:t>
      </w:r>
    </w:p>
    <w:p w:rsidR="0090253E" w:rsidRDefault="00F45735">
      <w:pPr>
        <w:jc w:val="both"/>
      </w:pPr>
      <w:r>
        <w:rPr>
          <w:b/>
          <w:bCs/>
        </w:rPr>
        <w:t>Exit criteria.</w:t>
      </w:r>
      <w:r>
        <w:t xml:space="preserve"> A suite is complete when every </w:t>
      </w:r>
      <w:r>
        <w:t xml:space="preserve">case has been executed, every case classified </w:t>
      </w:r>
      <w:r>
        <w:rPr>
          <w:i/>
          <w:iCs/>
        </w:rPr>
        <w:t>critical</w:t>
      </w:r>
      <w:r>
        <w:t xml:space="preserve"> has passed, no known defect of severity </w:t>
      </w:r>
      <w:r>
        <w:rPr>
          <w:i/>
          <w:iCs/>
        </w:rPr>
        <w:t>high</w:t>
      </w:r>
      <w:r>
        <w:t xml:space="preserve"> or above remains open, and the results have been reviewed with the project supervisor.</w:t>
      </w:r>
    </w:p>
    <w:p w:rsidR="0090253E" w:rsidRDefault="00F45735">
      <w:pPr>
        <w:pStyle w:val="Heading2"/>
        <w:spacing w:before="160"/>
      </w:pPr>
      <w:bookmarkStart w:id="60" w:name="_Toc238617928"/>
      <w:r>
        <w:lastRenderedPageBreak/>
        <w:t>4.2 Test Cases</w:t>
      </w:r>
      <w:bookmarkEnd w:id="60"/>
    </w:p>
    <w:p w:rsidR="0090253E" w:rsidRDefault="00F45735">
      <w:pPr>
        <w:jc w:val="both"/>
      </w:pPr>
      <w:r>
        <w:t>Individual test cases were created for each functional</w:t>
      </w:r>
      <w:r>
        <w:t xml:space="preserve"> requirement and use case of Chapter 2. Each specifies its input data, expected outcome, and pass/fail criterion. The cases are organised into six suites for efficient execution and management: authentication and account management (TS-1), listing lifecycl</w:t>
      </w:r>
      <w:r>
        <w:t>e (TS-2), catalogue and search (TS-3), rental transaction (TS-4), reputation (TS-5), and administration and security (TS-6). The identifier of the requirement verified by each case is given so requirement coverage can be audited directly.</w:t>
      </w:r>
    </w:p>
    <w:p w:rsidR="0090253E" w:rsidRDefault="00F45735">
      <w:pPr>
        <w:pStyle w:val="Heading3"/>
        <w:spacing w:before="130"/>
      </w:pPr>
      <w:bookmarkStart w:id="61" w:name="_Toc238617929"/>
      <w:r>
        <w:t xml:space="preserve">4.2.1 Suite TS-1 </w:t>
      </w:r>
      <w:r>
        <w:t>— Authentication and Account Management</w:t>
      </w:r>
      <w:bookmarkEnd w:id="61"/>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2"/>
        <w:gridCol w:w="3666"/>
        <w:gridCol w:w="4342"/>
        <w:gridCol w:w="868"/>
      </w:tblGrid>
      <w:tr w:rsidR="0090253E">
        <w:tblPrEx>
          <w:tblCellMar>
            <w:top w:w="0" w:type="dxa"/>
            <w:bottom w:w="0" w:type="dxa"/>
          </w:tblCellMar>
        </w:tblPrEx>
        <w:trPr>
          <w:cantSplit/>
          <w:tblHeader/>
        </w:trPr>
        <w:tc>
          <w:tcPr>
            <w:tcW w:w="77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ID</w:t>
            </w:r>
          </w:p>
        </w:tc>
        <w:tc>
          <w:tcPr>
            <w:tcW w:w="366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Test case / Input data</w:t>
            </w:r>
          </w:p>
        </w:tc>
        <w:tc>
          <w:tcPr>
            <w:tcW w:w="434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Expected outcome</w:t>
            </w:r>
          </w:p>
        </w:tc>
        <w:tc>
          <w:tcPr>
            <w:tcW w:w="86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Result</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TC-01</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Register with valid data and a correct OTP. Phone </w:t>
            </w:r>
            <w:r>
              <w:rPr>
                <w:rFonts w:ascii="Consolas" w:eastAsia="Consolas" w:hAnsi="Consolas" w:cs="Consolas"/>
                <w:sz w:val="17"/>
                <w:szCs w:val="17"/>
              </w:rPr>
              <w:t>0791234567</w:t>
            </w:r>
            <w:r>
              <w:rPr>
                <w:sz w:val="17"/>
                <w:szCs w:val="17"/>
              </w:rPr>
              <w:t>, nine-character password, unused email.</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Account created as </w:t>
            </w:r>
            <w:r>
              <w:rPr>
                <w:rFonts w:ascii="Consolas" w:eastAsia="Consolas" w:hAnsi="Consolas" w:cs="Consolas"/>
                <w:sz w:val="17"/>
                <w:szCs w:val="17"/>
              </w:rPr>
              <w:t>Active</w:t>
            </w:r>
            <w:r>
              <w:rPr>
                <w:sz w:val="17"/>
                <w:szCs w:val="17"/>
              </w:rPr>
              <w:t>; password stored as a BCrypt hash; welcome email dispatched; authenticated profile returned. (§2.2.1)</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TC-02</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Register with the invalid phone </w:t>
            </w:r>
            <w:r>
              <w:rPr>
                <w:rFonts w:ascii="Consolas" w:eastAsia="Consolas" w:hAnsi="Consolas" w:cs="Consolas"/>
                <w:sz w:val="17"/>
                <w:szCs w:val="17"/>
              </w:rPr>
              <w:t>0761234567</w:t>
            </w:r>
            <w:r>
              <w:rPr>
                <w:sz w:val="17"/>
                <w:szCs w:val="17"/>
              </w:rPr>
              <w:t xml:space="preserve"> and a six-character password.</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Two distinct rejections: the phone must begin 077, 078 or 079; the password must be at least eight characters. No account created. (§2.2.1)</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TC-03</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Register using an email and phone that already exist.</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Rejected with the specific duplicate message; no second account created; unique indexes intact. (§2.2.1)</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TC-04</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Register with an expired OTP, and again after three wrong attempts.</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Both attempts rejected as invalid or expired; the code is invalidated after the third failure. (§2.2.1)</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TC-05</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Log in with correct credentials, then a wrong password, then an unregistered phone.</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First returns access token, refresh token, and profile; second and third return </w:t>
            </w:r>
            <w:r>
              <w:rPr>
                <w:rFonts w:ascii="Consolas" w:eastAsia="Consolas" w:hAnsi="Consolas" w:cs="Consolas"/>
                <w:sz w:val="17"/>
                <w:szCs w:val="17"/>
              </w:rPr>
              <w:t>401</w:t>
            </w:r>
            <w:r>
              <w:rPr>
                <w:sz w:val="17"/>
                <w:szCs w:val="17"/>
              </w:rPr>
              <w:t xml:space="preserve"> with an identical message and comparable response time. (§2.2.2)</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TC-06</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Present a refresh token twice in succession.</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first exchange returns a new token pair; the second is rejected because the token was revoked on first use. (§2.2.2)</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TC-07</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Change the password with the correct current password, then reuse a previously issued refresh token.</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password changes and every outstanding refresh token is revoked, so the reused token is rejected. (§2.2.2, §2.2.10)</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TC-08</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Reset a forgotten password with a valid code, then log in with the new password.</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reset succeeds, all sessions are revoked, and the new password authenticates. (§2.2.3)</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12</w:t>
      </w:r>
      <w:r>
        <w:fldChar w:fldCharType="end"/>
      </w:r>
      <w:r>
        <w:t xml:space="preserve"> </w:t>
      </w:r>
      <w:bookmarkStart w:id="62" w:name="_Toc238618014"/>
      <w:r>
        <w:t>Test Suite TS-1 — Authentication and Account Management</w:t>
      </w:r>
      <w:bookmarkEnd w:id="62"/>
    </w:p>
    <w:p w:rsidR="0090253E" w:rsidRDefault="00F45735">
      <w:pPr>
        <w:pStyle w:val="Heading3"/>
        <w:spacing w:before="130"/>
      </w:pPr>
      <w:bookmarkStart w:id="63" w:name="_Toc238617930"/>
      <w:r>
        <w:t>4.2.2 Suite TS-2 — Listing Lifecycle</w:t>
      </w:r>
      <w:bookmarkEnd w:id="63"/>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2"/>
        <w:gridCol w:w="3666"/>
        <w:gridCol w:w="4342"/>
        <w:gridCol w:w="868"/>
      </w:tblGrid>
      <w:tr w:rsidR="0090253E">
        <w:tblPrEx>
          <w:tblCellMar>
            <w:top w:w="0" w:type="dxa"/>
            <w:bottom w:w="0" w:type="dxa"/>
          </w:tblCellMar>
        </w:tblPrEx>
        <w:trPr>
          <w:cantSplit/>
          <w:tblHeader/>
        </w:trPr>
        <w:tc>
          <w:tcPr>
            <w:tcW w:w="77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ID</w:t>
            </w:r>
          </w:p>
        </w:tc>
        <w:tc>
          <w:tcPr>
            <w:tcW w:w="366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Test case / Input data</w:t>
            </w:r>
          </w:p>
        </w:tc>
        <w:tc>
          <w:tcPr>
            <w:tcW w:w="434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Expected outcome</w:t>
            </w:r>
          </w:p>
        </w:tc>
        <w:tc>
          <w:tcPr>
            <w:tcW w:w="86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Result</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TC-09</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Create a listing with a valid title, category, daily rate, coordinates, and three photographs.</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Listing persisted as </w:t>
            </w:r>
            <w:r>
              <w:rPr>
                <w:rFonts w:ascii="Consolas" w:eastAsia="Consolas" w:hAnsi="Consolas" w:cs="Consolas"/>
                <w:sz w:val="17"/>
                <w:szCs w:val="17"/>
              </w:rPr>
              <w:t>Pending</w:t>
            </w:r>
            <w:r>
              <w:rPr>
                <w:sz w:val="17"/>
                <w:szCs w:val="17"/>
              </w:rPr>
              <w:t>; three gallery rows created; the first image recorded as thumbnail; absent from the public catalogue. (§2.2.4)</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TC-10</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Create a listing with no image; then with a daily rate of zero; then with minimum duration greater than maximum.</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Each attempt rejected with its own specific message and no listing created. (§2.2.4)</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TC-11</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Upload a text file renamed </w:t>
            </w:r>
            <w:r>
              <w:rPr>
                <w:rFonts w:ascii="Consolas" w:eastAsia="Consolas" w:hAnsi="Consolas" w:cs="Consolas"/>
                <w:sz w:val="17"/>
                <w:szCs w:val="17"/>
              </w:rPr>
              <w:t>photo.jpg</w:t>
            </w:r>
            <w:r>
              <w:rPr>
                <w:sz w:val="17"/>
                <w:szCs w:val="17"/>
              </w:rPr>
              <w:t>, an eleven-megabyte JPEG, and a valid 4000-pixel JPEG.</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first two rejected by signature and size validation; the third accepted, re-encoded to JPEG quality 80, resized to 1920 px on the longest edge, with a GUID file name. (§2.2.9)</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TC-12</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Edit the title of a listing that is currently </w:t>
            </w:r>
            <w:r>
              <w:rPr>
                <w:rFonts w:ascii="Consolas" w:eastAsia="Consolas" w:hAnsi="Consolas" w:cs="Consolas"/>
                <w:sz w:val="17"/>
                <w:szCs w:val="17"/>
              </w:rPr>
              <w:t>Active</w:t>
            </w:r>
            <w:r>
              <w:rPr>
                <w:sz w:val="17"/>
                <w:szCs w:val="17"/>
              </w:rPr>
              <w:t>.</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change is saved and the status automatically reverts to </w:t>
            </w:r>
            <w:r>
              <w:rPr>
                <w:rFonts w:ascii="Consolas" w:eastAsia="Consolas" w:hAnsi="Consolas" w:cs="Consolas"/>
                <w:sz w:val="17"/>
                <w:szCs w:val="17"/>
              </w:rPr>
              <w:t>Pending</w:t>
            </w:r>
            <w:r>
              <w:rPr>
                <w:sz w:val="17"/>
                <w:szCs w:val="17"/>
              </w:rPr>
              <w:t>, removing the listing from the public catalogue until re-approved. (§2.2.4)</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TC-13</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Attempt to edit, deactivate, and delete a listing owned by a different user.</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All three refused with an authorisation message; the listing unchanged. (§2.2.4)</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13</w:t>
      </w:r>
      <w:r>
        <w:fldChar w:fldCharType="end"/>
      </w:r>
      <w:r>
        <w:t xml:space="preserve"> </w:t>
      </w:r>
      <w:bookmarkStart w:id="64" w:name="_Toc238618015"/>
      <w:r>
        <w:t>Test Suite TS-2 — Listing Lifecycle</w:t>
      </w:r>
      <w:bookmarkEnd w:id="64"/>
    </w:p>
    <w:p w:rsidR="0090253E" w:rsidRDefault="00F45735">
      <w:pPr>
        <w:pStyle w:val="Heading3"/>
        <w:spacing w:before="130"/>
      </w:pPr>
      <w:bookmarkStart w:id="65" w:name="_Toc238617931"/>
      <w:r>
        <w:t>4.2.3 Suite TS-3 — Catalogue and Search</w:t>
      </w:r>
      <w:bookmarkEnd w:id="65"/>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2"/>
        <w:gridCol w:w="3666"/>
        <w:gridCol w:w="4342"/>
        <w:gridCol w:w="868"/>
      </w:tblGrid>
      <w:tr w:rsidR="0090253E">
        <w:tblPrEx>
          <w:tblCellMar>
            <w:top w:w="0" w:type="dxa"/>
            <w:bottom w:w="0" w:type="dxa"/>
          </w:tblCellMar>
        </w:tblPrEx>
        <w:trPr>
          <w:cantSplit/>
          <w:tblHeader/>
        </w:trPr>
        <w:tc>
          <w:tcPr>
            <w:tcW w:w="77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ID</w:t>
            </w:r>
          </w:p>
        </w:tc>
        <w:tc>
          <w:tcPr>
            <w:tcW w:w="366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Test case / Input data</w:t>
            </w:r>
          </w:p>
        </w:tc>
        <w:tc>
          <w:tcPr>
            <w:tcW w:w="434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Expected outcome</w:t>
            </w:r>
          </w:p>
        </w:tc>
        <w:tc>
          <w:tcPr>
            <w:tcW w:w="86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Result</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TC-14</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Browse the catalogue anonymously with no filters.</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Only </w:t>
            </w:r>
            <w:r>
              <w:rPr>
                <w:rFonts w:ascii="Consolas" w:eastAsia="Consolas" w:hAnsi="Consolas" w:cs="Consolas"/>
                <w:sz w:val="17"/>
                <w:szCs w:val="17"/>
              </w:rPr>
              <w:t>Active</w:t>
            </w:r>
            <w:r>
              <w:rPr>
                <w:sz w:val="17"/>
                <w:szCs w:val="17"/>
              </w:rPr>
              <w:t xml:space="preserve"> listings returned, ordered by creation date descending, paged at twelve with correct total count and total pages. (§2.2.5)</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TC-15</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Combine a free-text term, category, price band, rental unit, and duration range in one query.</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result set satisfies every filter simultaneously; the free-text term matches title, description, address, and owner name. (§2.2.5)</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TC-16</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Request map markers for a viewport, including an inverted bounding box, and for a region with more than three hundred listings.</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inverted box is normalised and returns the same rectangle; the result is capped at three hundred markers carrying only pin f</w:t>
            </w:r>
            <w:r>
              <w:rPr>
                <w:sz w:val="17"/>
                <w:szCs w:val="17"/>
              </w:rPr>
              <w:t>ields. (§2.2.5)</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bl>
    <w:p w:rsidR="0090253E" w:rsidRDefault="00F45735">
      <w:pPr>
        <w:pStyle w:val="Caption"/>
      </w:pPr>
      <w:r>
        <w:lastRenderedPageBreak/>
        <w:t xml:space="preserve">Table </w:t>
      </w:r>
      <w:r>
        <w:fldChar w:fldCharType="begin"/>
      </w:r>
      <w:r>
        <w:instrText>SEQ Table</w:instrText>
      </w:r>
      <w:r w:rsidR="009C2E39">
        <w:fldChar w:fldCharType="separate"/>
      </w:r>
      <w:r w:rsidR="009C2E39">
        <w:rPr>
          <w:noProof/>
        </w:rPr>
        <w:t>14</w:t>
      </w:r>
      <w:r>
        <w:fldChar w:fldCharType="end"/>
      </w:r>
      <w:r>
        <w:t xml:space="preserve"> </w:t>
      </w:r>
      <w:bookmarkStart w:id="66" w:name="_Toc238618016"/>
      <w:r>
        <w:t>Test Suite TS-3 — Catalogue and Search</w:t>
      </w:r>
      <w:bookmarkEnd w:id="66"/>
    </w:p>
    <w:p w:rsidR="0090253E" w:rsidRDefault="00F45735">
      <w:pPr>
        <w:pStyle w:val="Heading3"/>
        <w:spacing w:before="130"/>
      </w:pPr>
      <w:bookmarkStart w:id="67" w:name="_Toc238617932"/>
      <w:r>
        <w:t>4.2.4 Suite TS-4 — Rental Transaction</w:t>
      </w:r>
      <w:bookmarkEnd w:id="67"/>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2"/>
        <w:gridCol w:w="3666"/>
        <w:gridCol w:w="4342"/>
        <w:gridCol w:w="868"/>
      </w:tblGrid>
      <w:tr w:rsidR="0090253E">
        <w:tblPrEx>
          <w:tblCellMar>
            <w:top w:w="0" w:type="dxa"/>
            <w:bottom w:w="0" w:type="dxa"/>
          </w:tblCellMar>
        </w:tblPrEx>
        <w:trPr>
          <w:cantSplit/>
          <w:tblHeader/>
        </w:trPr>
        <w:tc>
          <w:tcPr>
            <w:tcW w:w="77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ID</w:t>
            </w:r>
          </w:p>
        </w:tc>
        <w:tc>
          <w:tcPr>
            <w:tcW w:w="366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Test case / Input data</w:t>
            </w:r>
          </w:p>
        </w:tc>
        <w:tc>
          <w:tcPr>
            <w:tcW w:w="434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Expected outcome</w:t>
            </w:r>
          </w:p>
        </w:tc>
        <w:tc>
          <w:tcPr>
            <w:tcW w:w="86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Result</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TC-17</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Submit a request for four days on an item priced at 25 JOD per day, with a verified code.</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Request persisted as </w:t>
            </w:r>
            <w:r>
              <w:rPr>
                <w:rFonts w:ascii="Consolas" w:eastAsia="Consolas" w:hAnsi="Consolas" w:cs="Consolas"/>
                <w:sz w:val="17"/>
                <w:szCs w:val="17"/>
              </w:rPr>
              <w:t>Pending</w:t>
            </w:r>
            <w:r>
              <w:rPr>
                <w:sz w:val="17"/>
                <w:szCs w:val="17"/>
              </w:rPr>
              <w:t xml:space="preserve">, </w:t>
            </w:r>
            <w:r>
              <w:rPr>
                <w:rFonts w:ascii="Consolas" w:eastAsia="Consolas" w:hAnsi="Consolas" w:cs="Consolas"/>
                <w:sz w:val="17"/>
                <w:szCs w:val="17"/>
              </w:rPr>
              <w:t>OtpVerified</w:t>
            </w:r>
            <w:r>
              <w:rPr>
                <w:sz w:val="17"/>
                <w:szCs w:val="17"/>
              </w:rPr>
              <w:t xml:space="preserve"> true, </w:t>
            </w:r>
            <w:r>
              <w:rPr>
                <w:rFonts w:ascii="Consolas" w:eastAsia="Consolas" w:hAnsi="Consolas" w:cs="Consolas"/>
                <w:sz w:val="17"/>
                <w:szCs w:val="17"/>
              </w:rPr>
              <w:t>TotalCost</w:t>
            </w:r>
            <w:r>
              <w:rPr>
                <w:sz w:val="17"/>
                <w:szCs w:val="17"/>
              </w:rPr>
              <w:t xml:space="preserve"> of 100.00 JOD stored on the request. (§2.2.6)</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TC-18</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Double booking.</w:t>
            </w:r>
            <w:r>
              <w:rPr>
                <w:sz w:val="17"/>
                <w:szCs w:val="17"/>
              </w:rPr>
              <w:t xml:space="preserve"> Submit a second request whose dates overlap an existing </w:t>
            </w:r>
            <w:r>
              <w:rPr>
                <w:rFonts w:ascii="Consolas" w:eastAsia="Consolas" w:hAnsi="Consolas" w:cs="Consolas"/>
                <w:sz w:val="17"/>
                <w:szCs w:val="17"/>
              </w:rPr>
              <w:t>Pending</w:t>
            </w:r>
            <w:r>
              <w:rPr>
                <w:sz w:val="17"/>
                <w:szCs w:val="17"/>
              </w:rPr>
              <w:t xml:space="preserve"> request for the same listing.</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Rejected with the message that the dates are already booked or requested; no second request created. Repeating after the first is </w:t>
            </w:r>
            <w:r>
              <w:rPr>
                <w:i/>
                <w:iCs/>
                <w:sz w:val="17"/>
                <w:szCs w:val="17"/>
              </w:rPr>
              <w:t>rejected</w:t>
            </w:r>
            <w:r>
              <w:rPr>
                <w:sz w:val="17"/>
                <w:szCs w:val="17"/>
              </w:rPr>
              <w:t xml:space="preserve"> succeeds, confirming t</w:t>
            </w:r>
            <w:r>
              <w:rPr>
                <w:sz w:val="17"/>
                <w:szCs w:val="17"/>
              </w:rPr>
              <w:t>hat only non-rejected requests block. (§2.2.6)</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TC-19</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Submit a request against a listing owned by the caller; against a </w:t>
            </w:r>
            <w:r>
              <w:rPr>
                <w:rFonts w:ascii="Consolas" w:eastAsia="Consolas" w:hAnsi="Consolas" w:cs="Consolas"/>
                <w:sz w:val="17"/>
                <w:szCs w:val="17"/>
              </w:rPr>
              <w:t>Pending</w:t>
            </w:r>
            <w:r>
              <w:rPr>
                <w:sz w:val="17"/>
                <w:szCs w:val="17"/>
              </w:rPr>
              <w:t xml:space="preserve"> listing; and with a start date later than the end date.</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All three refused with their respective specific messages. (§2.2.6)</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TC-20</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Reuse an OTP already consumed by a successful request.</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Rejected as invalid or expired, confirming single-use semantics. (§2.2.6)</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TC-21</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owner accepts a pending request; a second user then attempts to accept it; the owner then attempts to reject it.</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first succeeds and dispatches an acceptance email with owner phone and total cost; the second is refused for lack of ownership; the thi</w:t>
            </w:r>
            <w:r>
              <w:rPr>
                <w:sz w:val="17"/>
                <w:szCs w:val="17"/>
              </w:rPr>
              <w:t>rd is refused because the request is already accepted. (§2.2.7)</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TC-22</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owner rejects a pending request.</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Status becomes </w:t>
            </w:r>
            <w:r>
              <w:rPr>
                <w:rFonts w:ascii="Consolas" w:eastAsia="Consolas" w:hAnsi="Consolas" w:cs="Consolas"/>
                <w:sz w:val="17"/>
                <w:szCs w:val="17"/>
              </w:rPr>
              <w:t>Rejected</w:t>
            </w:r>
            <w:r>
              <w:rPr>
                <w:sz w:val="17"/>
                <w:szCs w:val="17"/>
              </w:rPr>
              <w:t xml:space="preserve"> and a rejection email is dispatched; the dates are released for other renters. (§2.2.7)</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15</w:t>
      </w:r>
      <w:r>
        <w:fldChar w:fldCharType="end"/>
      </w:r>
      <w:r>
        <w:t xml:space="preserve"> </w:t>
      </w:r>
      <w:bookmarkStart w:id="68" w:name="_Toc238618017"/>
      <w:r>
        <w:t>Test Suite TS-4 — Rental Transaction</w:t>
      </w:r>
      <w:bookmarkEnd w:id="68"/>
    </w:p>
    <w:p w:rsidR="0090253E" w:rsidRDefault="00F45735">
      <w:pPr>
        <w:pStyle w:val="Heading3"/>
        <w:spacing w:before="130"/>
      </w:pPr>
      <w:bookmarkStart w:id="69" w:name="_Toc238617933"/>
      <w:r>
        <w:t>4.2.5 Suite TS-5 — Reputation</w:t>
      </w:r>
      <w:bookmarkEnd w:id="69"/>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2"/>
        <w:gridCol w:w="3666"/>
        <w:gridCol w:w="4342"/>
        <w:gridCol w:w="868"/>
      </w:tblGrid>
      <w:tr w:rsidR="0090253E">
        <w:tblPrEx>
          <w:tblCellMar>
            <w:top w:w="0" w:type="dxa"/>
            <w:bottom w:w="0" w:type="dxa"/>
          </w:tblCellMar>
        </w:tblPrEx>
        <w:trPr>
          <w:cantSplit/>
          <w:tblHeader/>
        </w:trPr>
        <w:tc>
          <w:tcPr>
            <w:tcW w:w="77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ID</w:t>
            </w:r>
          </w:p>
        </w:tc>
        <w:tc>
          <w:tcPr>
            <w:tcW w:w="366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Test case / Input data</w:t>
            </w:r>
          </w:p>
        </w:tc>
        <w:tc>
          <w:tcPr>
            <w:tcW w:w="434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Expected outcome</w:t>
            </w:r>
          </w:p>
        </w:tc>
        <w:tc>
          <w:tcPr>
            <w:tcW w:w="86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Result</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TC-23</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Rate an accepted rental with a score of 4, then attempt to rate the same rental again.</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first is stored and the owner average recomputed; the second is refused by the service and by the unique index. (§2.2.8)</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TC-24</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Attempt to rate a </w:t>
            </w:r>
            <w:r>
              <w:rPr>
                <w:rFonts w:ascii="Consolas" w:eastAsia="Consolas" w:hAnsi="Consolas" w:cs="Consolas"/>
                <w:sz w:val="17"/>
                <w:szCs w:val="17"/>
              </w:rPr>
              <w:t>Pending</w:t>
            </w:r>
            <w:r>
              <w:rPr>
                <w:sz w:val="17"/>
                <w:szCs w:val="17"/>
              </w:rPr>
              <w:t xml:space="preserve"> request, a request belonging to another user, and with scores of 0 and 6.</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All four attempts refused with their respective messages. (§2.2.8)</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TC-25</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Submit scores of 5 and 4 for two rentals of the same owner and read the owner profile.</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stored average is 4.5, rounded to two decimal places, reflected in the owner profile and in listing detail views. (§2.2.8)</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16</w:t>
      </w:r>
      <w:r>
        <w:fldChar w:fldCharType="end"/>
      </w:r>
      <w:r>
        <w:t xml:space="preserve"> </w:t>
      </w:r>
      <w:bookmarkStart w:id="70" w:name="_Toc238618018"/>
      <w:r>
        <w:t>Test Suite TS-5 — Reputation</w:t>
      </w:r>
      <w:bookmarkEnd w:id="70"/>
    </w:p>
    <w:p w:rsidR="0090253E" w:rsidRDefault="00F45735">
      <w:pPr>
        <w:pStyle w:val="Heading3"/>
        <w:spacing w:before="130"/>
      </w:pPr>
      <w:bookmarkStart w:id="71" w:name="_Toc238617934"/>
      <w:r>
        <w:t>4.2.6 Suite TS-6 — Administration and Security</w:t>
      </w:r>
      <w:bookmarkEnd w:id="71"/>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2"/>
        <w:gridCol w:w="3666"/>
        <w:gridCol w:w="4342"/>
        <w:gridCol w:w="868"/>
      </w:tblGrid>
      <w:tr w:rsidR="0090253E">
        <w:tblPrEx>
          <w:tblCellMar>
            <w:top w:w="0" w:type="dxa"/>
            <w:bottom w:w="0" w:type="dxa"/>
          </w:tblCellMar>
        </w:tblPrEx>
        <w:trPr>
          <w:cantSplit/>
          <w:tblHeader/>
        </w:trPr>
        <w:tc>
          <w:tcPr>
            <w:tcW w:w="77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ID</w:t>
            </w:r>
          </w:p>
        </w:tc>
        <w:tc>
          <w:tcPr>
            <w:tcW w:w="366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Test case / Input data</w:t>
            </w:r>
          </w:p>
        </w:tc>
        <w:tc>
          <w:tcPr>
            <w:tcW w:w="434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Expected outcome</w:t>
            </w:r>
          </w:p>
        </w:tc>
        <w:tc>
          <w:tcPr>
            <w:tcW w:w="86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Result</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TC-26</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Approve a pending listing, then browse the public catalogue anonymously.</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Status becomes </w:t>
            </w:r>
            <w:r>
              <w:rPr>
                <w:rFonts w:ascii="Consolas" w:eastAsia="Consolas" w:hAnsi="Consolas" w:cs="Consolas"/>
                <w:sz w:val="17"/>
                <w:szCs w:val="17"/>
              </w:rPr>
              <w:t>Active</w:t>
            </w:r>
            <w:r>
              <w:rPr>
                <w:sz w:val="17"/>
                <w:szCs w:val="17"/>
              </w:rPr>
              <w:t xml:space="preserve"> and the listing appears immediately in the anonymous catalogue and in map queries. (§2.2.11)</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TC-27</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Block a user, then attempt to log in as that user and to use a previously issued refresh token.</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Authentication and the refresh exchange are both refused, so the blocked account cannot regain a session. (§2.2.2, §2.2.11)</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TC-28</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Call every administrative endpoint anonymously and then with an ordinary </w:t>
            </w:r>
            <w:r>
              <w:rPr>
                <w:rFonts w:ascii="Consolas" w:eastAsia="Consolas" w:hAnsi="Consolas" w:cs="Consolas"/>
                <w:sz w:val="17"/>
                <w:szCs w:val="17"/>
              </w:rPr>
              <w:t>User</w:t>
            </w:r>
            <w:r>
              <w:rPr>
                <w:sz w:val="17"/>
                <w:szCs w:val="17"/>
              </w:rPr>
              <w:t xml:space="preserve"> token.</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Anonymous calls return </w:t>
            </w:r>
            <w:r>
              <w:rPr>
                <w:rFonts w:ascii="Consolas" w:eastAsia="Consolas" w:hAnsi="Consolas" w:cs="Consolas"/>
                <w:sz w:val="17"/>
                <w:szCs w:val="17"/>
              </w:rPr>
              <w:t>401</w:t>
            </w:r>
            <w:r>
              <w:rPr>
                <w:sz w:val="17"/>
                <w:szCs w:val="17"/>
              </w:rPr>
              <w:t xml:space="preserve">; </w:t>
            </w:r>
            <w:r>
              <w:rPr>
                <w:rFonts w:ascii="Consolas" w:eastAsia="Consolas" w:hAnsi="Consolas" w:cs="Consolas"/>
                <w:sz w:val="17"/>
                <w:szCs w:val="17"/>
              </w:rPr>
              <w:t>User</w:t>
            </w:r>
            <w:r>
              <w:rPr>
                <w:sz w:val="17"/>
                <w:szCs w:val="17"/>
              </w:rPr>
              <w:t xml:space="preserve">-token calls return </w:t>
            </w:r>
            <w:r>
              <w:rPr>
                <w:rFonts w:ascii="Consolas" w:eastAsia="Consolas" w:hAnsi="Consolas" w:cs="Consolas"/>
                <w:sz w:val="17"/>
                <w:szCs w:val="17"/>
              </w:rPr>
              <w:t>403</w:t>
            </w:r>
            <w:r>
              <w:rPr>
                <w:sz w:val="17"/>
                <w:szCs w:val="17"/>
              </w:rPr>
              <w:t>; no side effect occurs in either case. (§2.2.11)</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TC-29</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Issue twelve login attempts and six OTP requests within one minute.</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eleventh login and the sixth code request return </w:t>
            </w:r>
            <w:r>
              <w:rPr>
                <w:rFonts w:ascii="Consolas" w:eastAsia="Consolas" w:hAnsi="Consolas" w:cs="Consolas"/>
                <w:sz w:val="17"/>
                <w:szCs w:val="17"/>
              </w:rPr>
              <w:t>429 Too Many Requests</w:t>
            </w:r>
            <w:r>
              <w:rPr>
                <w:sz w:val="17"/>
                <w:szCs w:val="17"/>
              </w:rPr>
              <w:t xml:space="preserve"> with a JSON body. (§2.2.13)</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TC-30</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Delete a listing with gallery images and rental requests, then inspect the database and the uploads directory.</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listing, its gallery rows, and its requests are removed by cascade, and the files are deleted from the uploads directory only. (§2.2.4)</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TC-31</w:t>
            </w:r>
          </w:p>
        </w:tc>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Trigger an unhandled server error and inspect the response and headers.</w:t>
            </w:r>
          </w:p>
        </w:tc>
        <w:tc>
          <w:tcPr>
            <w:tcW w:w="434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uniform problem-details response with no stack trace; </w:t>
            </w:r>
            <w:r>
              <w:rPr>
                <w:rFonts w:ascii="Consolas" w:eastAsia="Consolas" w:hAnsi="Consolas" w:cs="Consolas"/>
                <w:sz w:val="17"/>
                <w:szCs w:val="17"/>
              </w:rPr>
              <w:t>X-Content-Type-Options</w:t>
            </w:r>
            <w:r>
              <w:rPr>
                <w:sz w:val="17"/>
                <w:szCs w:val="17"/>
              </w:rPr>
              <w:t xml:space="preserve">, </w:t>
            </w:r>
            <w:r>
              <w:rPr>
                <w:rFonts w:ascii="Consolas" w:eastAsia="Consolas" w:hAnsi="Consolas" w:cs="Consolas"/>
                <w:sz w:val="17"/>
                <w:szCs w:val="17"/>
              </w:rPr>
              <w:t>X-Frame-Options</w:t>
            </w:r>
            <w:r>
              <w:rPr>
                <w:sz w:val="17"/>
                <w:szCs w:val="17"/>
              </w:rPr>
              <w:t xml:space="preserve">, and </w:t>
            </w:r>
            <w:r>
              <w:rPr>
                <w:rFonts w:ascii="Consolas" w:eastAsia="Consolas" w:hAnsi="Consolas" w:cs="Consolas"/>
                <w:sz w:val="17"/>
                <w:szCs w:val="17"/>
              </w:rPr>
              <w:t>Referrer-Policy</w:t>
            </w:r>
            <w:r>
              <w:rPr>
                <w:sz w:val="17"/>
                <w:szCs w:val="17"/>
              </w:rPr>
              <w:t xml:space="preserve"> present. (§2.2.13)</w:t>
            </w:r>
          </w:p>
        </w:tc>
        <w:tc>
          <w:tcPr>
            <w:tcW w:w="86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r w:rsidR="0090253E">
        <w:tblPrEx>
          <w:tblCellMar>
            <w:top w:w="0" w:type="dxa"/>
            <w:bottom w:w="0" w:type="dxa"/>
          </w:tblCellMar>
        </w:tblPrEx>
        <w:trPr>
          <w:cantSplit/>
        </w:trPr>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TC-32</w:t>
            </w:r>
          </w:p>
        </w:tc>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Switch both clients to Arabic and traverse every screen; then switch the theme.</w:t>
            </w:r>
          </w:p>
        </w:tc>
        <w:tc>
          <w:tcPr>
            <w:tcW w:w="434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Every string translated, layout mirrored to right-to-left, and both selections persist across an application restart. (§2.2.12)</w:t>
            </w:r>
          </w:p>
        </w:tc>
        <w:tc>
          <w:tcPr>
            <w:tcW w:w="86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Pass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17</w:t>
      </w:r>
      <w:r>
        <w:fldChar w:fldCharType="end"/>
      </w:r>
      <w:r>
        <w:t xml:space="preserve"> </w:t>
      </w:r>
      <w:bookmarkStart w:id="72" w:name="_Toc238618019"/>
      <w:r>
        <w:t>Test Suite TS-6 — Administration and Security</w:t>
      </w:r>
      <w:bookmarkEnd w:id="72"/>
    </w:p>
    <w:p w:rsidR="0090253E" w:rsidRDefault="00F45735">
      <w:pPr>
        <w:jc w:val="both"/>
      </w:pPr>
      <w:r>
        <w:t>This test plan covers all thirteen functional requirements of Section 2.2 and all four use cases of Section 2.1. Thirty-two test cases were defined and executed; all thirty-two produced the expected outcome, a</w:t>
      </w:r>
      <w:r>
        <w:t xml:space="preserve">nd no defect of severity </w:t>
      </w:r>
      <w:r>
        <w:rPr>
          <w:i/>
          <w:iCs/>
        </w:rPr>
        <w:t>high</w:t>
      </w:r>
      <w:r>
        <w:t xml:space="preserve"> or above remained open at the close of Task 5.</w:t>
      </w:r>
    </w:p>
    <w:p w:rsidR="0090253E" w:rsidRDefault="00F45735">
      <w:pPr>
        <w:pStyle w:val="Heading2"/>
        <w:spacing w:before="160"/>
      </w:pPr>
      <w:bookmarkStart w:id="73" w:name="_Toc238617935"/>
      <w:r>
        <w:lastRenderedPageBreak/>
        <w:t>4.3 Scope</w:t>
      </w:r>
      <w:bookmarkEnd w:id="73"/>
    </w:p>
    <w:p w:rsidR="0090253E" w:rsidRDefault="00F45735">
      <w:pPr>
        <w:jc w:val="both"/>
      </w:pPr>
      <w:r>
        <w:t xml:space="preserve">The scope of this </w:t>
      </w:r>
      <w:r>
        <w:rPr>
          <w:b/>
          <w:bCs/>
        </w:rPr>
        <w:t>Vision</w:t>
      </w:r>
      <w:r>
        <w:t xml:space="preserve"> document is the Equipify equipment-rental marketplace in its entirety — the </w:t>
      </w:r>
      <w:r>
        <w:rPr>
          <w:rFonts w:ascii="Consolas" w:eastAsia="Consolas" w:hAnsi="Consolas" w:cs="Consolas"/>
          <w:sz w:val="20"/>
          <w:szCs w:val="20"/>
        </w:rPr>
        <w:t>Equipify</w:t>
      </w:r>
      <w:r>
        <w:t xml:space="preserve"> backend solution, the </w:t>
      </w:r>
      <w:r>
        <w:rPr>
          <w:rFonts w:ascii="Consolas" w:eastAsia="Consolas" w:hAnsi="Consolas" w:cs="Consolas"/>
          <w:sz w:val="20"/>
          <w:szCs w:val="20"/>
        </w:rPr>
        <w:t>equipify-app</w:t>
      </w:r>
      <w:r>
        <w:t xml:space="preserve"> React web client, and th</w:t>
      </w:r>
      <w:r>
        <w:t xml:space="preserve">e </w:t>
      </w:r>
      <w:r>
        <w:rPr>
          <w:rFonts w:ascii="Consolas" w:eastAsia="Consolas" w:hAnsi="Consolas" w:cs="Consolas"/>
          <w:sz w:val="20"/>
          <w:szCs w:val="20"/>
        </w:rPr>
        <w:t>equipify_app</w:t>
      </w:r>
      <w:r>
        <w:t xml:space="preserve"> Flutter mobile client — as delivered for the Software Engineering graduation project at Al-Zaytoonah University of Jordan in the Summer Semester 2025/2026. It is associated with the </w:t>
      </w:r>
      <w:r>
        <w:rPr>
          <w:rFonts w:ascii="Consolas" w:eastAsia="Consolas" w:hAnsi="Consolas" w:cs="Consolas"/>
          <w:sz w:val="20"/>
          <w:szCs w:val="20"/>
        </w:rPr>
        <w:t>EquipifyDb</w:t>
      </w:r>
      <w:r>
        <w:t xml:space="preserve"> schema and the public REST contract at </w:t>
      </w:r>
      <w:r>
        <w:rPr>
          <w:rFonts w:ascii="Consolas" w:eastAsia="Consolas" w:hAnsi="Consolas" w:cs="Consolas"/>
          <w:sz w:val="20"/>
          <w:szCs w:val="20"/>
        </w:rPr>
        <w:t>/api</w:t>
      </w:r>
      <w:r>
        <w:t>, and</w:t>
      </w:r>
      <w:r>
        <w:t xml:space="preserve"> it influences the moderation policy applied by administrators and the test suite of Chapter 4. Payment settlement, logistics, insurance, a commercial SMS gateway contract, and native desktop clients are outside its scope, as stated in Section 1.3.</w:t>
      </w:r>
    </w:p>
    <w:p w:rsidR="0090253E" w:rsidRDefault="00F45735">
      <w:pPr>
        <w:pStyle w:val="Heading2"/>
        <w:spacing w:before="160"/>
      </w:pPr>
      <w:bookmarkStart w:id="74" w:name="_Toc238617936"/>
      <w:r>
        <w:t>4.4 Def</w:t>
      </w:r>
      <w:r>
        <w:t>initions, Acronyms, and Abbreviations</w:t>
      </w:r>
      <w:bookmarkEnd w:id="74"/>
    </w:p>
    <w:p w:rsidR="0090253E" w:rsidRDefault="00F45735">
      <w:pPr>
        <w:jc w:val="both"/>
      </w:pPr>
      <w:r>
        <w:t xml:space="preserve">This subsection provides the definitions of all terms, acronyms, and abbreviations required to properly interpret this </w:t>
      </w:r>
      <w:r>
        <w:rPr>
          <w:b/>
          <w:bCs/>
        </w:rPr>
        <w:t>Vision</w:t>
      </w:r>
      <w:r>
        <w:t xml:space="preserve"> document.</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7"/>
        <w:gridCol w:w="7911"/>
      </w:tblGrid>
      <w:tr w:rsidR="0090253E">
        <w:tblPrEx>
          <w:tblCellMar>
            <w:top w:w="0" w:type="dxa"/>
            <w:bottom w:w="0" w:type="dxa"/>
          </w:tblCellMar>
        </w:tblPrEx>
        <w:trPr>
          <w:cantSplit/>
          <w:tblHeader/>
        </w:trPr>
        <w:tc>
          <w:tcPr>
            <w:tcW w:w="1737"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Term</w:t>
            </w:r>
          </w:p>
        </w:tc>
        <w:tc>
          <w:tcPr>
            <w:tcW w:w="791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Definition</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API</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Application Programming Interface — here, the REST interface exposed by </w:t>
            </w:r>
            <w:r>
              <w:rPr>
                <w:rFonts w:ascii="Consolas" w:eastAsia="Consolas" w:hAnsi="Consolas" w:cs="Consolas"/>
                <w:sz w:val="17"/>
                <w:szCs w:val="17"/>
              </w:rPr>
              <w:t>Equipify.Api</w:t>
            </w:r>
            <w:r>
              <w:rPr>
                <w:sz w:val="17"/>
                <w:szCs w:val="17"/>
              </w:rPr>
              <w:t xml:space="preserve"> at </w:t>
            </w:r>
            <w:r>
              <w:rPr>
                <w:rFonts w:ascii="Consolas" w:eastAsia="Consolas" w:hAnsi="Consolas" w:cs="Consolas"/>
                <w:sz w:val="17"/>
                <w:szCs w:val="17"/>
              </w:rPr>
              <w:t>/api</w:t>
            </w:r>
            <w:r>
              <w:rPr>
                <w:sz w:val="17"/>
                <w:szCs w:val="17"/>
              </w:rPr>
              <w:t>.</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BCrypt</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An adaptive password-hashing function with a configurable work factor, used to store user and administrator passwords.</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Bounding box</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rectangle expressed as west, south, east, and north coordinates, restricting catalogue and map queries to the current viewport.</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CORS</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Cross-Origin Resource Sharing — the browser policy governing which web origins may call the API.</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DTO</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Data Transfer Object — a class shaped for a specific boundary crossing, distinct from the entity it projects from.</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EF Core</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Entity Framework Core — the object-relational mapper translating between domain entities and the relational schema.</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JOD</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Jordanian Dinar — the currency of all listing prices and rental costs.</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JWT</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JSON Web Token — the signed bearer token carrying the authenticated identity and role on every protected request.</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Listing</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An individual item published by an owner and offered for rent.</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OTP</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One-Time Password — a six-digit code sent to a phone number to prove control of it.</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Owner</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registered user acting in the role of publishing an item for rent.</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Refresh token</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An opaque, single-use, seven-day credential exchanged for a new access token; stored only as a SHA-256 hash.</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Renter</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registered user acting in the role of requesting an item for rent.</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Rental request</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renter's formal request to rent a specific listing for a specific date and time range.</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Rental unit</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primary period in which a listing is priced: hour, day, week, month, or year.</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REST</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Representational State Transfer — the architectural style of the API.</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RTL</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Right-to-Left — the layout direction applied when the interface language is Arabic.</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SPA</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Single-Page Application — the architecture of the React web client.</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SMTP</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Simple Mail Transfer Protocol, used to dispatch welcome and request-outcome notifications.</w:t>
            </w:r>
          </w:p>
        </w:tc>
      </w:tr>
      <w:tr w:rsidR="0090253E">
        <w:tblPrEx>
          <w:tblCellMar>
            <w:top w:w="0" w:type="dxa"/>
            <w:bottom w:w="0" w:type="dxa"/>
          </w:tblCellMar>
        </w:tblPrEx>
        <w:trPr>
          <w:cantSplit/>
        </w:trPr>
        <w:tc>
          <w:tcPr>
            <w:tcW w:w="1737"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Unit of Work</w:t>
            </w:r>
          </w:p>
        </w:tc>
        <w:tc>
          <w:tcPr>
            <w:tcW w:w="791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design pattern grouping repository operations so they commit in a single transaction.</w:t>
            </w:r>
          </w:p>
        </w:tc>
      </w:tr>
      <w:tr w:rsidR="0090253E">
        <w:tblPrEx>
          <w:tblCellMar>
            <w:top w:w="0" w:type="dxa"/>
            <w:bottom w:w="0" w:type="dxa"/>
          </w:tblCellMar>
        </w:tblPrEx>
        <w:trPr>
          <w:cantSplit/>
        </w:trPr>
        <w:tc>
          <w:tcPr>
            <w:tcW w:w="1737" w:type="dxa"/>
            <w:tcMar>
              <w:top w:w="28" w:type="dxa"/>
              <w:left w:w="80" w:type="dxa"/>
              <w:bottom w:w="28" w:type="dxa"/>
              <w:right w:w="80" w:type="dxa"/>
            </w:tcMar>
            <w:vAlign w:val="center"/>
          </w:tcPr>
          <w:p w:rsidR="0090253E" w:rsidRDefault="00F45735">
            <w:pPr>
              <w:spacing w:before="16" w:after="16" w:line="208" w:lineRule="auto"/>
            </w:pPr>
            <w:r>
              <w:rPr>
                <w:sz w:val="17"/>
                <w:szCs w:val="17"/>
              </w:rPr>
              <w:t>WBS</w:t>
            </w:r>
          </w:p>
        </w:tc>
        <w:tc>
          <w:tcPr>
            <w:tcW w:w="791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Work Breakdown Structure — the decomposition of the project into the five tasks of Section 1.2.</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18</w:t>
      </w:r>
      <w:r>
        <w:fldChar w:fldCharType="end"/>
      </w:r>
      <w:r>
        <w:t xml:space="preserve"> </w:t>
      </w:r>
      <w:bookmarkStart w:id="75" w:name="_Toc238618020"/>
      <w:r>
        <w:t>Definitions, Acronyms, and Abbreviations</w:t>
      </w:r>
      <w:bookmarkEnd w:id="75"/>
    </w:p>
    <w:p w:rsidR="0090253E" w:rsidRDefault="00F45735">
      <w:pPr>
        <w:pStyle w:val="Heading2"/>
        <w:spacing w:before="160"/>
      </w:pPr>
      <w:bookmarkStart w:id="76" w:name="_Toc238617937"/>
      <w:r>
        <w:t>4.5 References</w:t>
      </w:r>
      <w:bookmarkEnd w:id="76"/>
    </w:p>
    <w:p w:rsidR="0090253E" w:rsidRDefault="00F45735">
      <w:pPr>
        <w:jc w:val="both"/>
      </w:pPr>
      <w:r>
        <w:t xml:space="preserve">This subsection provides a complete list of the documents and specifications referenced elsewhere in this </w:t>
      </w:r>
      <w:r>
        <w:rPr>
          <w:b/>
          <w:bCs/>
        </w:rPr>
        <w:t>Vision</w:t>
      </w:r>
      <w:r>
        <w:t xml:space="preserve"> document.</w:t>
      </w:r>
    </w:p>
    <w:p w:rsidR="0090253E" w:rsidRDefault="00F45735">
      <w:pPr>
        <w:pStyle w:val="ListParagraph"/>
        <w:numPr>
          <w:ilvl w:val="0"/>
          <w:numId w:val="21"/>
        </w:numPr>
        <w:spacing w:after="36"/>
        <w:jc w:val="both"/>
      </w:pPr>
      <w:r>
        <w:t xml:space="preserve">Rational Software Corporation, </w:t>
      </w:r>
      <w:r>
        <w:rPr>
          <w:i/>
          <w:iCs/>
        </w:rPr>
        <w:t>Rational Unified Process — Vision Document Template</w:t>
      </w:r>
      <w:r>
        <w:t>, IBM Rational, 2003. Source of the structure of Se</w:t>
      </w:r>
      <w:r>
        <w:t>ctions 5 to 13 and Appendix A.</w:t>
      </w:r>
    </w:p>
    <w:p w:rsidR="0090253E" w:rsidRDefault="00F45735">
      <w:pPr>
        <w:pStyle w:val="ListParagraph"/>
        <w:numPr>
          <w:ilvl w:val="0"/>
          <w:numId w:val="21"/>
        </w:numPr>
        <w:spacing w:after="36"/>
        <w:jc w:val="both"/>
      </w:pPr>
      <w:r>
        <w:t xml:space="preserve">IEEE Computer Society, </w:t>
      </w:r>
      <w:r>
        <w:rPr>
          <w:i/>
          <w:iCs/>
        </w:rPr>
        <w:t>IEEE Std 830-1998 — Recommended Practice for Software Requirements Specifications</w:t>
      </w:r>
      <w:r>
        <w:t>, IEEE, 1998. Basis for the form of the functional requirements in Section 2.2.</w:t>
      </w:r>
    </w:p>
    <w:p w:rsidR="0090253E" w:rsidRDefault="00F45735">
      <w:pPr>
        <w:pStyle w:val="ListParagraph"/>
        <w:numPr>
          <w:ilvl w:val="0"/>
          <w:numId w:val="21"/>
        </w:numPr>
        <w:spacing w:after="36"/>
        <w:jc w:val="both"/>
      </w:pPr>
      <w:r>
        <w:t xml:space="preserve">IEEE Computer Society, </w:t>
      </w:r>
      <w:r>
        <w:rPr>
          <w:i/>
          <w:iCs/>
        </w:rPr>
        <w:t>IEEE Std 829-2008 — Standard for Software and System Test Documentation</w:t>
      </w:r>
      <w:r>
        <w:t>, IEEE, 2008. Basis for the test approach and case structure in Chapter 4.</w:t>
      </w:r>
    </w:p>
    <w:p w:rsidR="0090253E" w:rsidRDefault="00F45735">
      <w:pPr>
        <w:pStyle w:val="ListParagraph"/>
        <w:numPr>
          <w:ilvl w:val="0"/>
          <w:numId w:val="21"/>
        </w:numPr>
        <w:spacing w:after="36"/>
        <w:jc w:val="both"/>
      </w:pPr>
      <w:r>
        <w:t xml:space="preserve">Object Management Group, </w:t>
      </w:r>
      <w:r>
        <w:rPr>
          <w:i/>
          <w:iCs/>
        </w:rPr>
        <w:t>OMG Unified Modeling Language (OMG UML), Version 2.5.1</w:t>
      </w:r>
      <w:r>
        <w:t xml:space="preserve">, OMG, December 2017. Notation </w:t>
      </w:r>
      <w:r>
        <w:t>used for the use-case, component, class, and sequence diagrams.</w:t>
      </w:r>
    </w:p>
    <w:p w:rsidR="0090253E" w:rsidRDefault="00F45735">
      <w:pPr>
        <w:pStyle w:val="ListParagraph"/>
        <w:numPr>
          <w:ilvl w:val="0"/>
          <w:numId w:val="21"/>
        </w:numPr>
        <w:spacing w:after="36"/>
        <w:jc w:val="both"/>
      </w:pPr>
      <w:r>
        <w:lastRenderedPageBreak/>
        <w:t xml:space="preserve">Microsoft Corporation, </w:t>
      </w:r>
      <w:r>
        <w:rPr>
          <w:i/>
          <w:iCs/>
        </w:rPr>
        <w:t>ASP.NET Core Documentation</w:t>
      </w:r>
      <w:r>
        <w:t>, https://learn.microsoft.com/aspnet/core (accessed August 2026). Reference for the middleware pipeline, authentication, authorisation, and rat</w:t>
      </w:r>
      <w:r>
        <w:t>e limiting.</w:t>
      </w:r>
    </w:p>
    <w:p w:rsidR="0090253E" w:rsidRDefault="00F45735">
      <w:pPr>
        <w:pStyle w:val="ListParagraph"/>
        <w:numPr>
          <w:ilvl w:val="0"/>
          <w:numId w:val="21"/>
        </w:numPr>
        <w:spacing w:after="36"/>
        <w:jc w:val="both"/>
      </w:pPr>
      <w:r>
        <w:t xml:space="preserve">Microsoft Corporation, </w:t>
      </w:r>
      <w:r>
        <w:rPr>
          <w:i/>
          <w:iCs/>
        </w:rPr>
        <w:t>Entity Framework Core Documentation</w:t>
      </w:r>
      <w:r>
        <w:t>, https://learn.microsoft.com/ef/core (accessed August 2026). Reference for the code-first model, Fluent configuration, and migrations.</w:t>
      </w:r>
    </w:p>
    <w:p w:rsidR="0090253E" w:rsidRDefault="00F45735">
      <w:pPr>
        <w:pStyle w:val="ListParagraph"/>
        <w:numPr>
          <w:ilvl w:val="0"/>
          <w:numId w:val="21"/>
        </w:numPr>
        <w:spacing w:after="36"/>
        <w:jc w:val="both"/>
      </w:pPr>
      <w:r>
        <w:t xml:space="preserve">Internet Engineering Task Force, </w:t>
      </w:r>
      <w:r>
        <w:rPr>
          <w:i/>
          <w:iCs/>
        </w:rPr>
        <w:t>RFC 7519 — JSON W</w:t>
      </w:r>
      <w:r>
        <w:rPr>
          <w:i/>
          <w:iCs/>
        </w:rPr>
        <w:t>eb Token (JWT)</w:t>
      </w:r>
      <w:r>
        <w:t>, IETF, May 2015. Specification of the access-token format.</w:t>
      </w:r>
    </w:p>
    <w:p w:rsidR="0090253E" w:rsidRDefault="00F45735">
      <w:pPr>
        <w:pStyle w:val="ListParagraph"/>
        <w:numPr>
          <w:ilvl w:val="0"/>
          <w:numId w:val="21"/>
        </w:numPr>
        <w:spacing w:after="36"/>
        <w:jc w:val="both"/>
      </w:pPr>
      <w:r>
        <w:t xml:space="preserve">Internet Engineering Task Force, </w:t>
      </w:r>
      <w:r>
        <w:rPr>
          <w:i/>
          <w:iCs/>
        </w:rPr>
        <w:t>RFC 7807 — Problem Details for HTTP APIs</w:t>
      </w:r>
      <w:r>
        <w:t>, IETF, March 2016. Specification of the uniform error response.</w:t>
      </w:r>
    </w:p>
    <w:p w:rsidR="0090253E" w:rsidRDefault="00F45735">
      <w:pPr>
        <w:pStyle w:val="ListParagraph"/>
        <w:numPr>
          <w:ilvl w:val="0"/>
          <w:numId w:val="21"/>
        </w:numPr>
        <w:spacing w:after="36"/>
        <w:jc w:val="both"/>
      </w:pPr>
      <w:r>
        <w:t xml:space="preserve">N. Provos and D. Mazières, </w:t>
      </w:r>
      <w:r>
        <w:rPr>
          <w:i/>
          <w:iCs/>
        </w:rPr>
        <w:t>A Future-Adaptabl</w:t>
      </w:r>
      <w:r>
        <w:rPr>
          <w:i/>
          <w:iCs/>
        </w:rPr>
        <w:t>e Password Scheme</w:t>
      </w:r>
      <w:r>
        <w:t>, USENIX Annual Technical Conference, 1999. Origin of the BCrypt algorithm used for password storage.</w:t>
      </w:r>
    </w:p>
    <w:p w:rsidR="0090253E" w:rsidRDefault="00F45735">
      <w:pPr>
        <w:pStyle w:val="ListParagraph"/>
        <w:numPr>
          <w:ilvl w:val="0"/>
          <w:numId w:val="21"/>
        </w:numPr>
        <w:spacing w:after="36"/>
        <w:jc w:val="both"/>
      </w:pPr>
      <w:r>
        <w:t xml:space="preserve">OWASP Foundation, </w:t>
      </w:r>
      <w:r>
        <w:rPr>
          <w:i/>
          <w:iCs/>
        </w:rPr>
        <w:t>OWASP Top 10 — 2021</w:t>
      </w:r>
      <w:r>
        <w:t>, https://owasp.org/Top10 (accessed August 2026). Checklist against which the security measures of S</w:t>
      </w:r>
      <w:r>
        <w:t>ection 12.1 were reviewed.</w:t>
      </w:r>
    </w:p>
    <w:p w:rsidR="0090253E" w:rsidRDefault="00F45735">
      <w:pPr>
        <w:pStyle w:val="ListParagraph"/>
        <w:numPr>
          <w:ilvl w:val="0"/>
          <w:numId w:val="21"/>
        </w:numPr>
        <w:spacing w:after="36"/>
        <w:jc w:val="both"/>
      </w:pPr>
      <w:r>
        <w:t xml:space="preserve">Google LLC, </w:t>
      </w:r>
      <w:r>
        <w:rPr>
          <w:i/>
          <w:iCs/>
        </w:rPr>
        <w:t>Flutter Documentation</w:t>
      </w:r>
      <w:r>
        <w:t>, https://docs.flutter.dev (accessed August 2026). Reference for the mobile client.</w:t>
      </w:r>
    </w:p>
    <w:p w:rsidR="0090253E" w:rsidRDefault="00F45735">
      <w:pPr>
        <w:pStyle w:val="ListParagraph"/>
        <w:numPr>
          <w:ilvl w:val="0"/>
          <w:numId w:val="21"/>
        </w:numPr>
        <w:spacing w:after="36"/>
        <w:jc w:val="both"/>
      </w:pPr>
      <w:r>
        <w:t xml:space="preserve">Meta Platforms Inc., </w:t>
      </w:r>
      <w:r>
        <w:rPr>
          <w:i/>
          <w:iCs/>
        </w:rPr>
        <w:t>React Documentation</w:t>
      </w:r>
      <w:r>
        <w:t>, https://react.dev (accessed August 2026). Reference for the web client</w:t>
      </w:r>
      <w:r>
        <w:t>.</w:t>
      </w:r>
    </w:p>
    <w:p w:rsidR="0090253E" w:rsidRDefault="00F45735">
      <w:pPr>
        <w:pStyle w:val="ListParagraph"/>
        <w:numPr>
          <w:ilvl w:val="0"/>
          <w:numId w:val="21"/>
        </w:numPr>
        <w:spacing w:after="36"/>
        <w:jc w:val="both"/>
      </w:pPr>
      <w:r>
        <w:t xml:space="preserve">OpenStreetMap Foundation, </w:t>
      </w:r>
      <w:r>
        <w:rPr>
          <w:i/>
          <w:iCs/>
        </w:rPr>
        <w:t>OpenStreetMap Tile Usage Policy</w:t>
      </w:r>
      <w:r>
        <w:t>, https://operations.osmfoundation.org/policies/tiles (accessed August 2026). Terms governing the map tiles consumed by both clients.</w:t>
      </w:r>
    </w:p>
    <w:p w:rsidR="0090253E" w:rsidRDefault="00F45735">
      <w:pPr>
        <w:pStyle w:val="Heading2"/>
        <w:spacing w:before="160"/>
      </w:pPr>
      <w:bookmarkStart w:id="77" w:name="_Toc238617938"/>
      <w:r>
        <w:t>4.6 Overview</w:t>
      </w:r>
      <w:bookmarkEnd w:id="77"/>
    </w:p>
    <w:p w:rsidR="0090253E" w:rsidRDefault="00F45735">
      <w:pPr>
        <w:jc w:val="both"/>
      </w:pPr>
      <w:r>
        <w:t xml:space="preserve">The remainder of this document follows the structure of the Rational Unified Process </w:t>
      </w:r>
      <w:r>
        <w:rPr>
          <w:b/>
          <w:bCs/>
        </w:rPr>
        <w:t>Vision</w:t>
      </w:r>
      <w:r>
        <w:t xml:space="preserve"> document and complements the four chapters above. </w:t>
      </w:r>
      <w:r>
        <w:rPr>
          <w:b/>
          <w:bCs/>
        </w:rPr>
        <w:t>Section 5, Positioning</w:t>
      </w:r>
      <w:r>
        <w:t xml:space="preserve">, states the business opportunity, the problem solved, and the intended product position. </w:t>
      </w:r>
      <w:r>
        <w:rPr>
          <w:b/>
          <w:bCs/>
        </w:rPr>
        <w:t>Se</w:t>
      </w:r>
      <w:r>
        <w:rPr>
          <w:b/>
          <w:bCs/>
        </w:rPr>
        <w:t>ction 6, Stakeholder and User Descriptions</w:t>
      </w:r>
      <w:r>
        <w:t xml:space="preserve">, characterises the market, summarises the stakeholders and users, describes the usage environment, profiles each stakeholder and user type, ranks their key needs, and assesses competitive alternatives. </w:t>
      </w:r>
      <w:r>
        <w:rPr>
          <w:b/>
          <w:bCs/>
        </w:rPr>
        <w:t xml:space="preserve">Section 7, </w:t>
      </w:r>
      <w:r>
        <w:rPr>
          <w:b/>
          <w:bCs/>
        </w:rPr>
        <w:t>Product Overview</w:t>
      </w:r>
      <w:r>
        <w:t xml:space="preserve">, places the product in perspective, summarises its capabilities, and records the assumptions, dependencies, cost, licensing, and installation considerations that bound it. </w:t>
      </w:r>
      <w:r>
        <w:rPr>
          <w:b/>
          <w:bCs/>
        </w:rPr>
        <w:t>Section 8, Product Features</w:t>
      </w:r>
      <w:r>
        <w:t xml:space="preserve">, enumerates the externally perceivable </w:t>
      </w:r>
      <w:r>
        <w:t xml:space="preserve">capabilities at a level suitable for a general audience. </w:t>
      </w:r>
      <w:r>
        <w:rPr>
          <w:b/>
          <w:bCs/>
        </w:rPr>
        <w:t>Section 9, Constraints</w:t>
      </w:r>
      <w:r>
        <w:t xml:space="preserve">, and </w:t>
      </w:r>
      <w:r>
        <w:rPr>
          <w:b/>
          <w:bCs/>
        </w:rPr>
        <w:t>Section 10, Quality Ranges</w:t>
      </w:r>
      <w:r>
        <w:t xml:space="preserve">, record the design and external constraints and the measurable quality targets. </w:t>
      </w:r>
      <w:r>
        <w:rPr>
          <w:b/>
          <w:bCs/>
        </w:rPr>
        <w:t>Section 11, Precedence and Priority</w:t>
      </w:r>
      <w:r>
        <w:t>, ranks the features so scope</w:t>
      </w:r>
      <w:r>
        <w:t xml:space="preserve"> can be managed rationally. </w:t>
      </w:r>
      <w:r>
        <w:rPr>
          <w:b/>
          <w:bCs/>
        </w:rPr>
        <w:t>Section 12, Other Product Requirements</w:t>
      </w:r>
      <w:r>
        <w:t xml:space="preserve">, lists the applicable standards and the system, performance, and environmental requirements. </w:t>
      </w:r>
      <w:r>
        <w:rPr>
          <w:b/>
          <w:bCs/>
        </w:rPr>
        <w:t>Section 13, Documentation Requirements</w:t>
      </w:r>
      <w:r>
        <w:t xml:space="preserve">, defines the accompanying documentation. </w:t>
      </w:r>
      <w:r>
        <w:rPr>
          <w:b/>
          <w:bCs/>
        </w:rPr>
        <w:t>Appendix A</w:t>
      </w:r>
      <w:r>
        <w:t xml:space="preserve"> defin</w:t>
      </w:r>
      <w:r>
        <w:t>es the attribute set used throughout Section 11 to evaluate, track, and prioritise features.</w:t>
      </w:r>
    </w:p>
    <w:p w:rsidR="0090253E" w:rsidRDefault="00F45735">
      <w:pPr>
        <w:pStyle w:val="Heading1"/>
        <w:spacing w:before="0" w:after="100"/>
      </w:pPr>
      <w:r>
        <w:br w:type="page"/>
      </w:r>
      <w:bookmarkStart w:id="78" w:name="_Toc238617939"/>
      <w:r>
        <w:lastRenderedPageBreak/>
        <w:t>5. Positioning</w:t>
      </w:r>
      <w:bookmarkEnd w:id="78"/>
    </w:p>
    <w:p w:rsidR="0090253E" w:rsidRDefault="00F45735">
      <w:pPr>
        <w:pStyle w:val="Heading2"/>
        <w:spacing w:before="160"/>
      </w:pPr>
      <w:bookmarkStart w:id="79" w:name="_Toc238617940"/>
      <w:r>
        <w:t>5.1 Business Opportunity</w:t>
      </w:r>
      <w:bookmarkEnd w:id="79"/>
    </w:p>
    <w:p w:rsidR="0090253E" w:rsidRDefault="00F45735">
      <w:pPr>
        <w:jc w:val="both"/>
      </w:pPr>
      <w:r>
        <w:t>A large quantity of valuable, durable equipment in Jordan is owned by individuals and small businesses and used for only a</w:t>
      </w:r>
      <w:r>
        <w:t xml:space="preserve"> small fraction of its serviceable life. A professional camera body is used on the days its owner shoots; a concrete mixer for the weeks of a project and then stored; a projector, camping set, console, or set of power tools may be idle for months. At the s</w:t>
      </w:r>
      <w:r>
        <w:t>ame time, a second population needs exactly those items for exactly those idle periods, and currently faces a choice between purchasing an asset whose cost far exceeds the value of the intended use and negotiating informally through channels offering no pr</w:t>
      </w:r>
      <w:r>
        <w:t>otection at all.</w:t>
      </w:r>
    </w:p>
    <w:p w:rsidR="0090253E" w:rsidRDefault="00F45735">
      <w:pPr>
        <w:jc w:val="both"/>
      </w:pPr>
      <w:r>
        <w:t>The opportunity is to intermediate between these two populations with a platform supplying precisely what informal channels lack: verified identity on both sides, a moderated catalogue, an enforced availability calendar, transparent and fl</w:t>
      </w:r>
      <w:r>
        <w:t>exible pricing, geographic discovery, and a durable reputation record. Three local conditions amplify it. First, smartphone penetration in Jordan is high and familiarity with marketplace and ride-hailing application patterns is established, so no new inter</w:t>
      </w:r>
      <w:r>
        <w:t>action model must be taught. Second, existing classified platforms are optimised for permanent sale and provide no booking primitive whatsoever, leaving the rental use case structurally unserved rather than merely served badly. Third, economic pressure mak</w:t>
      </w:r>
      <w:r>
        <w:t>es both sides attractive: owners gain income from assets they already hold, and renters avoid capital expenditure entirely.</w:t>
      </w:r>
    </w:p>
    <w:p w:rsidR="0090253E" w:rsidRDefault="00F45735">
      <w:pPr>
        <w:jc w:val="both"/>
      </w:pPr>
      <w:r>
        <w:t>Equipify captures this opportunity without taking on inventory, logistics, or credit risk. The platform brokers the agreement and gu</w:t>
      </w:r>
      <w:r>
        <w:t>arantees the integrity of the process; the physical handover and settlement occur directly between the two verified parties. This keeps the operating model asset-light and allows the marketplace to scale across categories — consumer electronics to vehicles</w:t>
      </w:r>
      <w:r>
        <w:t xml:space="preserve"> to industrial equipment — without any change to the underlying transaction model.</w:t>
      </w:r>
    </w:p>
    <w:p w:rsidR="0090253E" w:rsidRDefault="00F45735">
      <w:pPr>
        <w:pStyle w:val="Heading2"/>
        <w:spacing w:before="160"/>
      </w:pPr>
      <w:bookmarkStart w:id="80" w:name="_Toc238617941"/>
      <w:r>
        <w:t>5.2 Problem Statement</w:t>
      </w:r>
      <w:bookmarkEnd w:id="80"/>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6947"/>
      </w:tblGrid>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The problem of</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absence of a trustworthy, structured channel for the short-term rental of privately owned equipment, which leaves high-value assets </w:t>
            </w:r>
            <w:r>
              <w:rPr>
                <w:sz w:val="17"/>
                <w:szCs w:val="17"/>
              </w:rPr>
              <w:t>idle while the people who need them either overpay to own or transact informally with no verification, no availability guarantee, and no recourse</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affects</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equipment owners with under-utilised assets, individuals and small businesses needing temporary access to equipment, and platform operators seeking a defensible marketplace in the local economy</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the impact of which is</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lost income for owners; unnecessary ca</w:t>
            </w:r>
            <w:r>
              <w:rPr>
                <w:sz w:val="17"/>
                <w:szCs w:val="17"/>
              </w:rPr>
              <w:t>pital expenditure, wasted search effort, and exposure to fraud and double booking for renters; and a fragmented market in which no participant can build a portable reputation, so trust must be re-established from zero at every transaction</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 successful sol</w:t>
            </w:r>
            <w:r>
              <w:rPr>
                <w:b/>
                <w:bCs/>
                <w:sz w:val="17"/>
                <w:szCs w:val="17"/>
              </w:rPr>
              <w:t>ution would be</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moderated, phone-verified, geographically aware rental marketplace that enforces availability as a hard system invariant, presents flexible per-hour to per-year pricing, accumulates a transaction-anchored reputation for every owner, and is</w:t>
            </w:r>
            <w:r>
              <w:rPr>
                <w:sz w:val="17"/>
                <w:szCs w:val="17"/>
              </w:rPr>
              <w:t xml:space="preserve"> reachable identically from a web browser and a mobile device in both Arabic and English</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19</w:t>
      </w:r>
      <w:r>
        <w:fldChar w:fldCharType="end"/>
      </w:r>
      <w:r>
        <w:t xml:space="preserve"> </w:t>
      </w:r>
      <w:bookmarkStart w:id="81" w:name="_Toc238618021"/>
      <w:r>
        <w:t>Problem Statement</w:t>
      </w:r>
      <w:bookmarkEnd w:id="81"/>
    </w:p>
    <w:p w:rsidR="0090253E" w:rsidRDefault="00F45735">
      <w:pPr>
        <w:pStyle w:val="Heading2"/>
        <w:spacing w:before="160"/>
      </w:pPr>
      <w:bookmarkStart w:id="82" w:name="_Toc238617942"/>
      <w:r>
        <w:t>5.3 Product Position Statement</w:t>
      </w:r>
      <w:bookmarkEnd w:id="82"/>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6947"/>
      </w:tblGrid>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For</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equipment owners and renters in Jordan who need a safe and structured way to rent physical goods to and from one another for short periods</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Who</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currently rely on general classified-advertisement sites, social-media groups, or personal networks, none of whi</w:t>
            </w:r>
            <w:r>
              <w:rPr>
                <w:sz w:val="17"/>
                <w:szCs w:val="17"/>
              </w:rPr>
              <w:t>ch verify identity, prevent double booking, or record reputation</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The Equipify platform</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is a cross-platform peer-to-peer equipment rental marketplace, delivered as a web application and a mobile application over a single secured REST API</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That</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verifies eve</w:t>
            </w:r>
            <w:r>
              <w:rPr>
                <w:sz w:val="17"/>
                <w:szCs w:val="17"/>
              </w:rPr>
              <w:t xml:space="preserve">ry participant by one-time password, moderates every listing before publication, guarantees that no item can be booked twice for overlapping dates, supports flexible pricing from per-hour to per-year, locates every item on an interactive map, and attaches </w:t>
            </w:r>
            <w:r>
              <w:rPr>
                <w:sz w:val="17"/>
                <w:szCs w:val="17"/>
              </w:rPr>
              <w:t>a permanent rating to every owner earned only through completed rentals</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Unlike</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general classified platforms and informal social-media groups, which are designed for permanent sale, offer no booking primitive, perform no identity verification, and carry no</w:t>
            </w:r>
            <w:r>
              <w:rPr>
                <w:sz w:val="17"/>
                <w:szCs w:val="17"/>
              </w:rPr>
              <w:t xml:space="preserve"> reputation record; and unlike traditional physical rental shops, limited to a single category, a single location, and fixed opening hours</w:t>
            </w:r>
          </w:p>
        </w:tc>
      </w:tr>
      <w:tr w:rsidR="0090253E">
        <w:tblPrEx>
          <w:tblCellMar>
            <w:top w:w="0" w:type="dxa"/>
            <w:bottom w:w="0" w:type="dxa"/>
          </w:tblCellMar>
        </w:tblPrEx>
        <w:trPr>
          <w:cantSplit/>
        </w:trPr>
        <w:tc>
          <w:tcPr>
            <w:tcW w:w="2701"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Our product</w:t>
            </w:r>
          </w:p>
        </w:tc>
        <w:tc>
          <w:tcPr>
            <w:tcW w:w="694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makes the availability guarantee a property of the system rather than a promise between strangers, and makes trust portable by anchoring every rating to a rental the platform itself recorded</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20</w:t>
      </w:r>
      <w:r>
        <w:fldChar w:fldCharType="end"/>
      </w:r>
      <w:r>
        <w:t xml:space="preserve"> </w:t>
      </w:r>
      <w:bookmarkStart w:id="83" w:name="_Toc238618022"/>
      <w:r>
        <w:t>Product Position Statement</w:t>
      </w:r>
      <w:bookmarkEnd w:id="83"/>
    </w:p>
    <w:p w:rsidR="0090253E" w:rsidRDefault="00F45735">
      <w:pPr>
        <w:jc w:val="both"/>
      </w:pPr>
      <w:r>
        <w:lastRenderedPageBreak/>
        <w:t>This statement comm</w:t>
      </w:r>
      <w:r>
        <w:t>unicates the intent of the application and the importance of the project to all concerned personnel. It is the reference against which scope decisions in Section 11 were resolved: a proposed feature that did not strengthen verification, availability, disco</w:t>
      </w:r>
      <w:r>
        <w:t>very, or reputation was deferred.</w:t>
      </w:r>
    </w:p>
    <w:p w:rsidR="0090253E" w:rsidRDefault="00F45735">
      <w:pPr>
        <w:pStyle w:val="Heading1"/>
        <w:spacing w:before="0" w:after="100"/>
      </w:pPr>
      <w:r>
        <w:br w:type="page"/>
      </w:r>
      <w:bookmarkStart w:id="84" w:name="_Toc238617943"/>
      <w:r>
        <w:lastRenderedPageBreak/>
        <w:t>6. Stakeholder and User Descriptions</w:t>
      </w:r>
      <w:bookmarkEnd w:id="84"/>
    </w:p>
    <w:p w:rsidR="0090253E" w:rsidRDefault="00F45735">
      <w:pPr>
        <w:jc w:val="both"/>
      </w:pPr>
      <w:r>
        <w:t>To effectively provide products and services that meet the real needs of stakeholders and users, all stakeholders must be identified and involved as part of the Requirements Modeling p</w:t>
      </w:r>
      <w:r>
        <w:t xml:space="preserve">rocess, and the users must be identified and adequately represented by the stakeholder community. This section profiles the stakeholders and users of the Equipify project and the key problems they perceive to be addressed by the proposed solution. It does </w:t>
      </w:r>
      <w:r>
        <w:t>not describe their specific requests — captured in Chapter 2 — but provides the background and justification for why those requirements are needed.</w:t>
      </w:r>
    </w:p>
    <w:p w:rsidR="0090253E" w:rsidRDefault="00F45735">
      <w:pPr>
        <w:pStyle w:val="Heading2"/>
        <w:spacing w:before="160"/>
      </w:pPr>
      <w:bookmarkStart w:id="85" w:name="_Toc238617944"/>
      <w:r>
        <w:t>6.1 Market Demographics</w:t>
      </w:r>
      <w:bookmarkEnd w:id="85"/>
    </w:p>
    <w:p w:rsidR="0090253E" w:rsidRDefault="00F45735">
      <w:pPr>
        <w:jc w:val="both"/>
      </w:pPr>
      <w:r>
        <w:t>The primary market segment is the urban and peri-urban population of Jordan, concent</w:t>
      </w:r>
      <w:r>
        <w:t>rated in the Amman metropolitan area with roughly four million residents and the greatest density of both idle equipment and demand for temporary access. Three sub-segments motivate the product decisions recorded in this document.</w:t>
      </w:r>
    </w:p>
    <w:p w:rsidR="0090253E" w:rsidRDefault="00F45735">
      <w:pPr>
        <w:pStyle w:val="ListParagraph"/>
        <w:numPr>
          <w:ilvl w:val="0"/>
          <w:numId w:val="2"/>
        </w:numPr>
        <w:spacing w:after="36"/>
        <w:jc w:val="both"/>
      </w:pPr>
      <w:r>
        <w:rPr>
          <w:b/>
          <w:bCs/>
        </w:rPr>
        <w:t>Young adults between eighteen and thirty-five</w:t>
      </w:r>
      <w:r>
        <w:t xml:space="preserve"> — students, freelancers, content creators, early-career professionals. Highest smartphone penetration, highest tolerance for a new platform, strongest incentive to rent rather than buy. This is why the mobile c</w:t>
      </w:r>
      <w:r>
        <w:t>lient is a first-class artefact rather than a companion, and why the entire interface is available in Arabic with right-to-left layout.</w:t>
      </w:r>
    </w:p>
    <w:p w:rsidR="0090253E" w:rsidRDefault="00F45735">
      <w:pPr>
        <w:pStyle w:val="ListParagraph"/>
        <w:numPr>
          <w:ilvl w:val="0"/>
          <w:numId w:val="2"/>
        </w:numPr>
        <w:spacing w:after="36"/>
        <w:jc w:val="both"/>
      </w:pPr>
      <w:r>
        <w:rPr>
          <w:b/>
          <w:bCs/>
        </w:rPr>
        <w:t>Small businesses and independent tradespeople</w:t>
      </w:r>
      <w:r>
        <w:t xml:space="preserve"> — photographers, event organisers, contractors, workshop operators. Highes</w:t>
      </w:r>
      <w:r>
        <w:t>t-value equipment, larger transactions, longer rental units. This is why pricing spans five units from per-hour to per-year, and why minimum and maximum durations are first-class listing attributes rather than free text.</w:t>
      </w:r>
    </w:p>
    <w:p w:rsidR="0090253E" w:rsidRDefault="00F45735">
      <w:pPr>
        <w:pStyle w:val="ListParagraph"/>
        <w:numPr>
          <w:ilvl w:val="0"/>
          <w:numId w:val="2"/>
        </w:numPr>
        <w:spacing w:after="36"/>
        <w:jc w:val="both"/>
      </w:pPr>
      <w:r>
        <w:rPr>
          <w:b/>
          <w:bCs/>
        </w:rPr>
        <w:t>Occasional household renters</w:t>
      </w:r>
      <w:r>
        <w:t xml:space="preserve"> who ne</w:t>
      </w:r>
      <w:r>
        <w:t>ed an item once — a projector for a family event, a carpet cleaner, a camping set. They transact rarely and tolerate no friction, which is why the browse-to-request path is bounded to six interaction steps and why guests can inspect the entire catalogue, i</w:t>
      </w:r>
      <w:r>
        <w:t>ncluding the map, before creating an account.</w:t>
      </w:r>
    </w:p>
    <w:p w:rsidR="0090253E" w:rsidRDefault="00F45735">
      <w:pPr>
        <w:jc w:val="both"/>
      </w:pPr>
      <w:r>
        <w:t>The addressable market is best estimated from the volume of the adjacent activity it displaces, because a structured rental market for private equipment does not presently exist in Jordan. General classified pl</w:t>
      </w:r>
      <w:r>
        <w:t>atforms in the country carry a continuously listed inventory in the hundreds of thousands of items across categories mapping directly onto the Equipify taxonomy — electronics, computers, vehicles, motorcycles, gaming, sports equipment, real estate, industr</w:t>
      </w:r>
      <w:r>
        <w:t>ial equipment — and the great majority are offers to sell assets the seller would plausibly prefer to retain and monetise if a safe rental channel existed. The industry trends reinforce this: the global shift from ownership to access in transport, accommod</w:t>
      </w:r>
      <w:r>
        <w:t>ation, and tooling; the normalisation of platform-mediated trust through ratings; and the maturity of mobile mapping and payment infrastructure in the region.</w:t>
      </w:r>
    </w:p>
    <w:p w:rsidR="0090253E" w:rsidRDefault="00F45735">
      <w:pPr>
        <w:jc w:val="both"/>
      </w:pPr>
      <w:r>
        <w:t xml:space="preserve">On the strategic questions: the organisation is a new entrant with </w:t>
      </w:r>
      <w:r>
        <w:rPr>
          <w:b/>
          <w:bCs/>
        </w:rPr>
        <w:t>no existing reputation</w:t>
      </w:r>
      <w:r>
        <w:t xml:space="preserve"> in this</w:t>
      </w:r>
      <w:r>
        <w:t xml:space="preserve"> market. The reputation it seeks is narrow and specific — the platform on which a rental agreed through the system is actually honoured, because identity was verified and availability enforced. Every product decision documented here supports that goal: pre</w:t>
      </w:r>
      <w:r>
        <w:t>-publication moderation over post-publication reporting, mandatory phone verification over optional, and a hard availability invariant over an advisory calendar.</w:t>
      </w:r>
    </w:p>
    <w:p w:rsidR="0090253E" w:rsidRDefault="00F45735">
      <w:pPr>
        <w:pStyle w:val="Heading2"/>
        <w:spacing w:before="160"/>
      </w:pPr>
      <w:bookmarkStart w:id="86" w:name="_Toc238617945"/>
      <w:r>
        <w:t>6.2 Stakeholder Summary</w:t>
      </w:r>
      <w:bookmarkEnd w:id="86"/>
    </w:p>
    <w:p w:rsidR="0090253E" w:rsidRDefault="00F45735">
      <w:pPr>
        <w:jc w:val="both"/>
      </w:pPr>
      <w:r>
        <w:t>A number of stakeholders have an interest in the development of Equipi</w:t>
      </w:r>
      <w:r>
        <w:t>fy, and not all are end users. The following table summarises the non-user stakeholders; the users are summarised in Section 6.3.</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3"/>
        <w:gridCol w:w="2894"/>
        <w:gridCol w:w="4921"/>
      </w:tblGrid>
      <w:tr w:rsidR="0090253E">
        <w:tblPrEx>
          <w:tblCellMar>
            <w:top w:w="0" w:type="dxa"/>
            <w:bottom w:w="0" w:type="dxa"/>
          </w:tblCellMar>
        </w:tblPrEx>
        <w:trPr>
          <w:cantSplit/>
          <w:tblHeader/>
        </w:trPr>
        <w:tc>
          <w:tcPr>
            <w:tcW w:w="1833"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Name</w:t>
            </w:r>
          </w:p>
        </w:tc>
        <w:tc>
          <w:tcPr>
            <w:tcW w:w="289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Description</w:t>
            </w:r>
          </w:p>
        </w:tc>
        <w:tc>
          <w:tcPr>
            <w:tcW w:w="492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Responsibilities</w:t>
            </w:r>
          </w:p>
        </w:tc>
      </w:tr>
      <w:tr w:rsidR="0090253E">
        <w:tblPrEx>
          <w:tblCellMar>
            <w:top w:w="0" w:type="dxa"/>
            <w:bottom w:w="0" w:type="dxa"/>
          </w:tblCellMar>
        </w:tblPrEx>
        <w:trPr>
          <w:cantSplit/>
        </w:trPr>
        <w:tc>
          <w:tcPr>
            <w:tcW w:w="1833" w:type="dxa"/>
            <w:tcMar>
              <w:top w:w="28" w:type="dxa"/>
              <w:left w:w="80" w:type="dxa"/>
              <w:bottom w:w="28" w:type="dxa"/>
              <w:right w:w="80" w:type="dxa"/>
            </w:tcMar>
            <w:vAlign w:val="center"/>
          </w:tcPr>
          <w:p w:rsidR="0090253E" w:rsidRDefault="00F45735">
            <w:pPr>
              <w:spacing w:before="16" w:after="16" w:line="208" w:lineRule="auto"/>
            </w:pPr>
            <w:r>
              <w:rPr>
                <w:sz w:val="17"/>
                <w:szCs w:val="17"/>
              </w:rPr>
              <w:t>Academic Supervisor</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Dr. Wael Zyadat, Department of Software Engineering, Al-Zaytoonah University of Jordan. Represents the institution and the assessment criteria of the graduation project.</w:t>
            </w:r>
          </w:p>
        </w:tc>
        <w:tc>
          <w:tcPr>
            <w:tcW w:w="492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Reviews and approves the scope and requirements baseline; assesses the architecture an</w:t>
            </w:r>
            <w:r>
              <w:rPr>
                <w:sz w:val="17"/>
                <w:szCs w:val="17"/>
              </w:rPr>
              <w:t>d engineering quality; verifies the documentation is complete and internally consistent; monitors progress against the WBS schedule; approves the project for submission.</w:t>
            </w:r>
          </w:p>
        </w:tc>
      </w:tr>
      <w:tr w:rsidR="0090253E">
        <w:tblPrEx>
          <w:tblCellMar>
            <w:top w:w="0" w:type="dxa"/>
            <w:bottom w:w="0" w:type="dxa"/>
          </w:tblCellMar>
        </w:tblPrEx>
        <w:trPr>
          <w:cantSplit/>
        </w:trPr>
        <w:tc>
          <w:tcPr>
            <w:tcW w:w="183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Development Team</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Mahmoud Mohammad, Mohammad Jaber, and Khaled Asha. Responsible for the analysis, design, implementation, and verification of all three artefacts.</w:t>
            </w:r>
          </w:p>
        </w:tc>
        <w:tc>
          <w:tcPr>
            <w:tcW w:w="492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Elicits and records the requirements; produces the architecture and UML models; implements the API and both cl</w:t>
            </w:r>
            <w:r>
              <w:rPr>
                <w:sz w:val="17"/>
                <w:szCs w:val="17"/>
              </w:rPr>
              <w:t>ients; ensures maintainability by enforcing the layering rule; designs and executes the test plan; produces the accompanying documentation.</w:t>
            </w:r>
          </w:p>
        </w:tc>
      </w:tr>
      <w:tr w:rsidR="0090253E">
        <w:tblPrEx>
          <w:tblCellMar>
            <w:top w:w="0" w:type="dxa"/>
            <w:bottom w:w="0" w:type="dxa"/>
          </w:tblCellMar>
        </w:tblPrEx>
        <w:trPr>
          <w:cantSplit/>
        </w:trPr>
        <w:tc>
          <w:tcPr>
            <w:tcW w:w="1833" w:type="dxa"/>
            <w:tcMar>
              <w:top w:w="28" w:type="dxa"/>
              <w:left w:w="80" w:type="dxa"/>
              <w:bottom w:w="28" w:type="dxa"/>
              <w:right w:w="80" w:type="dxa"/>
            </w:tcMar>
            <w:vAlign w:val="center"/>
          </w:tcPr>
          <w:p w:rsidR="0090253E" w:rsidRDefault="00F45735">
            <w:pPr>
              <w:spacing w:before="16" w:after="16" w:line="208" w:lineRule="auto"/>
            </w:pPr>
            <w:r>
              <w:rPr>
                <w:sz w:val="17"/>
                <w:szCs w:val="17"/>
              </w:rPr>
              <w:t>Department of Software Engineering</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academic unit owning the graduation-project curriculum and its learning outcomes.</w:t>
            </w:r>
          </w:p>
        </w:tc>
        <w:tc>
          <w:tcPr>
            <w:tcW w:w="492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Defines the structural standard to which this document conforms; ensures the project demonstrates the intended breadth of the curriculum; retains the delivered work as a </w:t>
            </w:r>
            <w:r>
              <w:rPr>
                <w:sz w:val="17"/>
                <w:szCs w:val="17"/>
              </w:rPr>
              <w:t>reference artefact.</w:t>
            </w:r>
          </w:p>
        </w:tc>
      </w:tr>
      <w:tr w:rsidR="0090253E">
        <w:tblPrEx>
          <w:tblCellMar>
            <w:top w:w="0" w:type="dxa"/>
            <w:bottom w:w="0" w:type="dxa"/>
          </w:tblCellMar>
        </w:tblPrEx>
        <w:trPr>
          <w:cantSplit/>
        </w:trPr>
        <w:tc>
          <w:tcPr>
            <w:tcW w:w="183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lastRenderedPageBreak/>
              <w:t>Platform Operator</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prospective commercial operator of the marketplace, whose role is exercised during the project by the Platform Administrator of Section 6.5.3.</w:t>
            </w:r>
          </w:p>
        </w:tc>
        <w:tc>
          <w:tcPr>
            <w:tcW w:w="492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Ensures there will be market demand for the product's features; sets the content and sanction policy that moderation enforces; in an operational deployment would approve funding and monitor commercial performance.</w:t>
            </w:r>
          </w:p>
        </w:tc>
      </w:tr>
      <w:tr w:rsidR="0090253E">
        <w:tblPrEx>
          <w:tblCellMar>
            <w:top w:w="0" w:type="dxa"/>
            <w:bottom w:w="0" w:type="dxa"/>
          </w:tblCellMar>
        </w:tblPrEx>
        <w:trPr>
          <w:cantSplit/>
        </w:trPr>
        <w:tc>
          <w:tcPr>
            <w:tcW w:w="1833" w:type="dxa"/>
            <w:tcMar>
              <w:top w:w="28" w:type="dxa"/>
              <w:left w:w="80" w:type="dxa"/>
              <w:bottom w:w="28" w:type="dxa"/>
              <w:right w:w="80" w:type="dxa"/>
            </w:tcMar>
            <w:vAlign w:val="center"/>
          </w:tcPr>
          <w:p w:rsidR="0090253E" w:rsidRDefault="00F45735">
            <w:pPr>
              <w:spacing w:before="16" w:after="16" w:line="208" w:lineRule="auto"/>
            </w:pPr>
            <w:r>
              <w:rPr>
                <w:sz w:val="17"/>
                <w:szCs w:val="17"/>
              </w:rPr>
              <w:t>External Service Providers</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SMS gateway, the SMTP mail provider, and the OpenStreetMap tile service on which the platform depends.</w:t>
            </w:r>
          </w:p>
        </w:tc>
        <w:tc>
          <w:tcPr>
            <w:tcW w:w="492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Deliver the verification, notification, and cartography capabilities the platform consumes; determine the availability ceiling of the dependent featu</w:t>
            </w:r>
            <w:r>
              <w:rPr>
                <w:sz w:val="17"/>
                <w:szCs w:val="17"/>
              </w:rPr>
              <w:t>res; constrain the platform through their usage policies and rate limits.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21</w:t>
      </w:r>
      <w:r>
        <w:fldChar w:fldCharType="end"/>
      </w:r>
      <w:r>
        <w:t xml:space="preserve"> </w:t>
      </w:r>
      <w:bookmarkStart w:id="87" w:name="_Toc238618023"/>
      <w:r>
        <w:t>Stakeholder Summary</w:t>
      </w:r>
      <w:bookmarkEnd w:id="87"/>
    </w:p>
    <w:p w:rsidR="0090253E" w:rsidRDefault="00F45735">
      <w:pPr>
        <w:pStyle w:val="Heading2"/>
        <w:spacing w:before="160"/>
      </w:pPr>
      <w:bookmarkStart w:id="88" w:name="_Toc238617946"/>
      <w:r>
        <w:t>6.3 User Summary</w:t>
      </w:r>
      <w:bookmarkEnd w:id="88"/>
    </w:p>
    <w:p w:rsidR="0090253E" w:rsidRDefault="00F45735">
      <w:pPr>
        <w:jc w:val="both"/>
      </w:pPr>
      <w:r>
        <w:t>The following table presents a summary of all identified users of the running system.</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1"/>
        <w:gridCol w:w="2412"/>
        <w:gridCol w:w="3956"/>
        <w:gridCol w:w="1929"/>
      </w:tblGrid>
      <w:tr w:rsidR="0090253E">
        <w:tblPrEx>
          <w:tblCellMar>
            <w:top w:w="0" w:type="dxa"/>
            <w:bottom w:w="0" w:type="dxa"/>
          </w:tblCellMar>
        </w:tblPrEx>
        <w:trPr>
          <w:cantSplit/>
          <w:tblHeader/>
        </w:trPr>
        <w:tc>
          <w:tcPr>
            <w:tcW w:w="135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Name</w:t>
            </w:r>
          </w:p>
        </w:tc>
        <w:tc>
          <w:tcPr>
            <w:tcW w:w="241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Description</w:t>
            </w:r>
          </w:p>
        </w:tc>
        <w:tc>
          <w:tcPr>
            <w:tcW w:w="395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Responsibilities</w:t>
            </w:r>
          </w:p>
        </w:tc>
        <w:tc>
          <w:tcPr>
            <w:tcW w:w="1929"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Stakeholder</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Guest</w:t>
            </w:r>
          </w:p>
        </w:tc>
        <w:tc>
          <w:tcPr>
            <w:tcW w:w="2412" w:type="dxa"/>
            <w:tcMar>
              <w:top w:w="28" w:type="dxa"/>
              <w:left w:w="80" w:type="dxa"/>
              <w:bottom w:w="28" w:type="dxa"/>
              <w:right w:w="80" w:type="dxa"/>
            </w:tcMar>
            <w:vAlign w:val="center"/>
          </w:tcPr>
          <w:p w:rsidR="0090253E" w:rsidRDefault="00F45735">
            <w:pPr>
              <w:spacing w:before="16" w:after="16" w:line="208" w:lineRule="auto"/>
            </w:pPr>
            <w:r>
              <w:rPr>
                <w:sz w:val="17"/>
                <w:szCs w:val="17"/>
              </w:rPr>
              <w:t>An unauthenticated visitor evaluating the marketplace before committing to an account.</w:t>
            </w:r>
          </w:p>
        </w:tc>
        <w:tc>
          <w:tcPr>
            <w:tcW w:w="395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Browses and filters the catalogue; views listing details and the map; registers an account or recovers a password. Cannot publish, request, or rate.</w:t>
            </w:r>
          </w:p>
        </w:tc>
        <w:tc>
          <w:tcPr>
            <w:tcW w:w="1929" w:type="dxa"/>
            <w:tcMar>
              <w:top w:w="28" w:type="dxa"/>
              <w:left w:w="80" w:type="dxa"/>
              <w:bottom w:w="28" w:type="dxa"/>
              <w:right w:w="80" w:type="dxa"/>
            </w:tcMar>
            <w:vAlign w:val="center"/>
          </w:tcPr>
          <w:p w:rsidR="0090253E" w:rsidRDefault="00F45735">
            <w:pPr>
              <w:spacing w:before="16" w:after="16" w:line="208" w:lineRule="auto"/>
            </w:pPr>
            <w:r>
              <w:rPr>
                <w:sz w:val="17"/>
                <w:szCs w:val="17"/>
              </w:rPr>
              <w:t>Represented by the Platform Operator, whose interest is conversion of guests into registered users.</w:t>
            </w:r>
          </w:p>
        </w:tc>
      </w:tr>
      <w:tr w:rsidR="0090253E">
        <w:tblPrEx>
          <w:tblCellMar>
            <w:top w:w="0" w:type="dxa"/>
            <w:bottom w:w="0" w:type="dxa"/>
          </w:tblCellMar>
        </w:tblPrEx>
        <w:trPr>
          <w:cantSplit/>
        </w:trPr>
        <w:tc>
          <w:tcPr>
            <w:tcW w:w="135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Equipment Owner</w:t>
            </w:r>
          </w:p>
        </w:tc>
        <w:tc>
          <w:tcPr>
            <w:tcW w:w="2412"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 registered user acting in the role of publishing items for rent.</w:t>
            </w:r>
          </w:p>
        </w:tc>
        <w:tc>
          <w:tcPr>
            <w:tcW w:w="395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Publishes accurate listings with photographs, pricing, duration limits, and a pinned location; keeps availability current; responds to incoming requests; hands over the item as advertised.</w:t>
            </w:r>
          </w:p>
        </w:tc>
        <w:tc>
          <w:tcPr>
            <w:tcW w:w="1929"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Directly represented; profiled in Section 6.5.1.</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Renter</w:t>
            </w:r>
          </w:p>
        </w:tc>
        <w:tc>
          <w:tcPr>
            <w:tcW w:w="2412" w:type="dxa"/>
            <w:tcMar>
              <w:top w:w="28" w:type="dxa"/>
              <w:left w:w="80" w:type="dxa"/>
              <w:bottom w:w="28" w:type="dxa"/>
              <w:right w:w="80" w:type="dxa"/>
            </w:tcMar>
            <w:vAlign w:val="center"/>
          </w:tcPr>
          <w:p w:rsidR="0090253E" w:rsidRDefault="00F45735">
            <w:pPr>
              <w:spacing w:before="16" w:after="16" w:line="208" w:lineRule="auto"/>
            </w:pPr>
            <w:r>
              <w:rPr>
                <w:sz w:val="17"/>
                <w:szCs w:val="17"/>
              </w:rPr>
              <w:t>A registered user acting in the role of requesting items for rent.</w:t>
            </w:r>
          </w:p>
        </w:tc>
        <w:tc>
          <w:tcPr>
            <w:tcW w:w="395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Searches and filters the catalogue; submits requests for specific periods; completes phone verification; collects and returns items on schedule; rates the owner afterwards.</w:t>
            </w:r>
          </w:p>
        </w:tc>
        <w:tc>
          <w:tcPr>
            <w:tcW w:w="1929" w:type="dxa"/>
            <w:tcMar>
              <w:top w:w="28" w:type="dxa"/>
              <w:left w:w="80" w:type="dxa"/>
              <w:bottom w:w="28" w:type="dxa"/>
              <w:right w:w="80" w:type="dxa"/>
            </w:tcMar>
            <w:vAlign w:val="center"/>
          </w:tcPr>
          <w:p w:rsidR="0090253E" w:rsidRDefault="00F45735">
            <w:pPr>
              <w:spacing w:before="16" w:after="16" w:line="208" w:lineRule="auto"/>
            </w:pPr>
            <w:r>
              <w:rPr>
                <w:sz w:val="17"/>
                <w:szCs w:val="17"/>
              </w:rPr>
              <w:t>Directly represe</w:t>
            </w:r>
            <w:r>
              <w:rPr>
                <w:sz w:val="17"/>
                <w:szCs w:val="17"/>
              </w:rPr>
              <w:t>nted; profiled in Section 6.5.2.</w:t>
            </w:r>
          </w:p>
        </w:tc>
      </w:tr>
      <w:tr w:rsidR="0090253E">
        <w:tblPrEx>
          <w:tblCellMar>
            <w:top w:w="0" w:type="dxa"/>
            <w:bottom w:w="0" w:type="dxa"/>
          </w:tblCellMar>
        </w:tblPrEx>
        <w:trPr>
          <w:cantSplit/>
        </w:trPr>
        <w:tc>
          <w:tcPr>
            <w:tcW w:w="135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Platform Administrator</w:t>
            </w:r>
          </w:p>
        </w:tc>
        <w:tc>
          <w:tcPr>
            <w:tcW w:w="2412"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The operator role responsible for marketplace integrity, authenticated separately from the user identity store.</w:t>
            </w:r>
          </w:p>
        </w:tc>
        <w:tc>
          <w:tcPr>
            <w:tcW w:w="395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Moderates new and edited listings before publication; maintains the bilingual category taxonomy; blocks or unblocks accounts; removes offending content; monitors dashboard statistics.</w:t>
            </w:r>
          </w:p>
        </w:tc>
        <w:tc>
          <w:tcPr>
            <w:tcW w:w="1929"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Directly represented; profiled in Section 6.5.3.</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22</w:t>
      </w:r>
      <w:r>
        <w:fldChar w:fldCharType="end"/>
      </w:r>
      <w:r>
        <w:t xml:space="preserve"> </w:t>
      </w:r>
      <w:bookmarkStart w:id="89" w:name="_Toc238618024"/>
      <w:r>
        <w:t>User Summary</w:t>
      </w:r>
      <w:bookmarkEnd w:id="89"/>
    </w:p>
    <w:p w:rsidR="0090253E" w:rsidRDefault="00F45735">
      <w:pPr>
        <w:jc w:val="both"/>
      </w:pPr>
      <w:r>
        <w:t xml:space="preserve">Equipment Owner and Renter are </w:t>
      </w:r>
      <w:r>
        <w:rPr>
          <w:b/>
          <w:bCs/>
        </w:rPr>
        <w:t>behavioural roles rather than account types</w:t>
      </w:r>
      <w:r>
        <w:t>. A single registered account exercises both, and the system distinguishes them per transaction: the same user is the owner of the listings they published and the rente</w:t>
      </w:r>
      <w:r>
        <w:t>r of the requests they placed, and the authorisation checks are expressed in those terms rather than as a stored role flag.</w:t>
      </w:r>
    </w:p>
    <w:p w:rsidR="0090253E" w:rsidRDefault="00F45735">
      <w:pPr>
        <w:pStyle w:val="Heading2"/>
        <w:spacing w:before="160"/>
      </w:pPr>
      <w:bookmarkStart w:id="90" w:name="_Toc238617947"/>
      <w:r>
        <w:t>6.4 User Environment</w:t>
      </w:r>
      <w:bookmarkEnd w:id="90"/>
    </w:p>
    <w:p w:rsidR="0090253E" w:rsidRDefault="00F45735">
      <w:pPr>
        <w:jc w:val="both"/>
      </w:pPr>
      <w:r>
        <w:rPr>
          <w:b/>
          <w:bCs/>
        </w:rPr>
        <w:t>Number of people involved in completing the task.</w:t>
      </w:r>
      <w:r>
        <w:t xml:space="preserve"> A rental transaction involves exactly two users — one owner a</w:t>
      </w:r>
      <w:r>
        <w:t>nd one renter — plus the administrator who approved the listing earlier. There is no team workflow and no approval chain between the parties; the negotiation is a single accept-or-reject decision by one person. This is unlikely to change, and it is why the</w:t>
      </w:r>
      <w:r>
        <w:t xml:space="preserve"> system contains no concept of an organisation, a shared account, or a delegated permission.</w:t>
      </w:r>
    </w:p>
    <w:p w:rsidR="0090253E" w:rsidRDefault="00F45735">
      <w:pPr>
        <w:jc w:val="both"/>
      </w:pPr>
      <w:r>
        <w:rPr>
          <w:b/>
          <w:bCs/>
        </w:rPr>
        <w:t>Task cycle length.</w:t>
      </w:r>
      <w:r>
        <w:t xml:space="preserve"> The three principal tasks have different rhythms. </w:t>
      </w:r>
      <w:r>
        <w:rPr>
          <w:i/>
          <w:iCs/>
        </w:rPr>
        <w:t>Publishing a listing</w:t>
      </w:r>
      <w:r>
        <w:t xml:space="preserve"> is infrequent and deliberate, taking five to ten minutes, most of it spen</w:t>
      </w:r>
      <w:r>
        <w:t xml:space="preserve">t photographing the item and pinning its location; performed once per item and rarely revisited. </w:t>
      </w:r>
      <w:r>
        <w:rPr>
          <w:i/>
          <w:iCs/>
        </w:rPr>
        <w:t>Browsing and booking</w:t>
      </w:r>
      <w:r>
        <w:t xml:space="preserve"> is short and impatient: observation during acceptance testing showed renters abandoning a search within about two minutes if nothing relevant surfaced, and completing a booking in one to three minutes once a suitable item was found. </w:t>
      </w:r>
      <w:r>
        <w:rPr>
          <w:i/>
          <w:iCs/>
        </w:rPr>
        <w:t>Responding to an incom</w:t>
      </w:r>
      <w:r>
        <w:rPr>
          <w:i/>
          <w:iCs/>
        </w:rPr>
        <w:t>ing request</w:t>
      </w:r>
      <w:r>
        <w:t xml:space="preserve"> is the shortest task but the most latency-sensitive, because the renter is waiting and the dates remain provisionally locked. These cycles are expected to shorten with familiarity, which is why the interface optimises for recognition over recal</w:t>
      </w:r>
      <w:r>
        <w:t>l.</w:t>
      </w:r>
    </w:p>
    <w:p w:rsidR="0090253E" w:rsidRDefault="00F45735">
      <w:pPr>
        <w:jc w:val="both"/>
      </w:pPr>
      <w:r>
        <w:rPr>
          <w:b/>
          <w:bCs/>
        </w:rPr>
        <w:t>Unique environmental constraints.</w:t>
      </w:r>
      <w:r>
        <w:t xml:space="preserve"> Usage is predominantly mobile and frequently outdoors: an owner photographs and pins an item where it physically is, and a renter often browses while travelling. This implies variable and sometimes poor network conditio</w:t>
      </w:r>
      <w:r>
        <w:t>ns, direct sunlight and night-time use, and one-handed operation. The system responds with aggressive server-side image compression, bounded page sizes and a hard cap of three hundred map markers so a viewport query never degrades on a slow connection, ske</w:t>
      </w:r>
      <w:r>
        <w:t xml:space="preserve">leton placeholders </w:t>
      </w:r>
      <w:r>
        <w:lastRenderedPageBreak/>
        <w:t>so a slow response does not appear as a broken screen, persistent light and dark themes, and a bottom-navigation layout keeping every primary destination within thumb reach.</w:t>
      </w:r>
    </w:p>
    <w:p w:rsidR="0090253E" w:rsidRDefault="00F45735">
      <w:pPr>
        <w:jc w:val="both"/>
      </w:pPr>
      <w:r>
        <w:rPr>
          <w:b/>
          <w:bCs/>
        </w:rPr>
        <w:t>System platforms in use today and in future.</w:t>
      </w:r>
      <w:r>
        <w:t xml:space="preserve"> The web client tar</w:t>
      </w:r>
      <w:r>
        <w:t>gets current versions of Chrome, Edge, Firefox, and Safari on desktop and mobile; the mobile client targets Android and iOS from a single Flutter codebase; the API runs on ASP.NET Core over Kestrel against SQL Server, unmodified on Windows, Linux, and cont</w:t>
      </w:r>
      <w:r>
        <w:t>ainerised hosts. Future platforms may include a progressive-web-application installation of the web client and, if demand justifies it, a desktop build of the Flutter client; because both clients consume the same contract with no client-specific server beh</w:t>
      </w:r>
      <w:r>
        <w:t>aviour, neither would require an API change.</w:t>
      </w:r>
    </w:p>
    <w:p w:rsidR="0090253E" w:rsidRDefault="00F45735">
      <w:pPr>
        <w:jc w:val="both"/>
      </w:pPr>
      <w:r>
        <w:rPr>
          <w:b/>
          <w:bCs/>
        </w:rPr>
        <w:t>Other applications in use and integration needs.</w:t>
      </w:r>
      <w:r>
        <w:t xml:space="preserve"> Users already operate a mail client, an SMS-capable handset, and a mapping application, and Equipify integrates with all three at the appropriate boundary: notifi</w:t>
      </w:r>
      <w:r>
        <w:t xml:space="preserve">cations by email, verification codes by SMS, and cartography by consuming OpenStreetMap raster tiles directly in the client. The platform deliberately does </w:t>
      </w:r>
      <w:r>
        <w:rPr>
          <w:b/>
          <w:bCs/>
        </w:rPr>
        <w:t>not</w:t>
      </w:r>
      <w:r>
        <w:t xml:space="preserve"> integrate with a payment processor, because settlement occurs directly between the parties at ha</w:t>
      </w:r>
      <w:r>
        <w:t>ndover; the architecture nevertheless isolates the transaction record such that adding a payment provider would affect the rental-request service and its contract alone.</w:t>
      </w:r>
    </w:p>
    <w:p w:rsidR="0090253E" w:rsidRDefault="00F45735">
      <w:pPr>
        <w:pStyle w:val="Heading2"/>
        <w:spacing w:before="160"/>
      </w:pPr>
      <w:bookmarkStart w:id="91" w:name="_Toc238617948"/>
      <w:r>
        <w:t>6.5 Stakeholder Profiles</w:t>
      </w:r>
      <w:bookmarkEnd w:id="91"/>
    </w:p>
    <w:p w:rsidR="0090253E" w:rsidRDefault="00F45735">
      <w:pPr>
        <w:jc w:val="both"/>
      </w:pPr>
      <w:r>
        <w:t>Each stakeholder is described below. Stakeholder types are as</w:t>
      </w:r>
      <w:r>
        <w:t xml:space="preserve"> divergent as end users, operators, and academic reviewers, so a thorough profile covers representation, description, expertise, responsibilities, success criteria, involvement, deliverables, and outstanding issues for each. The three user-facing stakehold</w:t>
      </w:r>
      <w:r>
        <w:t>ers profiled in Sections 1.4.1 to 1.4.3 are complemented here by the two remaining types.</w:t>
      </w:r>
    </w:p>
    <w:p w:rsidR="0090253E" w:rsidRDefault="00F45735">
      <w:pPr>
        <w:pStyle w:val="Heading3"/>
        <w:spacing w:before="130"/>
      </w:pPr>
      <w:bookmarkStart w:id="92" w:name="_Toc238617949"/>
      <w:r>
        <w:t>6.5.1 Academic Supervisor</w:t>
      </w:r>
      <w:bookmarkEnd w:id="92"/>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Representative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Dr. Wael Zyadat, Department of Software Engineering, Al-Zaytoonah University of Jordan.</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Description</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academic authority for the graduation project. Represents the institution's assessment criteria and its interest in the engineering quality and defensibility of the delivered work rather than its commercial operation.</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Type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Domain and methodology exper</w:t>
            </w:r>
            <w:r>
              <w:rPr>
                <w:sz w:val="17"/>
                <w:szCs w:val="17"/>
              </w:rPr>
              <w:t>t. Fully conversant with software-engineering process, architecture, modelling notation, and documentation standards.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Responsibilities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Approving the project scope and requirements baseline; reviewing the architecture and UML models for correctness; verify</w:t>
            </w:r>
            <w:r>
              <w:rPr>
                <w:sz w:val="17"/>
                <w:szCs w:val="17"/>
              </w:rPr>
              <w:t>ing the implementation matches the documented design; monitoring progress against the WBS schedule; assessing the final submission.</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Success Criteria</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delivered system whose architecture is defensible under questioning, whose documentation is complete and internally consistent, and which demonstrably exercises the breadth of the Software Engineering curriculum. Rewarded by the academic quality of the w</w:t>
            </w:r>
            <w:r>
              <w:rPr>
                <w:sz w:val="17"/>
                <w:szCs w:val="17"/>
              </w:rPr>
              <w:t>ork produced under supervision.</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Involvement</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Requirements Reviewer and Architecture Reviewer throughout; weekly progress review during Tasks 1 to 5; final assessor of the submitted artefact and of this document.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Deliverables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Scope approval; review feedbac</w:t>
            </w:r>
            <w:r>
              <w:rPr>
                <w:sz w:val="17"/>
                <w:szCs w:val="17"/>
              </w:rPr>
              <w:t>k on the requirements, architecture, and documentation; the final project assessment.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Comments / Issues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principal risk identified during supervision was scope inflation — the temptation to add payment processing, chat, and delivery logistics. Mitigate</w:t>
            </w:r>
            <w:r>
              <w:rPr>
                <w:sz w:val="17"/>
                <w:szCs w:val="17"/>
              </w:rPr>
              <w:t>d by fixing the scope boundary in Section 1.3 early and applying the priority ranking of Section 11 to every proposed addition.</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23</w:t>
      </w:r>
      <w:r>
        <w:fldChar w:fldCharType="end"/>
      </w:r>
      <w:r>
        <w:t xml:space="preserve"> </w:t>
      </w:r>
      <w:bookmarkStart w:id="93" w:name="_Toc238618025"/>
      <w:r>
        <w:t>Academic Supervisor Stakeholder Profile</w:t>
      </w:r>
      <w:bookmarkEnd w:id="93"/>
    </w:p>
    <w:p w:rsidR="0090253E" w:rsidRDefault="00F45735">
      <w:pPr>
        <w:pStyle w:val="Heading3"/>
        <w:spacing w:before="130"/>
      </w:pPr>
      <w:bookmarkStart w:id="94" w:name="_Toc238617950"/>
      <w:r>
        <w:t>6.5.2 Development Team</w:t>
      </w:r>
      <w:bookmarkEnd w:id="94"/>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Representative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Mahmoud Mohammad (202211206), Mohammad Jaber (202212437), and Khaled Asha (202312446).</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Description</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three-member team responsible for every phase of the project, from initial domain research to final verification of the integrated system across three a</w:t>
            </w:r>
            <w:r>
              <w:rPr>
                <w:sz w:val="17"/>
                <w:szCs w:val="17"/>
              </w:rPr>
              <w:t>rtefacts.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Type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Developer stakeholders with working expertise in C# and ASP.NET Core, TypeScript and React, Dart and Flutter, relational modelling, and UML.</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Responsibilities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Eliciting and recording the requirements; designing the layered architecture and </w:t>
            </w:r>
            <w:r>
              <w:rPr>
                <w:sz w:val="17"/>
                <w:szCs w:val="17"/>
              </w:rPr>
              <w:t>relational schema; implementing the API and both clients; enforcing the dependency rule so the system remains maintainable; designing and executing the thirty-two test cases of Section 4.2; producing this document.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Success Criteria</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system in which every documented requirement is implemented and verified, the layering is provably one-directional, and the code can be extended by a developer who was not involved in writing it. Rewarded by the assessment outcome and by the demonstrable</w:t>
            </w:r>
            <w:r>
              <w:rPr>
                <w:sz w:val="17"/>
                <w:szCs w:val="17"/>
              </w:rPr>
              <w:t xml:space="preserve"> competence the artefact represents.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Involvement</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Every Rational Unified Process role exercised by the project: Requirements Specifier, Software Architect, Implementer, Test Designer, and Technical Writer.</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lastRenderedPageBreak/>
              <w:t>Deliverables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The </w:t>
            </w:r>
            <w:r>
              <w:rPr>
                <w:rFonts w:ascii="Consolas" w:eastAsia="Consolas" w:hAnsi="Consolas" w:cs="Consolas"/>
                <w:sz w:val="17"/>
                <w:szCs w:val="17"/>
              </w:rPr>
              <w:t>Equipify</w:t>
            </w:r>
            <w:r>
              <w:rPr>
                <w:sz w:val="17"/>
                <w:szCs w:val="17"/>
              </w:rPr>
              <w:t xml:space="preserve"> backend solution; the </w:t>
            </w:r>
            <w:r>
              <w:rPr>
                <w:rFonts w:ascii="Consolas" w:eastAsia="Consolas" w:hAnsi="Consolas" w:cs="Consolas"/>
                <w:sz w:val="17"/>
                <w:szCs w:val="17"/>
              </w:rPr>
              <w:t>equipify-app</w:t>
            </w:r>
            <w:r>
              <w:rPr>
                <w:sz w:val="17"/>
                <w:szCs w:val="17"/>
              </w:rPr>
              <w:t xml:space="preserve"> React client; the </w:t>
            </w:r>
            <w:r>
              <w:rPr>
                <w:rFonts w:ascii="Consolas" w:eastAsia="Consolas" w:hAnsi="Consolas" w:cs="Consolas"/>
                <w:sz w:val="17"/>
                <w:szCs w:val="17"/>
              </w:rPr>
              <w:t>equipify_app</w:t>
            </w:r>
            <w:r>
              <w:rPr>
                <w:sz w:val="17"/>
                <w:szCs w:val="17"/>
              </w:rPr>
              <w:t xml:space="preserve"> Flutter client; the database schema; the UML model set of Chapters 1 and 3; the test plan and results of Chapter 4; and this Vision document.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Comments / Issues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principal challenge was coordinating three para</w:t>
            </w:r>
            <w:r>
              <w:rPr>
                <w:sz w:val="17"/>
                <w:szCs w:val="17"/>
              </w:rPr>
              <w:t>llel work-streams against a moving interface, resolved by fixing the REST contract and relational schema at the end of Task 3 and treating any subsequent contract change as a decision requiring all three members to agree.</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24</w:t>
      </w:r>
      <w:r>
        <w:fldChar w:fldCharType="end"/>
      </w:r>
      <w:r>
        <w:t xml:space="preserve"> </w:t>
      </w:r>
      <w:bookmarkStart w:id="95" w:name="_Toc238618026"/>
      <w:r>
        <w:t>Development Tea</w:t>
      </w:r>
      <w:r>
        <w:t>m Stakeholder Profile</w:t>
      </w:r>
      <w:bookmarkEnd w:id="95"/>
    </w:p>
    <w:p w:rsidR="0090253E" w:rsidRDefault="00F45735">
      <w:pPr>
        <w:pStyle w:val="Heading2"/>
        <w:spacing w:before="160"/>
      </w:pPr>
      <w:bookmarkStart w:id="96" w:name="_Toc238617951"/>
      <w:r>
        <w:t>6.6 User Profiles</w:t>
      </w:r>
      <w:bookmarkEnd w:id="96"/>
    </w:p>
    <w:p w:rsidR="0090253E" w:rsidRDefault="00F45735">
      <w:pPr>
        <w:jc w:val="both"/>
      </w:pPr>
      <w:r>
        <w:t>Each unique user is described below. User types are as divergent as an unauthenticated visitor evaluating the platform for the first time and an expert operator moderating its content; a novice needs a guided, forgiving interface, whereas an operator needs</w:t>
      </w:r>
      <w:r>
        <w:t xml:space="preserve"> dense information and efficient bulk actions. A thorough profile therefore covers the same eight topics for each type.</w:t>
      </w:r>
    </w:p>
    <w:p w:rsidR="0090253E" w:rsidRDefault="00F45735">
      <w:pPr>
        <w:pStyle w:val="Heading3"/>
        <w:spacing w:before="130"/>
      </w:pPr>
      <w:bookmarkStart w:id="97" w:name="_Toc238617952"/>
      <w:r>
        <w:t>6.6.1 Guest</w:t>
      </w:r>
      <w:bookmarkEnd w:id="97"/>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Representative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Represented by the Platform Operator stakeholder, whose interest is the conversion of evaluating visitors int</w:t>
            </w:r>
            <w:r>
              <w:rPr>
                <w:sz w:val="17"/>
                <w:szCs w:val="17"/>
              </w:rPr>
              <w:t>o registered users.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Description</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An unauthenticated visitor deciding whether creating an account is worthwhile. Has full read access to the public catalogue and none of the transactional capabilities.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Type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Novice with respect to this system, though genera</w:t>
            </w:r>
            <w:r>
              <w:rPr>
                <w:sz w:val="17"/>
                <w:szCs w:val="17"/>
              </w:rPr>
              <w:t>lly experienced with consumer marketplace applications. Assumes nothing and will abandon on any friction that is not obviously justified.</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Responsibilities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None towards the system. The guest is under no obligation, which is precisely why the browsing experience must be complete and unobstructed rather than gated behind a registration prompt.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Success Criteria</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Forming an accurate impression of whether the cata</w:t>
            </w:r>
            <w:r>
              <w:rPr>
                <w:sz w:val="17"/>
                <w:szCs w:val="17"/>
              </w:rPr>
              <w:t>logue contains anything useful, in the shortest time and without surrendering any personal data. Rewarded by clarity.</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Involvement</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Requirements Reviewer for the browse, filter, map, and listing-detail flows during Task 2, and a participant in the first rou</w:t>
            </w:r>
            <w:r>
              <w:rPr>
                <w:sz w:val="17"/>
                <w:szCs w:val="17"/>
              </w:rPr>
              <w:t>nd of user-acceptance testing in Task 5.</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Deliverables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None. The guest produces no artefact and no data beyond the ephemeral filter state held in the page URL.</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Comments / Issues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trend making this task easier is the convergence of marketplace interacti</w:t>
            </w:r>
            <w:r>
              <w:rPr>
                <w:sz w:val="17"/>
                <w:szCs w:val="17"/>
              </w:rPr>
              <w:t>on patterns, so no new model must be learned. The trend making it harder is a well-founded scepticism towards unfamiliar platforms, answered by making moderation and verification visible rather than implicit.</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25</w:t>
      </w:r>
      <w:r>
        <w:fldChar w:fldCharType="end"/>
      </w:r>
      <w:r>
        <w:t xml:space="preserve"> </w:t>
      </w:r>
      <w:bookmarkStart w:id="98" w:name="_Toc238618027"/>
      <w:r>
        <w:t>Guest User Profile</w:t>
      </w:r>
      <w:bookmarkEnd w:id="98"/>
    </w:p>
    <w:p w:rsidR="0090253E" w:rsidRDefault="00F45735">
      <w:pPr>
        <w:pStyle w:val="Heading3"/>
        <w:spacing w:before="130"/>
      </w:pPr>
      <w:bookmarkStart w:id="99" w:name="_Toc238617953"/>
      <w:r>
        <w:t>6.6.2 Registered User (Owner and Renter)</w:t>
      </w:r>
      <w:bookmarkEnd w:id="99"/>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Representative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Represented directly by the Equipment Owner stakeholder (Section 1.4.1) and the Renter stakeholder (Section 1.4.2), which together characterise the two behavioural roles of this single account type.</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Description</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phone-verified account holder who may publish items for rent and request items from others, frequently both. The principal user of the system and the one for whom the majority of the functional requirements exist.</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Type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Casual to intermediate</w:t>
            </w:r>
            <w:r>
              <w:rPr>
                <w:sz w:val="17"/>
                <w:szCs w:val="17"/>
              </w:rPr>
              <w:t xml:space="preserve"> user, mobile-first, with no assumed technical background. Requires a guided, forgiving workflow with explicit state and reversible actions.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Responsibilities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Captures listing details accurately; maintains availability by activating and deactivating items; produces requests reflecting a genuine intent to rent; coordinates handover with the counterparty; rates completed rentals honestly.</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Success Criteria</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As an o</w:t>
            </w:r>
            <w:r>
              <w:rPr>
                <w:sz w:val="17"/>
                <w:szCs w:val="17"/>
              </w:rPr>
              <w:t>wner, income from an otherwise idle asset with minimal administrative effort; as a renter, temporary access at a fraction of the purchase price with certainty of availability. Rewarded financially in both directions and reputationally through the accumulat</w:t>
            </w:r>
            <w:r>
              <w:rPr>
                <w:sz w:val="17"/>
                <w:szCs w:val="17"/>
              </w:rPr>
              <w:t>ed rating.</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Involvement</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Requirements Reviewer for every transactional flow; the primary subject of user-acceptance testing in Task 5, exercised in both English and Arabic on both clients.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Deliverables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Listings with complete content and photographs; rental</w:t>
            </w:r>
            <w:r>
              <w:rPr>
                <w:sz w:val="17"/>
                <w:szCs w:val="17"/>
              </w:rPr>
              <w:t xml:space="preserve"> requests with explicit periods; accept and reject decisions; ratings for completed rentals.</w:t>
            </w:r>
          </w:p>
        </w:tc>
      </w:tr>
      <w:tr w:rsidR="0090253E">
        <w:tblPrEx>
          <w:tblCellMar>
            <w:top w:w="0" w:type="dxa"/>
            <w:bottom w:w="0" w:type="dxa"/>
          </w:tblCellMar>
        </w:tblPrEx>
        <w:trPr>
          <w:cantSplit/>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Comments / Issues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trend making this task easier is the growing cultural acceptance of access over ownership. The trend making it harder is the volume of low-quality listings on competing informal channels, which has trained users to distrust listings generally — counter</w:t>
            </w:r>
            <w:r>
              <w:rPr>
                <w:sz w:val="17"/>
                <w:szCs w:val="17"/>
              </w:rPr>
              <w:t>ed by pre-publication moderation and by displaying the owner's earned rating alongside every listing.</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26</w:t>
      </w:r>
      <w:r>
        <w:fldChar w:fldCharType="end"/>
      </w:r>
      <w:r>
        <w:t xml:space="preserve"> </w:t>
      </w:r>
      <w:bookmarkStart w:id="100" w:name="_Toc238618028"/>
      <w:r>
        <w:t>Registered User Profile</w:t>
      </w:r>
      <w:bookmarkEnd w:id="100"/>
    </w:p>
    <w:p w:rsidR="0090253E" w:rsidRDefault="00F45735">
      <w:pPr>
        <w:pStyle w:val="Heading2"/>
        <w:spacing w:before="160"/>
      </w:pPr>
      <w:bookmarkStart w:id="101" w:name="_Toc238617954"/>
      <w:r>
        <w:t>6.7 Key Stakeholder or User Needs</w:t>
      </w:r>
      <w:bookmarkEnd w:id="101"/>
    </w:p>
    <w:p w:rsidR="0090253E" w:rsidRDefault="00F45735">
      <w:pPr>
        <w:jc w:val="both"/>
      </w:pPr>
      <w:r>
        <w:t>The following table lists the key problems with existing solutions as perceived by the stakeholders and users, clarifying for each the reasons for the problem, how it is currently solved, and the solution wanted. The relative importance placed on each is r</w:t>
      </w:r>
      <w:r>
        <w:t xml:space="preserve">ecorded in the Priority column; it was established during Task 2 by asking each </w:t>
      </w:r>
      <w:r>
        <w:lastRenderedPageBreak/>
        <w:t>interviewee to rank the problems and aggregating the rankings, and it determines the precedence of Section 11.</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4"/>
        <w:gridCol w:w="1254"/>
        <w:gridCol w:w="2316"/>
        <w:gridCol w:w="2123"/>
        <w:gridCol w:w="2411"/>
      </w:tblGrid>
      <w:tr w:rsidR="0090253E">
        <w:tblPrEx>
          <w:tblCellMar>
            <w:top w:w="0" w:type="dxa"/>
            <w:bottom w:w="0" w:type="dxa"/>
          </w:tblCellMar>
        </w:tblPrEx>
        <w:trPr>
          <w:cantSplit/>
          <w:tblHeader/>
        </w:trPr>
        <w:tc>
          <w:tcPr>
            <w:tcW w:w="154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Need</w:t>
            </w:r>
          </w:p>
        </w:tc>
        <w:tc>
          <w:tcPr>
            <w:tcW w:w="125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Priority</w:t>
            </w:r>
          </w:p>
        </w:tc>
        <w:tc>
          <w:tcPr>
            <w:tcW w:w="231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Concerns</w:t>
            </w:r>
          </w:p>
        </w:tc>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Current Solution</w:t>
            </w:r>
          </w:p>
        </w:tc>
        <w:tc>
          <w:tcPr>
            <w:tcW w:w="241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Proposed Solution</w:t>
            </w:r>
          </w:p>
        </w:tc>
      </w:tr>
      <w:tr w:rsidR="0090253E">
        <w:tblPrEx>
          <w:tblCellMar>
            <w:top w:w="0" w:type="dxa"/>
            <w:bottom w:w="0" w:type="dxa"/>
          </w:tblCellMar>
        </w:tblPrEx>
        <w:trPr>
          <w:cantSplit/>
        </w:trPr>
        <w:tc>
          <w:tcPr>
            <w:tcW w:w="1544" w:type="dxa"/>
            <w:tcMar>
              <w:top w:w="28" w:type="dxa"/>
              <w:left w:w="80" w:type="dxa"/>
              <w:bottom w:w="28" w:type="dxa"/>
              <w:right w:w="80" w:type="dxa"/>
            </w:tcMar>
            <w:vAlign w:val="center"/>
          </w:tcPr>
          <w:p w:rsidR="0090253E" w:rsidRDefault="00F45735">
            <w:pPr>
              <w:spacing w:before="16" w:after="16" w:line="208" w:lineRule="auto"/>
            </w:pPr>
            <w:r>
              <w:rPr>
                <w:sz w:val="17"/>
                <w:szCs w:val="17"/>
              </w:rPr>
              <w:t>Know who the counterparty actually is</w:t>
            </w:r>
          </w:p>
        </w:tc>
        <w:tc>
          <w:tcPr>
            <w:tcW w:w="1254" w:type="dxa"/>
            <w:tcMar>
              <w:top w:w="28" w:type="dxa"/>
              <w:left w:w="80" w:type="dxa"/>
              <w:bottom w:w="28" w:type="dxa"/>
              <w:right w:w="80" w:type="dxa"/>
            </w:tcMar>
            <w:vAlign w:val="center"/>
          </w:tcPr>
          <w:p w:rsidR="0090253E" w:rsidRDefault="00F45735">
            <w:pPr>
              <w:spacing w:before="16" w:after="16" w:line="208" w:lineRule="auto"/>
            </w:pPr>
            <w:r>
              <w:rPr>
                <w:sz w:val="17"/>
                <w:szCs w:val="17"/>
              </w:rPr>
              <w:t>Critical</w:t>
            </w:r>
          </w:p>
        </w:tc>
        <w:tc>
          <w:tcPr>
            <w:tcW w:w="2316" w:type="dxa"/>
            <w:tcMar>
              <w:top w:w="28" w:type="dxa"/>
              <w:left w:w="80" w:type="dxa"/>
              <w:bottom w:w="28" w:type="dxa"/>
              <w:right w:w="80" w:type="dxa"/>
            </w:tcMar>
            <w:vAlign w:val="center"/>
          </w:tcPr>
          <w:p w:rsidR="0090253E" w:rsidRDefault="00F45735">
            <w:pPr>
              <w:spacing w:before="16" w:after="16" w:line="208" w:lineRule="auto"/>
            </w:pPr>
            <w:r>
              <w:rPr>
                <w:sz w:val="17"/>
                <w:szCs w:val="17"/>
              </w:rPr>
              <w:t>Handing over a valuable asset, or paying a deposit, to an anonymous account carries real financial risk. Reason: no existing channel verifies identity.</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Personal judgement from a social-media profile, or refusa</w:t>
            </w:r>
            <w:r>
              <w:rPr>
                <w:sz w:val="17"/>
                <w:szCs w:val="17"/>
              </w:rPr>
              <w:t>l to transact outside a personal network.</w:t>
            </w:r>
          </w:p>
        </w:tc>
        <w:tc>
          <w:tcPr>
            <w:tcW w:w="2411" w:type="dxa"/>
            <w:tcMar>
              <w:top w:w="28" w:type="dxa"/>
              <w:left w:w="80" w:type="dxa"/>
              <w:bottom w:w="28" w:type="dxa"/>
              <w:right w:w="80" w:type="dxa"/>
            </w:tcMar>
            <w:vAlign w:val="center"/>
          </w:tcPr>
          <w:p w:rsidR="0090253E" w:rsidRDefault="00F45735">
            <w:pPr>
              <w:spacing w:before="16" w:after="16" w:line="208" w:lineRule="auto"/>
            </w:pPr>
            <w:r>
              <w:rPr>
                <w:sz w:val="17"/>
                <w:szCs w:val="17"/>
              </w:rPr>
              <w:t>Mandatory OTP verification of a Jordanian mobile number at registration and at every rental request, plus disclosure of the counterparty phone number when a request is accepted.</w:t>
            </w:r>
          </w:p>
        </w:tc>
      </w:tr>
      <w:tr w:rsidR="0090253E">
        <w:tblPrEx>
          <w:tblCellMar>
            <w:top w:w="0" w:type="dxa"/>
            <w:bottom w:w="0" w:type="dxa"/>
          </w:tblCellMar>
        </w:tblPrEx>
        <w:trPr>
          <w:cantSplit/>
        </w:trPr>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Be certain the item is genuinely available</w:t>
            </w:r>
          </w:p>
        </w:tc>
        <w:tc>
          <w:tcPr>
            <w:tcW w:w="125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Critical</w:t>
            </w:r>
          </w:p>
        </w:tc>
        <w:tc>
          <w:tcPr>
            <w:tcW w:w="231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Discovering on the day that an item is already committed wastes time and may derail an event or a job. Reason: informal channels have no calendar.</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Message the owner and hope; re-confirm by telephone short</w:t>
            </w:r>
            <w:r>
              <w:rPr>
                <w:sz w:val="17"/>
                <w:szCs w:val="17"/>
              </w:rPr>
              <w:t>ly before the date.</w:t>
            </w:r>
          </w:p>
        </w:tc>
        <w:tc>
          <w:tcPr>
            <w:tcW w:w="241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 hard system invariant refusing any request whose date range intersects an existing non-rejected request, enforced in the business layer at submission.</w:t>
            </w:r>
          </w:p>
        </w:tc>
      </w:tr>
      <w:tr w:rsidR="0090253E">
        <w:tblPrEx>
          <w:tblCellMar>
            <w:top w:w="0" w:type="dxa"/>
            <w:bottom w:w="0" w:type="dxa"/>
          </w:tblCellMar>
        </w:tblPrEx>
        <w:trPr>
          <w:cantSplit/>
        </w:trPr>
        <w:tc>
          <w:tcPr>
            <w:tcW w:w="1544" w:type="dxa"/>
            <w:tcMar>
              <w:top w:w="28" w:type="dxa"/>
              <w:left w:w="80" w:type="dxa"/>
              <w:bottom w:w="28" w:type="dxa"/>
              <w:right w:w="80" w:type="dxa"/>
            </w:tcMar>
            <w:vAlign w:val="center"/>
          </w:tcPr>
          <w:p w:rsidR="0090253E" w:rsidRDefault="00F45735">
            <w:pPr>
              <w:spacing w:before="16" w:after="16" w:line="208" w:lineRule="auto"/>
            </w:pPr>
            <w:r>
              <w:rPr>
                <w:sz w:val="17"/>
                <w:szCs w:val="17"/>
              </w:rPr>
              <w:t>Trust that a listing is real and lawful</w:t>
            </w:r>
          </w:p>
        </w:tc>
        <w:tc>
          <w:tcPr>
            <w:tcW w:w="1254" w:type="dxa"/>
            <w:tcMar>
              <w:top w:w="28" w:type="dxa"/>
              <w:left w:w="80" w:type="dxa"/>
              <w:bottom w:w="28" w:type="dxa"/>
              <w:right w:w="80" w:type="dxa"/>
            </w:tcMar>
            <w:vAlign w:val="center"/>
          </w:tcPr>
          <w:p w:rsidR="0090253E" w:rsidRDefault="00F45735">
            <w:pPr>
              <w:spacing w:before="16" w:after="16" w:line="208" w:lineRule="auto"/>
            </w:pPr>
            <w:r>
              <w:rPr>
                <w:sz w:val="17"/>
                <w:szCs w:val="17"/>
              </w:rPr>
              <w:t>Critical</w:t>
            </w:r>
          </w:p>
        </w:tc>
        <w:tc>
          <w:tcPr>
            <w:tcW w:w="2316" w:type="dxa"/>
            <w:tcMar>
              <w:top w:w="28" w:type="dxa"/>
              <w:left w:w="80" w:type="dxa"/>
              <w:bottom w:w="28" w:type="dxa"/>
              <w:right w:w="80" w:type="dxa"/>
            </w:tcMar>
            <w:vAlign w:val="center"/>
          </w:tcPr>
          <w:p w:rsidR="0090253E" w:rsidRDefault="00F45735">
            <w:pPr>
              <w:spacing w:before="16" w:after="16" w:line="208" w:lineRule="auto"/>
            </w:pPr>
            <w:r>
              <w:rPr>
                <w:sz w:val="17"/>
                <w:szCs w:val="17"/>
              </w:rPr>
              <w:t>Fraudulent, duplicated, or prohibited listings devalue the whole catalogue. Reason: existing platforms moderate reactively, after a report.</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Report the listing after being deceived by it.</w:t>
            </w:r>
          </w:p>
        </w:tc>
        <w:tc>
          <w:tcPr>
            <w:tcW w:w="2411" w:type="dxa"/>
            <w:tcMar>
              <w:top w:w="28" w:type="dxa"/>
              <w:left w:w="80" w:type="dxa"/>
              <w:bottom w:w="28" w:type="dxa"/>
              <w:right w:w="80" w:type="dxa"/>
            </w:tcMar>
            <w:vAlign w:val="center"/>
          </w:tcPr>
          <w:p w:rsidR="0090253E" w:rsidRDefault="00F45735">
            <w:pPr>
              <w:spacing w:before="16" w:after="16" w:line="208" w:lineRule="auto"/>
            </w:pPr>
            <w:r>
              <w:rPr>
                <w:sz w:val="17"/>
                <w:szCs w:val="17"/>
              </w:rPr>
              <w:t>Pre-publication moderation: every new and materially edited listing r</w:t>
            </w:r>
            <w:r>
              <w:rPr>
                <w:sz w:val="17"/>
                <w:szCs w:val="17"/>
              </w:rPr>
              <w:t xml:space="preserve">eturns to </w:t>
            </w:r>
            <w:r>
              <w:rPr>
                <w:rFonts w:ascii="Consolas" w:eastAsia="Consolas" w:hAnsi="Consolas" w:cs="Consolas"/>
                <w:sz w:val="17"/>
                <w:szCs w:val="17"/>
              </w:rPr>
              <w:t>Pending</w:t>
            </w:r>
            <w:r>
              <w:rPr>
                <w:sz w:val="17"/>
                <w:szCs w:val="17"/>
              </w:rPr>
              <w:t xml:space="preserve"> and is invisible until an administrator approves it.</w:t>
            </w:r>
          </w:p>
        </w:tc>
      </w:tr>
      <w:tr w:rsidR="0090253E">
        <w:tblPrEx>
          <w:tblCellMar>
            <w:top w:w="0" w:type="dxa"/>
            <w:bottom w:w="0" w:type="dxa"/>
          </w:tblCellMar>
        </w:tblPrEx>
        <w:trPr>
          <w:cantSplit/>
        </w:trPr>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Find the right item quickly and nearby</w:t>
            </w:r>
          </w:p>
        </w:tc>
        <w:tc>
          <w:tcPr>
            <w:tcW w:w="125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Important</w:t>
            </w:r>
          </w:p>
        </w:tc>
        <w:tc>
          <w:tcPr>
            <w:tcW w:w="231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Free-text scrolling through unstructured advertisements is slow and returns irrelevant results. Reason: rental attributes such as unit and duration do not exist as fields.</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Keyword search on a classified site, then manual reading of each advertisement.</w:t>
            </w:r>
          </w:p>
        </w:tc>
        <w:tc>
          <w:tcPr>
            <w:tcW w:w="241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Comb</w:t>
            </w:r>
            <w:r>
              <w:rPr>
                <w:sz w:val="17"/>
                <w:szCs w:val="17"/>
              </w:rPr>
              <w:t>ined search, category, price-band, rental-unit and duration filters with a bounding-box map view, paginated at twelve and capped at three hundred markers.</w:t>
            </w:r>
          </w:p>
        </w:tc>
      </w:tr>
      <w:tr w:rsidR="0090253E">
        <w:tblPrEx>
          <w:tblCellMar>
            <w:top w:w="0" w:type="dxa"/>
            <w:bottom w:w="0" w:type="dxa"/>
          </w:tblCellMar>
        </w:tblPrEx>
        <w:trPr>
          <w:cantSplit/>
        </w:trPr>
        <w:tc>
          <w:tcPr>
            <w:tcW w:w="1544" w:type="dxa"/>
            <w:tcMar>
              <w:top w:w="28" w:type="dxa"/>
              <w:left w:w="80" w:type="dxa"/>
              <w:bottom w:w="28" w:type="dxa"/>
              <w:right w:w="80" w:type="dxa"/>
            </w:tcMar>
            <w:vAlign w:val="center"/>
          </w:tcPr>
          <w:p w:rsidR="0090253E" w:rsidRDefault="00F45735">
            <w:pPr>
              <w:spacing w:before="16" w:after="16" w:line="208" w:lineRule="auto"/>
            </w:pPr>
            <w:r>
              <w:rPr>
                <w:sz w:val="17"/>
                <w:szCs w:val="17"/>
              </w:rPr>
              <w:t>Price and rent over any period</w:t>
            </w:r>
          </w:p>
        </w:tc>
        <w:tc>
          <w:tcPr>
            <w:tcW w:w="1254" w:type="dxa"/>
            <w:tcMar>
              <w:top w:w="28" w:type="dxa"/>
              <w:left w:w="80" w:type="dxa"/>
              <w:bottom w:w="28" w:type="dxa"/>
              <w:right w:w="80" w:type="dxa"/>
            </w:tcMar>
            <w:vAlign w:val="center"/>
          </w:tcPr>
          <w:p w:rsidR="0090253E" w:rsidRDefault="00F45735">
            <w:pPr>
              <w:spacing w:before="16" w:after="16" w:line="208" w:lineRule="auto"/>
            </w:pPr>
            <w:r>
              <w:rPr>
                <w:sz w:val="17"/>
                <w:szCs w:val="17"/>
              </w:rPr>
              <w:t>Important</w:t>
            </w:r>
          </w:p>
        </w:tc>
        <w:tc>
          <w:tcPr>
            <w:tcW w:w="2316" w:type="dxa"/>
            <w:tcMar>
              <w:top w:w="28" w:type="dxa"/>
              <w:left w:w="80" w:type="dxa"/>
              <w:bottom w:w="28" w:type="dxa"/>
              <w:right w:w="80" w:type="dxa"/>
            </w:tcMar>
            <w:vAlign w:val="center"/>
          </w:tcPr>
          <w:p w:rsidR="0090253E" w:rsidRDefault="00F45735">
            <w:pPr>
              <w:spacing w:before="16" w:after="16" w:line="208" w:lineRule="auto"/>
            </w:pPr>
            <w:r>
              <w:rPr>
                <w:sz w:val="17"/>
                <w:szCs w:val="17"/>
              </w:rPr>
              <w:t>A per-day-only model fits neither a four-hour hire nor a six-month lease. Reason: no existing channel models rental units.</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Free-text negotiation in the advertisement body or private messages.</w:t>
            </w:r>
          </w:p>
        </w:tc>
        <w:tc>
          <w:tcPr>
            <w:tcW w:w="2411" w:type="dxa"/>
            <w:tcMar>
              <w:top w:w="28" w:type="dxa"/>
              <w:left w:w="80" w:type="dxa"/>
              <w:bottom w:w="28" w:type="dxa"/>
              <w:right w:w="80" w:type="dxa"/>
            </w:tcMar>
            <w:vAlign w:val="center"/>
          </w:tcPr>
          <w:p w:rsidR="0090253E" w:rsidRDefault="00F45735">
            <w:pPr>
              <w:spacing w:before="16" w:after="16" w:line="208" w:lineRule="auto"/>
            </w:pPr>
            <w:r>
              <w:rPr>
                <w:sz w:val="17"/>
                <w:szCs w:val="17"/>
              </w:rPr>
              <w:t>Five first-class price fields — per hour, day, week, month, year</w:t>
            </w:r>
            <w:r>
              <w:rPr>
                <w:sz w:val="17"/>
                <w:szCs w:val="17"/>
              </w:rPr>
              <w:t xml:space="preserve"> — with a nominated primary unit and optional minimum and maximum durations enforced by the interface.</w:t>
            </w:r>
          </w:p>
        </w:tc>
      </w:tr>
      <w:tr w:rsidR="0090253E">
        <w:tblPrEx>
          <w:tblCellMar>
            <w:top w:w="0" w:type="dxa"/>
            <w:bottom w:w="0" w:type="dxa"/>
          </w:tblCellMar>
        </w:tblPrEx>
        <w:trPr>
          <w:cantSplit/>
        </w:trPr>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Judge an owner before committing</w:t>
            </w:r>
          </w:p>
        </w:tc>
        <w:tc>
          <w:tcPr>
            <w:tcW w:w="125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Important</w:t>
            </w:r>
          </w:p>
        </w:tc>
        <w:tc>
          <w:tcPr>
            <w:tcW w:w="231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Without history, every transaction begins from zero trust. Reason: reputation is not portable between informal channels.</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Ask mutual acquaintances, or accept the risk.</w:t>
            </w:r>
          </w:p>
        </w:tc>
        <w:tc>
          <w:tcPr>
            <w:tcW w:w="241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 one-to-five rating submitted only by the renter of an accepted rental, only once per re</w:t>
            </w:r>
            <w:r>
              <w:rPr>
                <w:sz w:val="17"/>
                <w:szCs w:val="17"/>
              </w:rPr>
              <w:t>ntal, aggregated into an average displayed on the owner and on every listing.</w:t>
            </w:r>
          </w:p>
        </w:tc>
      </w:tr>
      <w:tr w:rsidR="0090253E">
        <w:tblPrEx>
          <w:tblCellMar>
            <w:top w:w="0" w:type="dxa"/>
            <w:bottom w:w="0" w:type="dxa"/>
          </w:tblCellMar>
        </w:tblPrEx>
        <w:trPr>
          <w:cantSplit/>
        </w:trPr>
        <w:tc>
          <w:tcPr>
            <w:tcW w:w="1544" w:type="dxa"/>
            <w:tcMar>
              <w:top w:w="28" w:type="dxa"/>
              <w:left w:w="80" w:type="dxa"/>
              <w:bottom w:w="28" w:type="dxa"/>
              <w:right w:w="80" w:type="dxa"/>
            </w:tcMar>
            <w:vAlign w:val="center"/>
          </w:tcPr>
          <w:p w:rsidR="0090253E" w:rsidRDefault="00F45735">
            <w:pPr>
              <w:spacing w:before="16" w:after="16" w:line="208" w:lineRule="auto"/>
            </w:pPr>
            <w:r>
              <w:rPr>
                <w:sz w:val="17"/>
                <w:szCs w:val="17"/>
              </w:rPr>
              <w:t>Use the platform in Arabic on a phone</w:t>
            </w:r>
          </w:p>
        </w:tc>
        <w:tc>
          <w:tcPr>
            <w:tcW w:w="1254" w:type="dxa"/>
            <w:tcMar>
              <w:top w:w="28" w:type="dxa"/>
              <w:left w:w="80" w:type="dxa"/>
              <w:bottom w:w="28" w:type="dxa"/>
              <w:right w:w="80" w:type="dxa"/>
            </w:tcMar>
            <w:vAlign w:val="center"/>
          </w:tcPr>
          <w:p w:rsidR="0090253E" w:rsidRDefault="00F45735">
            <w:pPr>
              <w:spacing w:before="16" w:after="16" w:line="208" w:lineRule="auto"/>
            </w:pPr>
            <w:r>
              <w:rPr>
                <w:sz w:val="17"/>
                <w:szCs w:val="17"/>
              </w:rPr>
              <w:t>Important</w:t>
            </w:r>
          </w:p>
        </w:tc>
        <w:tc>
          <w:tcPr>
            <w:tcW w:w="2316" w:type="dxa"/>
            <w:tcMar>
              <w:top w:w="28" w:type="dxa"/>
              <w:left w:w="80" w:type="dxa"/>
              <w:bottom w:w="28" w:type="dxa"/>
              <w:right w:w="80" w:type="dxa"/>
            </w:tcMar>
            <w:vAlign w:val="center"/>
          </w:tcPr>
          <w:p w:rsidR="0090253E" w:rsidRDefault="00F45735">
            <w:pPr>
              <w:spacing w:before="16" w:after="16" w:line="208" w:lineRule="auto"/>
            </w:pPr>
            <w:r>
              <w:rPr>
                <w:sz w:val="17"/>
                <w:szCs w:val="17"/>
              </w:rPr>
              <w:t>A partially translated, left-to-right interface is unusable for a substantial part of the market. Reason: local platforms often localise only the strings.</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Tolerate a mixed-language interface, or use a desktop.</w:t>
            </w:r>
          </w:p>
        </w:tc>
        <w:tc>
          <w:tcPr>
            <w:tcW w:w="2411" w:type="dxa"/>
            <w:tcMar>
              <w:top w:w="28" w:type="dxa"/>
              <w:left w:w="80" w:type="dxa"/>
              <w:bottom w:w="28" w:type="dxa"/>
              <w:right w:w="80" w:type="dxa"/>
            </w:tcMar>
            <w:vAlign w:val="center"/>
          </w:tcPr>
          <w:p w:rsidR="0090253E" w:rsidRDefault="00F45735">
            <w:pPr>
              <w:spacing w:before="16" w:after="16" w:line="208" w:lineRule="auto"/>
            </w:pPr>
            <w:r>
              <w:rPr>
                <w:sz w:val="17"/>
                <w:szCs w:val="17"/>
              </w:rPr>
              <w:t xml:space="preserve">Complete English and Arabic dictionaries with </w:t>
            </w:r>
            <w:r>
              <w:rPr>
                <w:sz w:val="17"/>
                <w:szCs w:val="17"/>
              </w:rPr>
              <w:t>full right-to-left mirroring on both clients, persistent light and dark themes, and a native mobile application rather than a mobile web page.</w:t>
            </w:r>
          </w:p>
        </w:tc>
      </w:tr>
      <w:tr w:rsidR="0090253E">
        <w:tblPrEx>
          <w:tblCellMar>
            <w:top w:w="0" w:type="dxa"/>
            <w:bottom w:w="0" w:type="dxa"/>
          </w:tblCellMar>
        </w:tblPrEx>
        <w:trPr>
          <w:cantSplit/>
        </w:trPr>
        <w:tc>
          <w:tcPr>
            <w:tcW w:w="154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Operate the marketplace safely</w:t>
            </w:r>
          </w:p>
        </w:tc>
        <w:tc>
          <w:tcPr>
            <w:tcW w:w="1254"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Important</w:t>
            </w:r>
          </w:p>
        </w:tc>
        <w:tc>
          <w:tcPr>
            <w:tcW w:w="231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Without sanction and moderation tools the operator cannot enforce any policy. Reason: the operator role does not exist in informal channels.</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None; informal channels have no operator.</w:t>
            </w:r>
          </w:p>
        </w:tc>
        <w:tc>
          <w:tcPr>
            <w:tcW w:w="241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 dedicated administration console with moderation queue, account blockin</w:t>
            </w:r>
            <w:r>
              <w:rPr>
                <w:sz w:val="17"/>
                <w:szCs w:val="17"/>
              </w:rPr>
              <w:t>g, category management, request moderation, and dashboard statistics, protected by a separate credential and role.</w:t>
            </w:r>
          </w:p>
        </w:tc>
      </w:tr>
      <w:tr w:rsidR="0090253E">
        <w:tblPrEx>
          <w:tblCellMar>
            <w:top w:w="0" w:type="dxa"/>
            <w:bottom w:w="0" w:type="dxa"/>
          </w:tblCellMar>
        </w:tblPrEx>
        <w:trPr>
          <w:cantSplit/>
        </w:trPr>
        <w:tc>
          <w:tcPr>
            <w:tcW w:w="1544" w:type="dxa"/>
            <w:tcMar>
              <w:top w:w="28" w:type="dxa"/>
              <w:left w:w="80" w:type="dxa"/>
              <w:bottom w:w="28" w:type="dxa"/>
              <w:right w:w="80" w:type="dxa"/>
            </w:tcMar>
            <w:vAlign w:val="center"/>
          </w:tcPr>
          <w:p w:rsidR="0090253E" w:rsidRDefault="00F45735">
            <w:pPr>
              <w:spacing w:before="16" w:after="16" w:line="208" w:lineRule="auto"/>
            </w:pPr>
            <w:r>
              <w:rPr>
                <w:sz w:val="17"/>
                <w:szCs w:val="17"/>
              </w:rPr>
              <w:t>Keep the platform responsive on a weak connection</w:t>
            </w:r>
          </w:p>
        </w:tc>
        <w:tc>
          <w:tcPr>
            <w:tcW w:w="1254" w:type="dxa"/>
            <w:tcMar>
              <w:top w:w="28" w:type="dxa"/>
              <w:left w:w="80" w:type="dxa"/>
              <w:bottom w:w="28" w:type="dxa"/>
              <w:right w:w="80" w:type="dxa"/>
            </w:tcMar>
            <w:vAlign w:val="center"/>
          </w:tcPr>
          <w:p w:rsidR="0090253E" w:rsidRDefault="00F45735">
            <w:pPr>
              <w:spacing w:before="16" w:after="16" w:line="208" w:lineRule="auto"/>
            </w:pPr>
            <w:r>
              <w:rPr>
                <w:sz w:val="17"/>
                <w:szCs w:val="17"/>
              </w:rPr>
              <w:t>Useful</w:t>
            </w:r>
          </w:p>
        </w:tc>
        <w:tc>
          <w:tcPr>
            <w:tcW w:w="2316" w:type="dxa"/>
            <w:tcMar>
              <w:top w:w="28" w:type="dxa"/>
              <w:left w:w="80" w:type="dxa"/>
              <w:bottom w:w="28" w:type="dxa"/>
              <w:right w:w="80" w:type="dxa"/>
            </w:tcMar>
            <w:vAlign w:val="center"/>
          </w:tcPr>
          <w:p w:rsidR="0090253E" w:rsidRDefault="00F45735">
            <w:pPr>
              <w:spacing w:before="16" w:after="16" w:line="208" w:lineRule="auto"/>
            </w:pPr>
            <w:r>
              <w:rPr>
                <w:sz w:val="17"/>
                <w:szCs w:val="17"/>
              </w:rPr>
              <w:t>Large uncompressed photographs and unbounded result sets make the platform unusable on mobile data. Reason: informal channels perform no server-side media processing.</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Wait, or abandon the search.</w:t>
            </w:r>
          </w:p>
        </w:tc>
        <w:tc>
          <w:tcPr>
            <w:tcW w:w="2411" w:type="dxa"/>
            <w:tcMar>
              <w:top w:w="28" w:type="dxa"/>
              <w:left w:w="80" w:type="dxa"/>
              <w:bottom w:w="28" w:type="dxa"/>
              <w:right w:w="80" w:type="dxa"/>
            </w:tcMar>
            <w:vAlign w:val="center"/>
          </w:tcPr>
          <w:p w:rsidR="0090253E" w:rsidRDefault="00F45735">
            <w:pPr>
              <w:spacing w:before="16" w:after="16" w:line="208" w:lineRule="auto"/>
            </w:pPr>
            <w:r>
              <w:rPr>
                <w:sz w:val="17"/>
                <w:szCs w:val="17"/>
              </w:rPr>
              <w:t>Server-side re-encoding of every image to JPEG at 1920 px or</w:t>
            </w:r>
            <w:r>
              <w:rPr>
                <w:sz w:val="17"/>
                <w:szCs w:val="17"/>
              </w:rPr>
              <w:t xml:space="preserve"> less, bounded page sizes, a hard cap on map markers, and skeleton loading states.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27</w:t>
      </w:r>
      <w:r>
        <w:fldChar w:fldCharType="end"/>
      </w:r>
      <w:r>
        <w:t xml:space="preserve"> </w:t>
      </w:r>
      <w:bookmarkStart w:id="102" w:name="_Toc238618029"/>
      <w:r>
        <w:t>Key Stakeholder and User Needs</w:t>
      </w:r>
      <w:bookmarkEnd w:id="102"/>
    </w:p>
    <w:p w:rsidR="0090253E" w:rsidRDefault="00F45735">
      <w:pPr>
        <w:pStyle w:val="Heading2"/>
        <w:spacing w:before="160"/>
      </w:pPr>
      <w:bookmarkStart w:id="103" w:name="_Toc238617955"/>
      <w:r>
        <w:t>6.8 Alternatives and Competition</w:t>
      </w:r>
      <w:bookmarkEnd w:id="103"/>
    </w:p>
    <w:p w:rsidR="0090253E" w:rsidRDefault="00F45735">
      <w:pPr>
        <w:jc w:val="both"/>
      </w:pPr>
      <w:r>
        <w:t>Stakeholders perceive three broad alternatives: continuing to use a general classified platform, transacting through informal social-media groups, or renting from a traditional physical shop. A fourth — maintaining the status quo and simply buying the item</w:t>
      </w:r>
      <w:r>
        <w:t xml:space="preserve"> — remains the default for many renters and is in practice the strongest competitor. The major strengths and weaknesses of each, as perceived by the stakeholders and end users interviewed during Task 2, are set out below.</w:t>
      </w:r>
    </w:p>
    <w:p w:rsidR="0090253E" w:rsidRDefault="00F45735">
      <w:pPr>
        <w:pStyle w:val="Heading3"/>
        <w:spacing w:before="130"/>
      </w:pPr>
      <w:bookmarkStart w:id="104" w:name="_Toc238617956"/>
      <w:r>
        <w:lastRenderedPageBreak/>
        <w:t>6.8.1 General Classified-Advertise</w:t>
      </w:r>
      <w:r>
        <w:t>ment Platforms</w:t>
      </w:r>
      <w:bookmarkEnd w:id="104"/>
    </w:p>
    <w:p w:rsidR="0090253E" w:rsidRDefault="00F45735">
      <w:pPr>
        <w:jc w:val="both"/>
      </w:pPr>
      <w:r>
        <w:t xml:space="preserve">Represented in the Jordanian market by large regional classified sites, this is the most visible competitor for attention. Its </w:t>
      </w:r>
      <w:r>
        <w:rPr>
          <w:b/>
          <w:bCs/>
        </w:rPr>
        <w:t>strengths</w:t>
      </w:r>
      <w:r>
        <w:t xml:space="preserve"> are decisive in the short term: an established brand, very large existing traffic, an inventory already </w:t>
      </w:r>
      <w:r>
        <w:t>spanning every category Equipify addresses, and near-universal familiarity. A user seeking any item will look there first out of habit.</w:t>
      </w:r>
    </w:p>
    <w:p w:rsidR="0090253E" w:rsidRDefault="00F45735">
      <w:pPr>
        <w:jc w:val="both"/>
      </w:pPr>
      <w:r>
        <w:t xml:space="preserve">Its </w:t>
      </w:r>
      <w:r>
        <w:rPr>
          <w:b/>
          <w:bCs/>
        </w:rPr>
        <w:t>weaknesses</w:t>
      </w:r>
      <w:r>
        <w:t xml:space="preserve"> are structural rather than incidental, and are precisely what creates the opportunity of Section 5.1. The</w:t>
      </w:r>
      <w:r>
        <w:t xml:space="preserve"> platform is designed for permanent transfer of ownership, so it has no booking primitive whatsoever: no availability calendar, no date range, no concept of a rental period, and consequently no possible guarantee against double commitment. Rental terms, wh</w:t>
      </w:r>
      <w:r>
        <w:t>ere they exist, are free text inside an advertisement body and cannot be filtered on. Identity verification is minimal, reputation is absent or attached to selling rather than rental conduct, and moderation is reactive — a listing is removed after it has a</w:t>
      </w:r>
      <w:r>
        <w:t>lready deceived someone. For an owner, the platform offers no way to manage an ongoing rental inventory; each rental requires re-advertising and re-negotiating from the beginning.</w:t>
      </w:r>
    </w:p>
    <w:p w:rsidR="0090253E" w:rsidRDefault="00F45735">
      <w:pPr>
        <w:pStyle w:val="Heading3"/>
        <w:spacing w:before="130"/>
      </w:pPr>
      <w:bookmarkStart w:id="105" w:name="_Toc238617957"/>
      <w:r>
        <w:t>6.8.2 Informal Social-Media Groups and Traditional Rental Shops</w:t>
      </w:r>
      <w:bookmarkEnd w:id="105"/>
    </w:p>
    <w:p w:rsidR="0090253E" w:rsidRDefault="00F45735">
      <w:pPr>
        <w:jc w:val="both"/>
      </w:pPr>
      <w:r>
        <w:rPr>
          <w:b/>
          <w:bCs/>
        </w:rPr>
        <w:t>Informal soc</w:t>
      </w:r>
      <w:r>
        <w:rPr>
          <w:b/>
          <w:bCs/>
        </w:rPr>
        <w:t>ial-media groups</w:t>
      </w:r>
      <w:r>
        <w:t xml:space="preserve"> are the channel through which most private equipment rental in Jordan currently happens. Their </w:t>
      </w:r>
      <w:r>
        <w:rPr>
          <w:b/>
          <w:bCs/>
        </w:rPr>
        <w:t>strengths</w:t>
      </w:r>
      <w:r>
        <w:t xml:space="preserve"> are zero cost, immediacy, and a degree of social accountability within a closed community: a member who behaves badly may be excluded,</w:t>
      </w:r>
      <w:r>
        <w:t xml:space="preserve"> which substitutes weakly for a reputation system. Their </w:t>
      </w:r>
      <w:r>
        <w:rPr>
          <w:b/>
          <w:bCs/>
        </w:rPr>
        <w:t>weaknesses</w:t>
      </w:r>
      <w:r>
        <w:t xml:space="preserve"> are severe: discovery is by chronological feed rather than search, so an item is findable only in the hours after it is posted; there is no structure to price, period, or location; there i</w:t>
      </w:r>
      <w:r>
        <w:t>s no verification; there is no record of an agreement, so disputes reduce to conflicting recollections; and the community boundary providing the weak accountability also caps the reachable market. The channel does not scale and offers the owner no accumula</w:t>
      </w:r>
      <w:r>
        <w:t>ting benefit from good conduct.</w:t>
      </w:r>
    </w:p>
    <w:p w:rsidR="0090253E" w:rsidRDefault="00F45735">
      <w:pPr>
        <w:jc w:val="both"/>
      </w:pPr>
      <w:r>
        <w:rPr>
          <w:b/>
          <w:bCs/>
        </w:rPr>
        <w:t>Traditional physical rental shops</w:t>
      </w:r>
      <w:r>
        <w:t xml:space="preserve"> are the incumbent formal alternative and, for construction equipment, party supplies, and vehicles, are well established. Their </w:t>
      </w:r>
      <w:r>
        <w:rPr>
          <w:b/>
          <w:bCs/>
        </w:rPr>
        <w:t>strengths</w:t>
      </w:r>
      <w:r>
        <w:t xml:space="preserve"> are genuine: a professional counterparty with a lega</w:t>
      </w:r>
      <w:r>
        <w:t xml:space="preserve">l identity, maintained and insured equipment, a written contract, and staff who can advise on the item. For a contractor renting a specialised machine, a shop is often the correct choice. Their </w:t>
      </w:r>
      <w:r>
        <w:rPr>
          <w:b/>
          <w:bCs/>
        </w:rPr>
        <w:t>weaknesses</w:t>
      </w:r>
      <w:r>
        <w:t xml:space="preserve"> are the mirror image: each shop covers a single nar</w:t>
      </w:r>
      <w:r>
        <w:t>row category and a single physical location, opening hours constrain collection and return, prices are materially higher because they must carry inventory, storage, staff, and insurance costs, and the range is limited to what the shop chose to purchase. Th</w:t>
      </w:r>
      <w:r>
        <w:t>ere is no shop at all for the long tail of consumer equipment — cameras, laptops, consoles, sports gear — which is exactly where the largest volume of idle private assets sits.</w:t>
      </w:r>
    </w:p>
    <w:p w:rsidR="0090253E" w:rsidRDefault="00F45735">
      <w:pPr>
        <w:jc w:val="both"/>
      </w:pPr>
      <w:r>
        <w:t>Equipify positions itself against these alternatives not by out-competing any o</w:t>
      </w:r>
      <w:r>
        <w:t>f them on their own strengths, but by supplying the one capability none of them possesses: a verified, moderated, calendar-enforced rental transaction over an inventory that no single operator had to purchase.</w:t>
      </w:r>
    </w:p>
    <w:p w:rsidR="0090253E" w:rsidRDefault="00F45735">
      <w:pPr>
        <w:pStyle w:val="Heading1"/>
        <w:spacing w:before="0" w:after="100"/>
      </w:pPr>
      <w:r>
        <w:br w:type="page"/>
      </w:r>
      <w:bookmarkStart w:id="106" w:name="_Toc238617958"/>
      <w:r>
        <w:lastRenderedPageBreak/>
        <w:t>7. Product Overview</w:t>
      </w:r>
      <w:bookmarkEnd w:id="106"/>
    </w:p>
    <w:p w:rsidR="0090253E" w:rsidRDefault="00F45735">
      <w:pPr>
        <w:jc w:val="both"/>
      </w:pPr>
      <w:r>
        <w:t>This section provides a h</w:t>
      </w:r>
      <w:r>
        <w:t>igh-level view of the Equipify product capabilities, its interfaces to other applications, and its system configuration: the product perspective, a summary of the product functions, and the assumptions and dependencies that bound them, together with the co</w:t>
      </w:r>
      <w:r>
        <w:t>st, licensing, and installation considerations that apply.</w:t>
      </w:r>
    </w:p>
    <w:p w:rsidR="0090253E" w:rsidRDefault="00F45735">
      <w:pPr>
        <w:pStyle w:val="Heading2"/>
        <w:spacing w:before="160"/>
      </w:pPr>
      <w:bookmarkStart w:id="107" w:name="_Toc238617959"/>
      <w:r>
        <w:t>7.1 Product Perspective</w:t>
      </w:r>
      <w:bookmarkEnd w:id="107"/>
    </w:p>
    <w:p w:rsidR="0090253E" w:rsidRDefault="00F45735">
      <w:pPr>
        <w:jc w:val="both"/>
      </w:pPr>
      <w:r>
        <w:t xml:space="preserve">Equipify is </w:t>
      </w:r>
      <w:r>
        <w:rPr>
          <w:b/>
          <w:bCs/>
        </w:rPr>
        <w:t>not</w:t>
      </w:r>
      <w:r>
        <w:t xml:space="preserve"> an independent, self-contained product. It is a component of a larger system of collaborating parts, and its behaviour is meaningful only in relation to them. The larger system comprises five elements: the two client applications, the API host, the relati</w:t>
      </w:r>
      <w:r>
        <w:t>onal database, the media store, and three external services.</w:t>
      </w:r>
    </w:p>
    <w:p w:rsidR="0090253E" w:rsidRDefault="00F45735">
      <w:pPr>
        <w:jc w:val="both"/>
      </w:pPr>
      <w:r>
        <w:t xml:space="preserve">At the centre sits the </w:t>
      </w:r>
      <w:r>
        <w:rPr>
          <w:b/>
          <w:bCs/>
        </w:rPr>
        <w:t>`Equipify.Api` host</w:t>
      </w:r>
      <w:r>
        <w:t>, the sole authority over domain state and the only component permitted to write to the database. Everything else is either a consumer of its contract or</w:t>
      </w:r>
      <w:r>
        <w:t xml:space="preserve"> a resource it consumes. The </w:t>
      </w:r>
      <w:r>
        <w:rPr>
          <w:b/>
          <w:bCs/>
        </w:rPr>
        <w:t>React web client</w:t>
      </w:r>
      <w:r>
        <w:t xml:space="preserve"> and the </w:t>
      </w:r>
      <w:r>
        <w:rPr>
          <w:b/>
          <w:bCs/>
        </w:rPr>
        <w:t>Flutter mobile client</w:t>
      </w:r>
      <w:r>
        <w:t xml:space="preserve"> are pure consumers: they hold no business rules, cannot reach the database, and neither has a privileged endpoint of its own. They interact over HTTPS using JSON, carrying a bearer</w:t>
      </w:r>
      <w:r>
        <w:t xml:space="preserve"> JWT on every protected request, subject to the configured cross-origin policy. The interface between them and the API is the REST contract published as an OpenAPI specification — the integration boundary, and deliberately the only one.</w:t>
      </w:r>
    </w:p>
    <w:p w:rsidR="0090253E" w:rsidRDefault="00F45735">
      <w:pPr>
        <w:jc w:val="both"/>
      </w:pPr>
      <w:r>
        <w:t xml:space="preserve">The </w:t>
      </w:r>
      <w:r>
        <w:rPr>
          <w:b/>
          <w:bCs/>
        </w:rPr>
        <w:t>SQL Server data</w:t>
      </w:r>
      <w:r>
        <w:rPr>
          <w:b/>
          <w:bCs/>
        </w:rPr>
        <w:t>base</w:t>
      </w:r>
      <w:r>
        <w:t xml:space="preserve"> is a resource the API consumes over ADO.NET. The relevant interface is the EF Core model with its Fluent configurations, defining every table, column type, index, and cascade rule. Because that model is code-first and lives in the data layer, the phys</w:t>
      </w:r>
      <w:r>
        <w:t xml:space="preserve">ical schema is derived from the application rather than the reverse, and no other component may open a connection to the database. The </w:t>
      </w:r>
      <w:r>
        <w:rPr>
          <w:b/>
          <w:bCs/>
        </w:rPr>
        <w:t>media store</w:t>
      </w:r>
      <w:r>
        <w:t xml:space="preserve"> is the </w:t>
      </w:r>
      <w:r>
        <w:rPr>
          <w:rFonts w:ascii="Consolas" w:eastAsia="Consolas" w:hAnsi="Consolas" w:cs="Consolas"/>
          <w:sz w:val="20"/>
          <w:szCs w:val="20"/>
        </w:rPr>
        <w:t>wwwroot/uploads</w:t>
      </w:r>
      <w:r>
        <w:t xml:space="preserve"> directory of the API host, written by the file-storage service and read by the static-file middleware; both clients reference its contents by relative path resolved against the API base address. This indirection is why the store can be relocated to object</w:t>
      </w:r>
      <w:r>
        <w:t xml:space="preserve"> storage or a CDN without any change to the database or either client.</w:t>
      </w:r>
    </w:p>
    <w:p w:rsidR="0090253E" w:rsidRDefault="00F45735">
      <w:pPr>
        <w:jc w:val="both"/>
      </w:pPr>
      <w:r>
        <w:t xml:space="preserve">Three </w:t>
      </w:r>
      <w:r>
        <w:rPr>
          <w:b/>
          <w:bCs/>
        </w:rPr>
        <w:t>external services</w:t>
      </w:r>
      <w:r>
        <w:t xml:space="preserve"> complete the larger system. The </w:t>
      </w:r>
      <w:r>
        <w:rPr>
          <w:b/>
          <w:bCs/>
        </w:rPr>
        <w:t>SMS gateway</w:t>
      </w:r>
      <w:r>
        <w:t xml:space="preserve"> delivers one-time passwords; during the project it is a development provider behind the </w:t>
      </w:r>
      <w:r>
        <w:rPr>
          <w:rFonts w:ascii="Consolas" w:eastAsia="Consolas" w:hAnsi="Consolas" w:cs="Consolas"/>
          <w:sz w:val="20"/>
          <w:szCs w:val="20"/>
        </w:rPr>
        <w:t>IOtpService</w:t>
      </w:r>
      <w:r>
        <w:t xml:space="preserve"> abstraction, so a</w:t>
      </w:r>
      <w:r>
        <w:t xml:space="preserve"> commercial gateway can be substituted without touching the domain. The </w:t>
      </w:r>
      <w:r>
        <w:rPr>
          <w:b/>
          <w:bCs/>
        </w:rPr>
        <w:t>SMTP server</w:t>
      </w:r>
      <w:r>
        <w:t xml:space="preserve"> delivers welcome and request-outcome notifications through </w:t>
      </w:r>
      <w:r>
        <w:rPr>
          <w:rFonts w:ascii="Consolas" w:eastAsia="Consolas" w:hAnsi="Consolas" w:cs="Consolas"/>
          <w:sz w:val="20"/>
          <w:szCs w:val="20"/>
        </w:rPr>
        <w:t>IEmailService</w:t>
      </w:r>
      <w:r>
        <w:t xml:space="preserve">. The </w:t>
      </w:r>
      <w:r>
        <w:rPr>
          <w:b/>
          <w:bCs/>
        </w:rPr>
        <w:t>OpenStreetMap tile service</w:t>
      </w:r>
      <w:r>
        <w:t xml:space="preserve"> supplies raster tiles and is consumed directly by the clients rathe</w:t>
      </w:r>
      <w:r>
        <w:t>r than proxied through the API, keeping map traffic off the application server entirely. Each integration sits behind a well-defined interface precisely so a change of provider is a configuration and adapter concern rather than an architectural one. The bl</w:t>
      </w:r>
      <w:r>
        <w:t xml:space="preserve">ock diagram of these components is </w:t>
      </w:r>
      <w:r>
        <w:rPr>
          <w:b/>
          <w:bCs/>
        </w:rPr>
        <w:t>Figure 3</w:t>
      </w:r>
      <w:r>
        <w:t xml:space="preserve"> of Section 3.1, and the internal decomposition of the API host is described in Section 3.2.</w:t>
      </w:r>
    </w:p>
    <w:p w:rsidR="0090253E" w:rsidRDefault="00F45735">
      <w:pPr>
        <w:pStyle w:val="Heading2"/>
        <w:spacing w:before="160"/>
      </w:pPr>
      <w:bookmarkStart w:id="108" w:name="_Toc238617960"/>
      <w:r>
        <w:t>7.2 Summary of Capabilities</w:t>
      </w:r>
      <w:bookmarkEnd w:id="108"/>
    </w:p>
    <w:p w:rsidR="0090253E" w:rsidRDefault="00F45735">
      <w:pPr>
        <w:jc w:val="both"/>
      </w:pPr>
      <w:r>
        <w:t>The major benefits the product provides, together with the features that support them, are s</w:t>
      </w:r>
      <w:r>
        <w:t>ummarised below.</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66"/>
        <w:gridCol w:w="5982"/>
      </w:tblGrid>
      <w:tr w:rsidR="0090253E">
        <w:tblPrEx>
          <w:tblCellMar>
            <w:top w:w="0" w:type="dxa"/>
            <w:bottom w:w="0" w:type="dxa"/>
          </w:tblCellMar>
        </w:tblPrEx>
        <w:trPr>
          <w:cantSplit/>
          <w:tblHeader/>
        </w:trPr>
        <w:tc>
          <w:tcPr>
            <w:tcW w:w="366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Customer Benefit</w:t>
            </w:r>
          </w:p>
        </w:tc>
        <w:tc>
          <w:tcPr>
            <w:tcW w:w="598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Supporting Features</w:t>
            </w:r>
          </w:p>
        </w:tc>
      </w:tr>
      <w:tr w:rsidR="0090253E">
        <w:tblPrEx>
          <w:tblCellMar>
            <w:top w:w="0" w:type="dxa"/>
            <w:bottom w:w="0" w:type="dxa"/>
          </w:tblCellMar>
        </w:tblPrEx>
        <w:trPr>
          <w:cantSplit/>
        </w:trPr>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Users can transact with confidence because every counterparty is a verified, contactable person.</w:t>
            </w:r>
          </w:p>
        </w:tc>
        <w:tc>
          <w:tcPr>
            <w:tcW w:w="598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Mandatory OTP verification of a Jordanian mobile number at registration, password reset, and every renta</w:t>
            </w:r>
            <w:r>
              <w:rPr>
                <w:sz w:val="17"/>
                <w:szCs w:val="17"/>
              </w:rPr>
              <w:t>l request; BCrypt password storage; single-use hashed refresh tokens; account blocking by the administrator; disclosure of the counterparty telephone number only once a request is accepted.</w:t>
            </w:r>
          </w:p>
        </w:tc>
      </w:tr>
      <w:tr w:rsidR="0090253E">
        <w:tblPrEx>
          <w:tblCellMar>
            <w:top w:w="0" w:type="dxa"/>
            <w:bottom w:w="0" w:type="dxa"/>
          </w:tblCellMar>
        </w:tblPrEx>
        <w:trPr>
          <w:cantSplit/>
        </w:trPr>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An item can never be committed twice for the same dates, so an agreed rental holds.</w:t>
            </w:r>
          </w:p>
        </w:tc>
        <w:tc>
          <w:tcPr>
            <w:tcW w:w="598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business-layer availability invariant rejecting any request whose date range intersects an existing non-rejected request for the same listing; total cost frozen onto the </w:t>
            </w:r>
            <w:r>
              <w:rPr>
                <w:sz w:val="17"/>
                <w:szCs w:val="17"/>
              </w:rPr>
              <w:t>request at creation so a later price change cannot alter a booking already made.</w:t>
            </w:r>
          </w:p>
        </w:tc>
      </w:tr>
      <w:tr w:rsidR="0090253E">
        <w:tblPrEx>
          <w:tblCellMar>
            <w:top w:w="0" w:type="dxa"/>
            <w:bottom w:w="0" w:type="dxa"/>
          </w:tblCellMar>
        </w:tblPrEx>
        <w:trPr>
          <w:cantSplit/>
        </w:trPr>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public catalogue contains only content a human being has reviewed.</w:t>
            </w:r>
          </w:p>
        </w:tc>
        <w:tc>
          <w:tcPr>
            <w:tcW w:w="598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three-state listing lifecycle in which a new listing is created </w:t>
            </w:r>
            <w:r>
              <w:rPr>
                <w:rFonts w:ascii="Consolas" w:eastAsia="Consolas" w:hAnsi="Consolas" w:cs="Consolas"/>
                <w:sz w:val="17"/>
                <w:szCs w:val="17"/>
              </w:rPr>
              <w:t>Pending</w:t>
            </w:r>
            <w:r>
              <w:rPr>
                <w:sz w:val="17"/>
                <w:szCs w:val="17"/>
              </w:rPr>
              <w:t xml:space="preserve">, becomes visible only through explicit administrative approval, and returns to </w:t>
            </w:r>
            <w:r>
              <w:rPr>
                <w:rFonts w:ascii="Consolas" w:eastAsia="Consolas" w:hAnsi="Consolas" w:cs="Consolas"/>
                <w:sz w:val="17"/>
                <w:szCs w:val="17"/>
              </w:rPr>
              <w:t>Pending</w:t>
            </w:r>
            <w:r>
              <w:rPr>
                <w:sz w:val="17"/>
                <w:szCs w:val="17"/>
              </w:rPr>
              <w:t xml:space="preserve"> automatically whenever materially edited; deletion and deactivation tools for offending content.</w:t>
            </w:r>
          </w:p>
        </w:tc>
      </w:tr>
      <w:tr w:rsidR="0090253E">
        <w:tblPrEx>
          <w:tblCellMar>
            <w:top w:w="0" w:type="dxa"/>
            <w:bottom w:w="0" w:type="dxa"/>
          </w:tblCellMar>
        </w:tblPrEx>
        <w:trPr>
          <w:cantSplit/>
        </w:trPr>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Renters find suitable items quickly, including by where they physicall</w:t>
            </w:r>
            <w:r>
              <w:rPr>
                <w:sz w:val="17"/>
                <w:szCs w:val="17"/>
              </w:rPr>
              <w:t>y are.</w:t>
            </w:r>
          </w:p>
        </w:tc>
        <w:tc>
          <w:tcPr>
            <w:tcW w:w="598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Combined free-text, category, price-band, rental-unit and duration filtering; bounding-box queries driven by the map viewport; a lightweight marker endpoint capped at three hundred results; bounded pagination defaulting to twelve; filter state prese</w:t>
            </w:r>
            <w:r>
              <w:rPr>
                <w:sz w:val="17"/>
                <w:szCs w:val="17"/>
              </w:rPr>
              <w:t>rved in the navigation URL.</w:t>
            </w:r>
          </w:p>
        </w:tc>
      </w:tr>
      <w:tr w:rsidR="0090253E">
        <w:tblPrEx>
          <w:tblCellMar>
            <w:top w:w="0" w:type="dxa"/>
            <w:bottom w:w="0" w:type="dxa"/>
          </w:tblCellMar>
        </w:tblPrEx>
        <w:trPr>
          <w:cantSplit/>
        </w:trPr>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Owners can price an item the way it is actually rented, from a few hours to a full year.</w:t>
            </w:r>
          </w:p>
        </w:tc>
        <w:tc>
          <w:tcPr>
            <w:tcW w:w="598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Five first-class rate fields — per hour, day, week, month, year — with a nominated primary rental unit, plus optional minimum and maximum durations in that unit, enforced by both clients.</w:t>
            </w:r>
          </w:p>
        </w:tc>
      </w:tr>
      <w:tr w:rsidR="0090253E">
        <w:tblPrEx>
          <w:tblCellMar>
            <w:top w:w="0" w:type="dxa"/>
            <w:bottom w:w="0" w:type="dxa"/>
          </w:tblCellMar>
        </w:tblPrEx>
        <w:trPr>
          <w:cantSplit/>
        </w:trPr>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lastRenderedPageBreak/>
              <w:t>Good conduct accumulates into a reputation a future renter can rely on.</w:t>
            </w:r>
          </w:p>
        </w:tc>
        <w:tc>
          <w:tcPr>
            <w:tcW w:w="598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one-to-five rating submitted only by the renter of an accepted rental and only once per rental, enforced in the service layer and by a unique database index; automatic recomputation </w:t>
            </w:r>
            <w:r>
              <w:rPr>
                <w:sz w:val="17"/>
                <w:szCs w:val="17"/>
              </w:rPr>
              <w:t>of the owner average; review lists per owner and per listing.</w:t>
            </w:r>
          </w:p>
        </w:tc>
      </w:tr>
      <w:tr w:rsidR="0090253E">
        <w:tblPrEx>
          <w:tblCellMar>
            <w:top w:w="0" w:type="dxa"/>
            <w:bottom w:w="0" w:type="dxa"/>
          </w:tblCellMar>
        </w:tblPrEx>
        <w:trPr>
          <w:cantSplit/>
        </w:trPr>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platform is equally usable in Arabic and English, on a phone or a desktop.</w:t>
            </w:r>
          </w:p>
        </w:tc>
        <w:tc>
          <w:tcPr>
            <w:tcW w:w="598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Complete bilingual dictionaries with full right-to-left mirroring on both clients; bilingual category names; persi</w:t>
            </w:r>
            <w:r>
              <w:rPr>
                <w:sz w:val="17"/>
                <w:szCs w:val="17"/>
              </w:rPr>
              <w:t>stent language and theme selection; a native Flutter application and a React SPA sharing one identical REST contract.</w:t>
            </w:r>
          </w:p>
        </w:tc>
      </w:tr>
      <w:tr w:rsidR="0090253E">
        <w:tblPrEx>
          <w:tblCellMar>
            <w:top w:w="0" w:type="dxa"/>
            <w:bottom w:w="0" w:type="dxa"/>
          </w:tblCellMar>
        </w:tblPrEx>
        <w:trPr>
          <w:cantSplit/>
        </w:trPr>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service stays fast and predictable on a mobile connection.</w:t>
            </w:r>
          </w:p>
        </w:tc>
        <w:tc>
          <w:tcPr>
            <w:tcW w:w="598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Server-side re-encoding of every upload to JPEG quality 80 at 1920 px or less; ten-megabyte per-file and thirty-five-megabyte per-request ceilings; bounded page sizes; no-tracking read queries with eager loading; skeleton loading states in both clients.</w:t>
            </w:r>
          </w:p>
        </w:tc>
      </w:tr>
      <w:tr w:rsidR="0090253E">
        <w:tblPrEx>
          <w:tblCellMar>
            <w:top w:w="0" w:type="dxa"/>
            <w:bottom w:w="0" w:type="dxa"/>
          </w:tblCellMar>
        </w:tblPrEx>
        <w:trPr>
          <w:cantSplit/>
        </w:trPr>
        <w:tc>
          <w:tcPr>
            <w:tcW w:w="3666"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The operator can keep the marketplace healthy and see how it performs.</w:t>
            </w:r>
          </w:p>
        </w:tc>
        <w:tc>
          <w:tcPr>
            <w:tcW w:w="5982"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dedicated administration console providing dashboard statistics, moderation queue, user management with blocking, bilingual category management, and request moderation, protected by a</w:t>
            </w:r>
            <w:r>
              <w:rPr>
                <w:sz w:val="17"/>
                <w:szCs w:val="17"/>
              </w:rPr>
              <w:t xml:space="preserve"> separate credential path and the administrator role.</w:t>
            </w:r>
          </w:p>
        </w:tc>
      </w:tr>
      <w:tr w:rsidR="0090253E">
        <w:tblPrEx>
          <w:tblCellMar>
            <w:top w:w="0" w:type="dxa"/>
            <w:bottom w:w="0" w:type="dxa"/>
          </w:tblCellMar>
        </w:tblPrEx>
        <w:trPr>
          <w:cantSplit/>
        </w:trPr>
        <w:tc>
          <w:tcPr>
            <w:tcW w:w="3666"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service resists abuse and can be diagnosed when something goes wrong.</w:t>
            </w:r>
          </w:p>
        </w:tc>
        <w:tc>
          <w:tcPr>
            <w:tcW w:w="5982"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Fixed-window rate limiting of ten requests per minute on authentication and five on OTP; uniform problem-details errors with no</w:t>
            </w:r>
            <w:r>
              <w:rPr>
                <w:sz w:val="17"/>
                <w:szCs w:val="17"/>
              </w:rPr>
              <w:t xml:space="preserve"> stack-trace leakage; security response headers; a restricted cross-origin policy; structured rolling daily logs; and an interactive OpenAPI specification.</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28</w:t>
      </w:r>
      <w:r>
        <w:fldChar w:fldCharType="end"/>
      </w:r>
      <w:r>
        <w:t xml:space="preserve"> </w:t>
      </w:r>
      <w:bookmarkStart w:id="109" w:name="_Toc238618030"/>
      <w:r>
        <w:t>Equipify Capabilities and Supporting Features</w:t>
      </w:r>
      <w:bookmarkEnd w:id="109"/>
    </w:p>
    <w:p w:rsidR="0090253E" w:rsidRDefault="00F45735">
      <w:pPr>
        <w:pStyle w:val="Heading2"/>
        <w:spacing w:before="160"/>
      </w:pPr>
      <w:bookmarkStart w:id="110" w:name="_Toc238617961"/>
      <w:r>
        <w:t>7.3 Assumptions and Dependencies</w:t>
      </w:r>
      <w:bookmarkEnd w:id="110"/>
    </w:p>
    <w:p w:rsidR="0090253E" w:rsidRDefault="00F45735">
      <w:pPr>
        <w:jc w:val="both"/>
      </w:pPr>
      <w:r>
        <w:t xml:space="preserve">The features stated in this document rest on the following assumptions. If any changes, this </w:t>
      </w:r>
      <w:r>
        <w:rPr>
          <w:b/>
          <w:bCs/>
        </w:rPr>
        <w:t>Vision</w:t>
      </w:r>
      <w:r>
        <w:t xml:space="preserve"> document must change with it.</w:t>
      </w:r>
    </w:p>
    <w:p w:rsidR="0090253E" w:rsidRDefault="00F45735">
      <w:pPr>
        <w:pStyle w:val="ListParagraph"/>
        <w:numPr>
          <w:ilvl w:val="0"/>
          <w:numId w:val="22"/>
        </w:numPr>
        <w:spacing w:after="36"/>
        <w:jc w:val="both"/>
      </w:pPr>
      <w:r>
        <w:rPr>
          <w:b/>
          <w:bCs/>
        </w:rPr>
        <w:t>Jordanian mobile numbering.</w:t>
      </w:r>
      <w:r>
        <w:t xml:space="preserve"> Every user holds a Jordanian mobile number matching the ten-digit pattern beginning 077, 078, or 079. Opening the platform to another country would require revising the phone validation rule, OTP routing, and registration interface.</w:t>
      </w:r>
    </w:p>
    <w:p w:rsidR="0090253E" w:rsidRDefault="00F45735">
      <w:pPr>
        <w:pStyle w:val="ListParagraph"/>
        <w:numPr>
          <w:ilvl w:val="0"/>
          <w:numId w:val="22"/>
        </w:numPr>
        <w:spacing w:after="36"/>
        <w:jc w:val="both"/>
      </w:pPr>
      <w:r>
        <w:rPr>
          <w:b/>
          <w:bCs/>
        </w:rPr>
        <w:t>Settlement occurs outs</w:t>
      </w:r>
      <w:r>
        <w:rPr>
          <w:b/>
          <w:bCs/>
        </w:rPr>
        <w:t>ide the platform.</w:t>
      </w:r>
      <w:r>
        <w:t xml:space="preserve"> Payment is exchanged directly between renter and owner at handover. In-platform payment would add a payment-provider dependency, a financial-record entity, and a refund and dispute workflow, materially changing Sections 5, 7, and 8.</w:t>
      </w:r>
    </w:p>
    <w:p w:rsidR="0090253E" w:rsidRDefault="00F45735">
      <w:pPr>
        <w:pStyle w:val="ListParagraph"/>
        <w:numPr>
          <w:ilvl w:val="0"/>
          <w:numId w:val="22"/>
        </w:numPr>
        <w:spacing w:after="36"/>
        <w:jc w:val="both"/>
      </w:pPr>
      <w:r>
        <w:rPr>
          <w:b/>
          <w:bCs/>
        </w:rPr>
        <w:t>A sin</w:t>
      </w:r>
      <w:r>
        <w:rPr>
          <w:b/>
          <w:bCs/>
        </w:rPr>
        <w:t>gle administrator role is sufficient.</w:t>
      </w:r>
      <w:r>
        <w:t xml:space="preserve"> Moderation is performed by one undifferentiated role. Tiered moderation or per-region operators would require a stored role model in place of the configuration-held administrator credential.</w:t>
      </w:r>
    </w:p>
    <w:p w:rsidR="0090253E" w:rsidRDefault="00F45735">
      <w:pPr>
        <w:pStyle w:val="ListParagraph"/>
        <w:numPr>
          <w:ilvl w:val="0"/>
          <w:numId w:val="22"/>
        </w:numPr>
        <w:spacing w:after="36"/>
        <w:jc w:val="both"/>
      </w:pPr>
      <w:r>
        <w:rPr>
          <w:b/>
          <w:bCs/>
        </w:rPr>
        <w:t>Microsoft SQL Server is the</w:t>
      </w:r>
      <w:r>
        <w:rPr>
          <w:b/>
          <w:bCs/>
        </w:rPr>
        <w:t xml:space="preserve"> target database.</w:t>
      </w:r>
      <w:r>
        <w:t xml:space="preserve"> The code-first model uses SQL Server types and precision. Targeting another engine would require revisiting the entity configurations and seeder, though no business logic would change.</w:t>
      </w:r>
    </w:p>
    <w:p w:rsidR="0090253E" w:rsidRDefault="00F45735">
      <w:pPr>
        <w:pStyle w:val="ListParagraph"/>
        <w:numPr>
          <w:ilvl w:val="0"/>
          <w:numId w:val="22"/>
        </w:numPr>
        <w:spacing w:after="36"/>
        <w:jc w:val="both"/>
      </w:pPr>
      <w:r>
        <w:rPr>
          <w:b/>
          <w:bCs/>
        </w:rPr>
        <w:t>An SMS gateway will be contracted before public launc</w:t>
      </w:r>
      <w:r>
        <w:rPr>
          <w:b/>
          <w:bCs/>
        </w:rPr>
        <w:t>h.</w:t>
      </w:r>
      <w:r>
        <w:t xml:space="preserve"> The OTP service is fully implemented behind </w:t>
      </w:r>
      <w:r>
        <w:rPr>
          <w:rFonts w:ascii="Consolas" w:eastAsia="Consolas" w:hAnsi="Consolas" w:cs="Consolas"/>
          <w:sz w:val="20"/>
          <w:szCs w:val="20"/>
        </w:rPr>
        <w:t>IOtpService</w:t>
      </w:r>
      <w:r>
        <w:t xml:space="preserve"> but bound to a development provider that echoes the code. Public operation depends on substituting a commercial gateway; until then verification is functionally complete but not operationally deliv</w:t>
      </w:r>
      <w:r>
        <w:t>erable.</w:t>
      </w:r>
    </w:p>
    <w:p w:rsidR="0090253E" w:rsidRDefault="00F45735">
      <w:pPr>
        <w:pStyle w:val="ListParagraph"/>
        <w:numPr>
          <w:ilvl w:val="0"/>
          <w:numId w:val="22"/>
        </w:numPr>
        <w:spacing w:after="36"/>
        <w:jc w:val="both"/>
      </w:pPr>
      <w:r>
        <w:rPr>
          <w:b/>
          <w:bCs/>
        </w:rPr>
        <w:t>Reachable SMTP and tile services.</w:t>
      </w:r>
      <w:r>
        <w:t xml:space="preserve"> Notification depends on a reachable SMTP server, and the map on the OpenStreetMap tile service and its usage policy. Loss of either degrades a feature but does not compromise domain-state integrity.</w:t>
      </w:r>
    </w:p>
    <w:p w:rsidR="0090253E" w:rsidRDefault="00F45735">
      <w:pPr>
        <w:pStyle w:val="ListParagraph"/>
        <w:numPr>
          <w:ilvl w:val="0"/>
          <w:numId w:val="22"/>
        </w:numPr>
        <w:spacing w:after="36"/>
        <w:jc w:val="both"/>
      </w:pPr>
      <w:r>
        <w:rPr>
          <w:b/>
          <w:bCs/>
        </w:rPr>
        <w:t>Media remains o</w:t>
      </w:r>
      <w:r>
        <w:rPr>
          <w:b/>
          <w:bCs/>
        </w:rPr>
        <w:t>n the API host file system.</w:t>
      </w:r>
      <w:r>
        <w:t xml:space="preserve"> A multi-instance deployment would require relocating the store to shared object storage, which the relative-path indirection already anticipates.</w:t>
      </w:r>
    </w:p>
    <w:p w:rsidR="0090253E" w:rsidRDefault="00F45735">
      <w:pPr>
        <w:pStyle w:val="ListParagraph"/>
        <w:numPr>
          <w:ilvl w:val="0"/>
          <w:numId w:val="22"/>
        </w:numPr>
        <w:spacing w:after="36"/>
        <w:jc w:val="both"/>
      </w:pPr>
      <w:r>
        <w:rPr>
          <w:b/>
          <w:bCs/>
        </w:rPr>
        <w:t>Clients are kept current with the contract.</w:t>
      </w:r>
      <w:r>
        <w:t xml:space="preserve"> Because both clients consume one contr</w:t>
      </w:r>
      <w:r>
        <w:t>act, a breaking change is deployed to the API and both clients together. No API versioning scheme is currently in place.</w:t>
      </w:r>
    </w:p>
    <w:p w:rsidR="0090253E" w:rsidRDefault="00F45735">
      <w:pPr>
        <w:pStyle w:val="ListParagraph"/>
        <w:numPr>
          <w:ilvl w:val="0"/>
          <w:numId w:val="22"/>
        </w:numPr>
        <w:spacing w:after="36"/>
        <w:jc w:val="both"/>
      </w:pPr>
      <w:r>
        <w:rPr>
          <w:b/>
          <w:bCs/>
        </w:rPr>
        <w:t>Devices have intermittent but available connectivity.</w:t>
      </w:r>
      <w:r>
        <w:t xml:space="preserve"> The clients assume network access at the moment of each action; no offline queue </w:t>
      </w:r>
      <w:r>
        <w:t>or local write-behind cache exists.</w:t>
      </w:r>
    </w:p>
    <w:p w:rsidR="0090253E" w:rsidRDefault="00F45735">
      <w:pPr>
        <w:pStyle w:val="Heading2"/>
        <w:spacing w:before="160"/>
      </w:pPr>
      <w:bookmarkStart w:id="111" w:name="_Toc238617962"/>
      <w:r>
        <w:t>7.4 Cost and Pricing</w:t>
      </w:r>
      <w:bookmarkEnd w:id="111"/>
    </w:p>
    <w:p w:rsidR="0090253E" w:rsidRDefault="00F45735">
      <w:pPr>
        <w:jc w:val="both"/>
      </w:pPr>
      <w:r>
        <w:t>Equipify is delivered as an academic graduation project and is not sold externally, so no unit cost of goods, distribution media, packaging, or manual-printing constraint applies. The relevant consid</w:t>
      </w:r>
      <w:r>
        <w:t>erations are those governing an operational deployment, and they were taken into account in the design because they directly constrain the implementation.</w:t>
      </w:r>
    </w:p>
    <w:p w:rsidR="0090253E" w:rsidRDefault="00F45735">
      <w:pPr>
        <w:jc w:val="both"/>
      </w:pPr>
      <w:r>
        <w:rPr>
          <w:b/>
          <w:bCs/>
        </w:rPr>
        <w:t>Development cost</w:t>
      </w:r>
      <w:r>
        <w:t xml:space="preserve"> was borne entirely as team effort across the five tasks of Section 1.2 and is measured in person-weeks rather than currency. Every tool was selected to carry no licence cost — the .NET SDK, EF </w:t>
      </w:r>
      <w:r>
        <w:lastRenderedPageBreak/>
        <w:t>Core, React, Vite, Flutter, Leaflet, and the OpenStreetMap til</w:t>
      </w:r>
      <w:r>
        <w:t>e service are free to use, and the development database runs on a free SQL Server edition. This was deliberate: a graduation project that cannot be rebuilt by a reviewer without purchasing a licence is not reproducible.</w:t>
      </w:r>
    </w:p>
    <w:p w:rsidR="0090253E" w:rsidRDefault="00F45735">
      <w:pPr>
        <w:jc w:val="both"/>
      </w:pPr>
      <w:r>
        <w:rPr>
          <w:b/>
          <w:bCs/>
        </w:rPr>
        <w:t>Operational cost</w:t>
      </w:r>
      <w:r>
        <w:t xml:space="preserve"> in a deployed confi</w:t>
      </w:r>
      <w:r>
        <w:t>guration would comprise four recurring items: hosting for the API and database, storage and egress for the media store, per-message charges from the SMS gateway, and per-message charges or a hosted mailbox for SMTP. Of these, the SMS charge is the only one</w:t>
      </w:r>
      <w:r>
        <w:t xml:space="preserve"> scaling with transaction volume rather than catalogue size, and it most directly influenced the design: the sixty-second resend cooldown, five-minute expiry, three-attempt limit, and five-per-minute rate limit on OTP endpoints all exist as much to bound t</w:t>
      </w:r>
      <w:r>
        <w:t>his cost as to resist abuse. OpenStreetMap tiles are consumed directly by the clients under its public usage policy, keeping map traffic off the application server and out of the hosting bill entirely; a commercial tile provider would be required at higher</w:t>
      </w:r>
      <w:r>
        <w:t xml:space="preserve"> volumes.</w:t>
      </w:r>
    </w:p>
    <w:p w:rsidR="0090253E" w:rsidRDefault="00F45735">
      <w:pPr>
        <w:jc w:val="both"/>
      </w:pPr>
      <w:r>
        <w:rPr>
          <w:b/>
          <w:bCs/>
        </w:rPr>
        <w:t>Revenue model.</w:t>
      </w:r>
      <w:r>
        <w:t xml:space="preserve"> The platform charges nothing in the delivered scope. The natural commercial model for such a marketplace is a commission on completed rentals, which would require the in-platform payment capability excluded in Section 1.3; a subscr</w:t>
      </w:r>
      <w:r>
        <w:t>iption or listing-promotion model is an alternative that would not require payment settlement. Neither is implemented, and neither influences the requirements recorded here.</w:t>
      </w:r>
    </w:p>
    <w:p w:rsidR="0090253E" w:rsidRDefault="00F45735">
      <w:pPr>
        <w:pStyle w:val="Heading2"/>
        <w:spacing w:before="160"/>
      </w:pPr>
      <w:bookmarkStart w:id="112" w:name="_Toc238617963"/>
      <w:r>
        <w:t>7.5 Licensing and Installation</w:t>
      </w:r>
      <w:bookmarkEnd w:id="112"/>
    </w:p>
    <w:p w:rsidR="0090253E" w:rsidRDefault="00F45735">
      <w:pPr>
        <w:jc w:val="both"/>
      </w:pPr>
      <w:r>
        <w:rPr>
          <w:b/>
          <w:bCs/>
        </w:rPr>
        <w:t>Licensing.</w:t>
      </w:r>
      <w:r>
        <w:t xml:space="preserve"> The Equipify source code is delivered as</w:t>
      </w:r>
      <w:r>
        <w:t xml:space="preserve"> an academic artefact to Al-Zaytoonah University of Jordan. All third-party dependencies were selected under permissive open-source licences compatible with both academic and commercial use: the .NET runtime and EF Core, React and Vite, Flutter and the Dar</w:t>
      </w:r>
      <w:r>
        <w:t xml:space="preserve">t SDK, Leaflet and </w:t>
      </w:r>
      <w:r>
        <w:rPr>
          <w:rFonts w:ascii="Consolas" w:eastAsia="Consolas" w:hAnsi="Consolas" w:cs="Consolas"/>
          <w:sz w:val="20"/>
          <w:szCs w:val="20"/>
        </w:rPr>
        <w:t>flutter_map</w:t>
      </w:r>
      <w:r>
        <w:t xml:space="preserve">, SixLabors ImageSharp for image processing, Serilog for logging, and BCrypt.Net for password hashing. Map tiles are consumed under the OpenStreetMap Foundation tile usage policy, which requires attribution and prohibits bulk </w:t>
      </w:r>
      <w:r>
        <w:t>downloading; both clients display the required attribution. No serialisation key, node-locked licence, or network licence server is required, so the system creates no licence-enforcement requirement of its own and needs no licensing subsystem.</w:t>
      </w:r>
    </w:p>
    <w:p w:rsidR="0090253E" w:rsidRDefault="00F45735">
      <w:pPr>
        <w:jc w:val="both"/>
      </w:pPr>
      <w:r>
        <w:rPr>
          <w:b/>
          <w:bCs/>
        </w:rPr>
        <w:t>User licensi</w:t>
      </w:r>
      <w:r>
        <w:rPr>
          <w:b/>
          <w:bCs/>
        </w:rPr>
        <w:t>ng and access control.</w:t>
      </w:r>
      <w:r>
        <w:t xml:space="preserve"> Access to the running system is not licensed but authorised. Ordinary users self-register and are governed by the account status model, in which an administrator may block an account and thereby revoke both authentication and any out</w:t>
      </w:r>
      <w:r>
        <w:t>standing refresh token. The administrator credential is not part of the user store at all: it is held in configuration as a BCrypt hash and validated separately, so no self-service path exists by which any user can obtain administrative privilege. This mea</w:t>
      </w:r>
      <w:r>
        <w:t>ns administrative access is provisioned at deployment time rather than runtime — appropriate for a single-operator platform, but requiring replacement by a stored role model if tiered moderation were introduced.</w:t>
      </w:r>
    </w:p>
    <w:p w:rsidR="0090253E" w:rsidRDefault="00F45735">
      <w:pPr>
        <w:jc w:val="both"/>
      </w:pPr>
      <w:r>
        <w:rPr>
          <w:b/>
          <w:bCs/>
        </w:rPr>
        <w:t>Installation.</w:t>
      </w:r>
      <w:r>
        <w:t xml:space="preserve"> Three installable artefacts ar</w:t>
      </w:r>
      <w:r>
        <w:t xml:space="preserve">e produced. The </w:t>
      </w:r>
      <w:r>
        <w:rPr>
          <w:b/>
          <w:bCs/>
        </w:rPr>
        <w:t>API</w:t>
      </w:r>
      <w:r>
        <w:t xml:space="preserve"> is published as a self-contained ASP.NET Core application requiring only a .NET runtime, a reachable SQL Server instance, and a configuration file supplying the connection string, JWT signing key and lifetimes, administrator credential </w:t>
      </w:r>
      <w:r>
        <w:t>hash, OTP parameters, and SMTP settings. No separate database script is required: the seeder applies pending migrations or creates the schema from the model on first start, then inserts the baseline bilingual taxonomy, so a fresh deployment is operable imm</w:t>
      </w:r>
      <w:r>
        <w:t xml:space="preserve">ediately after first launch. The </w:t>
      </w:r>
      <w:r>
        <w:rPr>
          <w:b/>
          <w:bCs/>
        </w:rPr>
        <w:t>web client</w:t>
      </w:r>
      <w:r>
        <w:t xml:space="preserve"> builds to a directory of static assets servable by any web server or CDN, requiring only that its API base address be configured at build time. The </w:t>
      </w:r>
      <w:r>
        <w:rPr>
          <w:b/>
          <w:bCs/>
        </w:rPr>
        <w:t>mobile client</w:t>
      </w:r>
      <w:r>
        <w:t xml:space="preserve"> builds to a standard Android package or iOS bundle</w:t>
      </w:r>
      <w:r>
        <w:t xml:space="preserve"> and takes its API base address from a compile-time definition, with sensible defaults for the Android emulator and desktop simulators.</w:t>
      </w:r>
    </w:p>
    <w:p w:rsidR="0090253E" w:rsidRDefault="00F45735">
      <w:pPr>
        <w:jc w:val="both"/>
      </w:pPr>
      <w:r>
        <w:t>Two installation considerations affect the code itself. First, the media store is a directory on the API host, so the de</w:t>
      </w:r>
      <w:r>
        <w:t>ployment must grant write permission and arrange for it to persist across restarts and redeployments; a containerised deployment requires it mounted as a volume. Second, the cross-origin policy names the permitted client origins explicitly, so deploying th</w:t>
      </w:r>
      <w:r>
        <w:t>e web client to a new hostname requires a configuration change on the API. Neither is complex, but both fail silently if overlooked, and both are called out in the installation guide of Section 13.3.</w:t>
      </w:r>
    </w:p>
    <w:p w:rsidR="0090253E" w:rsidRDefault="00F45735">
      <w:pPr>
        <w:pStyle w:val="Heading1"/>
        <w:spacing w:before="0" w:after="100"/>
      </w:pPr>
      <w:r>
        <w:br w:type="page"/>
      </w:r>
      <w:bookmarkStart w:id="113" w:name="_Toc238617964"/>
      <w:r>
        <w:lastRenderedPageBreak/>
        <w:t>8. Product Features</w:t>
      </w:r>
      <w:bookmarkEnd w:id="113"/>
    </w:p>
    <w:p w:rsidR="0090253E" w:rsidRDefault="00F45735">
      <w:pPr>
        <w:jc w:val="both"/>
      </w:pPr>
      <w:r>
        <w:t>This section lists and briefly desc</w:t>
      </w:r>
      <w:r>
        <w:t>ribes the product features of Equipify. Features are the high-level capabilities necessary to deliver benefits to users; each is an externally desired service typically requiring a series of inputs to achieve the desired result. Descriptions are kept gener</w:t>
      </w:r>
      <w:r>
        <w:t>al, avoiding design detail, so they remain understandable to the full range of personnel reviewing this document; the corresponding design is in Chapter 3 and the detailed behaviour in Section 2.2. Each feature carries an identifier used again in Section 1</w:t>
      </w:r>
      <w:r>
        <w:t>1 and Appendix A, and names the use cases that expand it.</w:t>
      </w:r>
    </w:p>
    <w:p w:rsidR="0090253E" w:rsidRDefault="00F45735">
      <w:pPr>
        <w:pStyle w:val="Heading2"/>
        <w:spacing w:before="160"/>
      </w:pPr>
      <w:bookmarkStart w:id="114" w:name="_Toc238617965"/>
      <w:r>
        <w:t>8.1 FE-1 — Verified Account Management</w:t>
      </w:r>
      <w:bookmarkEnd w:id="114"/>
    </w:p>
    <w:p w:rsidR="0090253E" w:rsidRDefault="00F45735">
      <w:pPr>
        <w:jc w:val="both"/>
      </w:pPr>
      <w:r>
        <w:t>The system allows a visitor to create an account and prove control of a Jordanian mobile number, to sign in and remain signed in across sessions and devices, t</w:t>
      </w:r>
      <w:r>
        <w:t>o recover a forgotten password, to maintain personal details, and to change a password. Verification is not an optional enhancement but the defining characteristic: an unverified account cannot exist. This feature is the foundation on which every other tra</w:t>
      </w:r>
      <w:r>
        <w:t xml:space="preserve">nsactional feature depends, because it makes a counterparty contactable and accountable. It expands into the </w:t>
      </w:r>
      <w:r>
        <w:rPr>
          <w:i/>
          <w:iCs/>
        </w:rPr>
        <w:t>Register Account</w:t>
      </w:r>
      <w:r>
        <w:t xml:space="preserve">, </w:t>
      </w:r>
      <w:r>
        <w:rPr>
          <w:i/>
          <w:iCs/>
        </w:rPr>
        <w:t>Verify Phone via OTP</w:t>
      </w:r>
      <w:r>
        <w:t xml:space="preserve">, </w:t>
      </w:r>
      <w:r>
        <w:rPr>
          <w:i/>
          <w:iCs/>
        </w:rPr>
        <w:t>Log In</w:t>
      </w:r>
      <w:r>
        <w:t xml:space="preserve">, </w:t>
      </w:r>
      <w:r>
        <w:rPr>
          <w:i/>
          <w:iCs/>
        </w:rPr>
        <w:t>Reset Password</w:t>
      </w:r>
      <w:r>
        <w:t xml:space="preserve">, and </w:t>
      </w:r>
      <w:r>
        <w:rPr>
          <w:i/>
          <w:iCs/>
        </w:rPr>
        <w:t>Manage Profile</w:t>
      </w:r>
      <w:r>
        <w:t xml:space="preserve"> use cases, detailed in Sections 2.2.1, 2.2.2, 2.2.3, and 2.2.10.</w:t>
      </w:r>
    </w:p>
    <w:p w:rsidR="0090253E" w:rsidRDefault="00F45735">
      <w:pPr>
        <w:pStyle w:val="Heading2"/>
        <w:spacing w:before="160"/>
      </w:pPr>
      <w:bookmarkStart w:id="115" w:name="_Toc238617966"/>
      <w:r>
        <w:t>8.2 FE-2 — Equipment Listing Management</w:t>
      </w:r>
      <w:bookmarkEnd w:id="115"/>
    </w:p>
    <w:p w:rsidR="0090253E" w:rsidRDefault="00F45735">
      <w:pPr>
        <w:jc w:val="both"/>
      </w:pPr>
      <w:r>
        <w:t>The system allows an owner to publish an item with a title, description, category, pickup address, pinned map location, photographs, pricing structure, and optional duration limits; and thereafter to edit it, take i</w:t>
      </w:r>
      <w:r>
        <w:t>t temporarily out of circulation, put it back, or remove it. The owner sees the moderation state at all times, so the delay between publishing and appearing is never silent. This feature supplies the marketplace with inventory, and its usability determines</w:t>
      </w:r>
      <w:r>
        <w:t xml:space="preserve"> directly how much inventory the platform accumulates. It expands into the </w:t>
      </w:r>
      <w:r>
        <w:rPr>
          <w:i/>
          <w:iCs/>
        </w:rPr>
        <w:t>Publish Listing</w:t>
      </w:r>
      <w:r>
        <w:t xml:space="preserve"> and </w:t>
      </w:r>
      <w:r>
        <w:rPr>
          <w:i/>
          <w:iCs/>
        </w:rPr>
        <w:t>Manage Own Listings</w:t>
      </w:r>
      <w:r>
        <w:t xml:space="preserve"> use cases, detailed in Section 2.2.4.</w:t>
      </w:r>
    </w:p>
    <w:p w:rsidR="0090253E" w:rsidRDefault="00F45735">
      <w:pPr>
        <w:pStyle w:val="Heading2"/>
        <w:spacing w:before="160"/>
      </w:pPr>
      <w:bookmarkStart w:id="116" w:name="_Toc238617967"/>
      <w:r>
        <w:t>8.3 FE-3 — Flexible Rental Pricing</w:t>
      </w:r>
      <w:bookmarkEnd w:id="116"/>
    </w:p>
    <w:p w:rsidR="0090253E" w:rsidRDefault="00F45735">
      <w:pPr>
        <w:jc w:val="both"/>
      </w:pPr>
      <w:r>
        <w:t xml:space="preserve">The system allows an owner to price an item over five distinct periods — per hour, day, week, month, and year — to nominate which is the primary way the item is rented, and to set a minimum and maximum duration in that period. Renters can filter by rental </w:t>
      </w:r>
      <w:r>
        <w:t>period and duration, so an owner renting by the hour and a renter needing four hours find each other directly. This feature exists because the most consistent complaint recorded during Task 2 was that existing channels force every rental into a per-day mou</w:t>
      </w:r>
      <w:r>
        <w:t xml:space="preserve">ld fitting neither short hires nor long leases. It supports the </w:t>
      </w:r>
      <w:r>
        <w:rPr>
          <w:i/>
          <w:iCs/>
        </w:rPr>
        <w:t>Publish Listing</w:t>
      </w:r>
      <w:r>
        <w:t xml:space="preserve"> and </w:t>
      </w:r>
      <w:r>
        <w:rPr>
          <w:i/>
          <w:iCs/>
        </w:rPr>
        <w:t>Browse &amp; Filter Listings</w:t>
      </w:r>
      <w:r>
        <w:t xml:space="preserve"> use cases, detailed in Sections 2.2.4 and 2.2.5.</w:t>
      </w:r>
    </w:p>
    <w:p w:rsidR="0090253E" w:rsidRDefault="00F45735">
      <w:pPr>
        <w:pStyle w:val="Heading2"/>
        <w:spacing w:before="160"/>
      </w:pPr>
      <w:bookmarkStart w:id="117" w:name="_Toc238617968"/>
      <w:r>
        <w:t>8.4 FE-4 — Catalogue Discovery and Mapping</w:t>
      </w:r>
      <w:bookmarkEnd w:id="117"/>
    </w:p>
    <w:p w:rsidR="0090253E" w:rsidRDefault="00F45735">
      <w:pPr>
        <w:jc w:val="both"/>
      </w:pPr>
      <w:r>
        <w:t>The system allows any visitor, signed in or not, to exp</w:t>
      </w:r>
      <w:r>
        <w:t>lore the catalogue of approved items through combined filters — free text, category, price band, rental period, duration — and to switch between a paginated result grid and an interactive map showing where each item can be collected. Panning or zooming re-</w:t>
      </w:r>
      <w:r>
        <w:t>queries the catalogue for the visible area, so the map is a genuine search facility rather than a decorative view of results found elsewhere. This is the principal value delivered to renters, and its filtering quality determines whether a renter finds a su</w:t>
      </w:r>
      <w:r>
        <w:t xml:space="preserve">itable item before losing patience. It expands into the </w:t>
      </w:r>
      <w:r>
        <w:rPr>
          <w:i/>
          <w:iCs/>
        </w:rPr>
        <w:t>Browse &amp; Filter Listings</w:t>
      </w:r>
      <w:r>
        <w:t xml:space="preserve">, </w:t>
      </w:r>
      <w:r>
        <w:rPr>
          <w:i/>
          <w:iCs/>
        </w:rPr>
        <w:t>View Listing on Map</w:t>
      </w:r>
      <w:r>
        <w:t xml:space="preserve">, and </w:t>
      </w:r>
      <w:r>
        <w:rPr>
          <w:i/>
          <w:iCs/>
        </w:rPr>
        <w:t>View Listing Details</w:t>
      </w:r>
      <w:r>
        <w:t xml:space="preserve"> use cases, detailed in Section 2.2.5.</w:t>
      </w:r>
    </w:p>
    <w:p w:rsidR="0090253E" w:rsidRDefault="00F45735">
      <w:pPr>
        <w:pStyle w:val="Heading2"/>
        <w:spacing w:before="160"/>
      </w:pPr>
      <w:bookmarkStart w:id="118" w:name="_Toc238617969"/>
      <w:r>
        <w:t>8.5 FE-5 — Rental Request and Availability Guarantee</w:t>
      </w:r>
      <w:bookmarkEnd w:id="118"/>
    </w:p>
    <w:p w:rsidR="0090253E" w:rsidRDefault="00F45735">
      <w:pPr>
        <w:jc w:val="both"/>
      </w:pPr>
      <w:r>
        <w:t>The system allows a renter to request</w:t>
      </w:r>
      <w:r>
        <w:t xml:space="preserve"> a specific item for a specific date and time range, confirms the renter's identity again at that moment by one-time password, calculates and freezes the total cost, and guarantees the item has not already been committed for any part of the requested perio</w:t>
      </w:r>
      <w:r>
        <w:t>d. The renter can review and cancel their own requests at any time. This is the core transaction and the feature carrying the greatest business risk: an availability guarantee that fails once destroys the trust every other feature is built on. It expands i</w:t>
      </w:r>
      <w:r>
        <w:t xml:space="preserve">nto the </w:t>
      </w:r>
      <w:r>
        <w:rPr>
          <w:i/>
          <w:iCs/>
        </w:rPr>
        <w:t>Submit Rental Request</w:t>
      </w:r>
      <w:r>
        <w:t xml:space="preserve"> and </w:t>
      </w:r>
      <w:r>
        <w:rPr>
          <w:i/>
          <w:iCs/>
        </w:rPr>
        <w:t>Cancel Rental Request</w:t>
      </w:r>
      <w:r>
        <w:t xml:space="preserve"> use cases, detailed in Section 2.2.6.</w:t>
      </w:r>
    </w:p>
    <w:p w:rsidR="0090253E" w:rsidRDefault="00F45735">
      <w:pPr>
        <w:pStyle w:val="Heading2"/>
        <w:spacing w:before="160"/>
      </w:pPr>
      <w:bookmarkStart w:id="119" w:name="_Toc238617970"/>
      <w:r>
        <w:lastRenderedPageBreak/>
        <w:t>8.6 FE-6 — Request Resolution and Notification</w:t>
      </w:r>
      <w:bookmarkEnd w:id="119"/>
    </w:p>
    <w:p w:rsidR="0090253E" w:rsidRDefault="00F45735">
      <w:pPr>
        <w:jc w:val="both"/>
      </w:pPr>
      <w:r>
        <w:t>The system presents each owner with the requests received across all their items, allows accepting or rejecting eac</w:t>
      </w:r>
      <w:r>
        <w:t>h, and notifies the renter of the outcome by email. An accepted request releases the owner's telephone number and the agreed total so the physical handover can be arranged; a rejected request releases the dates for another renter. A decision, once made, is</w:t>
      </w:r>
      <w:r>
        <w:t xml:space="preserve"> final. This feature closes the negotiation loop deterministically and is the point at which the platform stops mediating and the two parties deal directly. It expands into the </w:t>
      </w:r>
      <w:r>
        <w:rPr>
          <w:i/>
          <w:iCs/>
        </w:rPr>
        <w:t>Respond to Rental Request</w:t>
      </w:r>
      <w:r>
        <w:t xml:space="preserve"> and </w:t>
      </w:r>
      <w:r>
        <w:rPr>
          <w:i/>
          <w:iCs/>
        </w:rPr>
        <w:t>Notify Renter by Email</w:t>
      </w:r>
      <w:r>
        <w:t xml:space="preserve"> use cases, detailed in Sec</w:t>
      </w:r>
      <w:r>
        <w:t>tion 2.2.7.</w:t>
      </w:r>
    </w:p>
    <w:p w:rsidR="0090253E" w:rsidRDefault="00F45735">
      <w:pPr>
        <w:pStyle w:val="Heading2"/>
        <w:spacing w:before="160"/>
      </w:pPr>
      <w:bookmarkStart w:id="120" w:name="_Toc238617971"/>
      <w:r>
        <w:t>8.7 FE-7 — Reputation and Reviews</w:t>
      </w:r>
      <w:bookmarkEnd w:id="120"/>
    </w:p>
    <w:p w:rsidR="0090253E" w:rsidRDefault="00F45735">
      <w:pPr>
        <w:jc w:val="both"/>
      </w:pPr>
      <w:r>
        <w:t>The system allows a renter to award the owner a score between one and five after a rental has been accepted, permits exactly one score per rental, and maintains for every owner an average displayed wherever tha</w:t>
      </w:r>
      <w:r>
        <w:t>t owner appears. Reviews can be read for an individual owner and for an individual item. Because a score can only originate from a rental the platform itself recorded, the resulting reputation cannot be manufactured. This feature converts a series of isola</w:t>
      </w:r>
      <w:r>
        <w:t xml:space="preserve">ted transactions into a durable signal reducing the risk of every subsequent transaction. It expands into the </w:t>
      </w:r>
      <w:r>
        <w:rPr>
          <w:i/>
          <w:iCs/>
        </w:rPr>
        <w:t>Rate Owner</w:t>
      </w:r>
      <w:r>
        <w:t xml:space="preserve"> use case, detailed in Section 2.2.8.</w:t>
      </w:r>
    </w:p>
    <w:p w:rsidR="0090253E" w:rsidRDefault="00F45735">
      <w:pPr>
        <w:pStyle w:val="Heading2"/>
        <w:spacing w:before="160"/>
      </w:pPr>
      <w:bookmarkStart w:id="121" w:name="_Toc238617972"/>
      <w:r>
        <w:t>8.8 FE-8 — Content Moderation and Platform Administration</w:t>
      </w:r>
      <w:bookmarkEnd w:id="121"/>
    </w:p>
    <w:p w:rsidR="0090253E" w:rsidRDefault="00F45735">
      <w:pPr>
        <w:jc w:val="both"/>
      </w:pPr>
      <w:r>
        <w:t xml:space="preserve">The system provides the operator with a </w:t>
      </w:r>
      <w:r>
        <w:t xml:space="preserve">dedicated administration area in which new and edited items await review before becoming publicly visible, accounts can be blocked or released, the bilingual category structure maintained, rental requests removed, and the overall health of the marketplace </w:t>
      </w:r>
      <w:r>
        <w:t>seen at a glance through aggregate counts. Access is obtained through a separate credential path no ordinary user can reach. This feature allows a policy to exist at all, and is the mechanism by which catalogue quality is maintained proactively rather than</w:t>
      </w:r>
      <w:r>
        <w:t xml:space="preserve"> repaired after the fact. It expands into the </w:t>
      </w:r>
      <w:r>
        <w:rPr>
          <w:i/>
          <w:iCs/>
        </w:rPr>
        <w:t>View Dashboard Statistics</w:t>
      </w:r>
      <w:r>
        <w:t xml:space="preserve">, </w:t>
      </w:r>
      <w:r>
        <w:rPr>
          <w:i/>
          <w:iCs/>
        </w:rPr>
        <w:t>Approve / Deactivate Listing</w:t>
      </w:r>
      <w:r>
        <w:t xml:space="preserve">, </w:t>
      </w:r>
      <w:r>
        <w:rPr>
          <w:i/>
          <w:iCs/>
        </w:rPr>
        <w:t>Manage Users</w:t>
      </w:r>
      <w:r>
        <w:t xml:space="preserve">, </w:t>
      </w:r>
      <w:r>
        <w:rPr>
          <w:i/>
          <w:iCs/>
        </w:rPr>
        <w:t>Manage Categories</w:t>
      </w:r>
      <w:r>
        <w:t xml:space="preserve">, and </w:t>
      </w:r>
      <w:r>
        <w:rPr>
          <w:i/>
          <w:iCs/>
        </w:rPr>
        <w:t>Moderate Rental Requests</w:t>
      </w:r>
      <w:r>
        <w:t xml:space="preserve"> use cases, detailed in Section 2.2.11.</w:t>
      </w:r>
    </w:p>
    <w:p w:rsidR="0090253E" w:rsidRDefault="00F45735">
      <w:pPr>
        <w:pStyle w:val="Heading2"/>
        <w:spacing w:before="160"/>
      </w:pPr>
      <w:bookmarkStart w:id="122" w:name="_Toc238617973"/>
      <w:r>
        <w:t>8.9 FE-9 — Media Handling</w:t>
      </w:r>
      <w:bookmarkEnd w:id="122"/>
    </w:p>
    <w:p w:rsidR="0090253E" w:rsidRDefault="00F45735">
      <w:pPr>
        <w:jc w:val="both"/>
      </w:pPr>
      <w:r>
        <w:t>The system accepts photogr</w:t>
      </w:r>
      <w:r>
        <w:t>aphs attached to items and categories, checks that each file really is an image rather than merely being named like one, rejects files that are too large, limits the number per item, and reduces every accepted photograph to a consistent size and format bef</w:t>
      </w:r>
      <w:r>
        <w:t xml:space="preserve">ore storing it. The renter therefore sees a gallery that loads quickly on a mobile connection, and the platform is not exposed through the largest untrusted input surface it has. It supports the </w:t>
      </w:r>
      <w:r>
        <w:rPr>
          <w:i/>
          <w:iCs/>
        </w:rPr>
        <w:t>Publish Listing</w:t>
      </w:r>
      <w:r>
        <w:t xml:space="preserve"> and </w:t>
      </w:r>
      <w:r>
        <w:rPr>
          <w:i/>
          <w:iCs/>
        </w:rPr>
        <w:t>Manage Categories</w:t>
      </w:r>
      <w:r>
        <w:t xml:space="preserve"> use cases, detailed in </w:t>
      </w:r>
      <w:r>
        <w:t>Section 2.2.9.</w:t>
      </w:r>
    </w:p>
    <w:p w:rsidR="0090253E" w:rsidRDefault="00F45735">
      <w:pPr>
        <w:pStyle w:val="Heading2"/>
        <w:spacing w:before="160"/>
      </w:pPr>
      <w:bookmarkStart w:id="123" w:name="_Toc238617974"/>
      <w:r>
        <w:t>8.10 FE-10 — Bilingual and Adaptive Presentation</w:t>
      </w:r>
      <w:bookmarkEnd w:id="123"/>
    </w:p>
    <w:p w:rsidR="0090253E" w:rsidRDefault="00F45735">
      <w:pPr>
        <w:jc w:val="both"/>
      </w:pPr>
      <w:r>
        <w:t>The system presents its entire interface in either English or Arabic, mirroring the layout for Arabic rather than merely translating the words, and offers a light and a dark appearance; both choices are remembered between visits on both clients. Categories</w:t>
      </w:r>
      <w:r>
        <w:t xml:space="preserve"> carry names in both languages. This feature is not cosmetic: Arabic is the first language of the target market, and a partially translated left-to-right interface is not usable in practice by a substantial part of it. It applies across every use case in t</w:t>
      </w:r>
      <w:r>
        <w:t>he model and is detailed in Section 2.2.12.</w:t>
      </w:r>
    </w:p>
    <w:p w:rsidR="0090253E" w:rsidRDefault="00F45735">
      <w:pPr>
        <w:pStyle w:val="Heading2"/>
        <w:spacing w:before="160"/>
      </w:pPr>
      <w:bookmarkStart w:id="124" w:name="_Toc238617975"/>
      <w:r>
        <w:t>8.11 FE-11 — Service Protection and Observability</w:t>
      </w:r>
      <w:bookmarkEnd w:id="124"/>
    </w:p>
    <w:p w:rsidR="0090253E" w:rsidRDefault="00F45735">
      <w:pPr>
        <w:jc w:val="both"/>
      </w:pPr>
      <w:r>
        <w:t>The system limits how frequently the sensitive parts of the service can be called, returns errors in a single predictable machine-readable form without exposing i</w:t>
      </w:r>
      <w:r>
        <w:t>nternal detail, sends the response headers instructing a browser to behave defensively, restricts which web origins may call it, records every request and significant event in a structured daily log, and publishes an interactive specification of its comple</w:t>
      </w:r>
      <w:r>
        <w:t>te interface. These capabilities are invisible to end users but make the service resistant to abuse, predictable for the client developers who consume it, and diagnosable when something goes wrong. It applies across every use case in the model and is detai</w:t>
      </w:r>
      <w:r>
        <w:t>led in Section 2.2.13.</w:t>
      </w:r>
    </w:p>
    <w:p w:rsidR="0090253E" w:rsidRDefault="00F45735">
      <w:pPr>
        <w:pStyle w:val="Heading1"/>
        <w:spacing w:before="180" w:after="100"/>
      </w:pPr>
      <w:bookmarkStart w:id="125" w:name="_Toc238617976"/>
      <w:r>
        <w:t>9. Constraints</w:t>
      </w:r>
      <w:bookmarkEnd w:id="125"/>
    </w:p>
    <w:p w:rsidR="0090253E" w:rsidRDefault="00F45735">
      <w:pPr>
        <w:jc w:val="both"/>
      </w:pPr>
      <w:r>
        <w:t>The following design constraints, external constraints, and dependencies apply to Equipify. They were established during Tasks 1 and 3 and treated as fixed for the remainder of the project.</w:t>
      </w:r>
    </w:p>
    <w:p w:rsidR="0090253E" w:rsidRDefault="00F45735">
      <w:pPr>
        <w:pStyle w:val="ListParagraph"/>
        <w:numPr>
          <w:ilvl w:val="0"/>
          <w:numId w:val="23"/>
        </w:numPr>
        <w:spacing w:after="36"/>
        <w:jc w:val="both"/>
      </w:pPr>
      <w:r>
        <w:rPr>
          <w:b/>
          <w:bCs/>
        </w:rPr>
        <w:t>CO-1 — Academic schedule.</w:t>
      </w:r>
      <w:r>
        <w:t xml:space="preserve"> Th</w:t>
      </w:r>
      <w:r>
        <w:t xml:space="preserve">e entire project had to be completed within the Summer Semester 2025/2026, a window of approximately eleven weeks. This shaped the scope directly: payment </w:t>
      </w:r>
      <w:r>
        <w:lastRenderedPageBreak/>
        <w:t>settlement, in-platform messaging, and delivery logistics were excluded so the included features coul</w:t>
      </w:r>
      <w:r>
        <w:t>d be completed to a defensible standard rather than leaving a larger set partially finished.</w:t>
      </w:r>
    </w:p>
    <w:p w:rsidR="0090253E" w:rsidRDefault="00F45735">
      <w:pPr>
        <w:pStyle w:val="ListParagraph"/>
        <w:numPr>
          <w:ilvl w:val="0"/>
          <w:numId w:val="23"/>
        </w:numPr>
        <w:spacing w:after="36"/>
        <w:jc w:val="both"/>
      </w:pPr>
      <w:r>
        <w:rPr>
          <w:b/>
          <w:bCs/>
        </w:rPr>
        <w:t>CO-2 — Team size.</w:t>
      </w:r>
      <w:r>
        <w:t xml:space="preserve"> Three developers had to deliver three artefacts. This forced the decision to fix the REST contract and relational schema at the end of Task 3, si</w:t>
      </w:r>
      <w:r>
        <w:t>nce three parallel work-streams cannot proceed against a moving interface.</w:t>
      </w:r>
    </w:p>
    <w:p w:rsidR="0090253E" w:rsidRDefault="00F45735">
      <w:pPr>
        <w:pStyle w:val="ListParagraph"/>
        <w:numPr>
          <w:ilvl w:val="0"/>
          <w:numId w:val="23"/>
        </w:numPr>
        <w:spacing w:after="36"/>
        <w:jc w:val="both"/>
      </w:pPr>
      <w:r>
        <w:rPr>
          <w:b/>
          <w:bCs/>
        </w:rPr>
        <w:t>CO-3 — Prescribed architecture.</w:t>
      </w:r>
      <w:r>
        <w:t xml:space="preserve"> The solution had to demonstrate a layered architecture with a strict one-directional dependency chain, since maintainability and separation of concer</w:t>
      </w:r>
      <w:r>
        <w:t>ns are explicit learning outcomes. The constraint is enforced structurally by the project-reference graph, so a violation is a compile error.</w:t>
      </w:r>
    </w:p>
    <w:p w:rsidR="0090253E" w:rsidRDefault="00F45735">
      <w:pPr>
        <w:pStyle w:val="ListParagraph"/>
        <w:numPr>
          <w:ilvl w:val="0"/>
          <w:numId w:val="23"/>
        </w:numPr>
        <w:spacing w:after="36"/>
        <w:jc w:val="both"/>
      </w:pPr>
      <w:r>
        <w:rPr>
          <w:b/>
          <w:bCs/>
        </w:rPr>
        <w:t>CO-4 — Technology stack.</w:t>
      </w:r>
      <w:r>
        <w:t xml:space="preserve"> The backend had to be implemented on ASP.NET Core with EF Core against Microsoft SQL Serv</w:t>
      </w:r>
      <w:r>
        <w:t>er. The clients were free choices, but the requirement for a genuinely client-agnostic API meant whatever was chosen had to consume the identical contract with no server-side accommodation.</w:t>
      </w:r>
    </w:p>
    <w:p w:rsidR="0090253E" w:rsidRDefault="00F45735">
      <w:pPr>
        <w:pStyle w:val="ListParagraph"/>
        <w:numPr>
          <w:ilvl w:val="0"/>
          <w:numId w:val="23"/>
        </w:numPr>
        <w:spacing w:after="36"/>
        <w:jc w:val="both"/>
      </w:pPr>
      <w:r>
        <w:rPr>
          <w:b/>
          <w:bCs/>
        </w:rPr>
        <w:t>CO-5 — Zero licence cost.</w:t>
      </w:r>
      <w:r>
        <w:t xml:space="preserve"> Every tool, framework, and service had t</w:t>
      </w:r>
      <w:r>
        <w:t>o be free to use, so the work is reproducible by a reviewer without purchasing anything. This ruled out commercial mapping, SMS, and database licences during development.</w:t>
      </w:r>
    </w:p>
    <w:p w:rsidR="0090253E" w:rsidRDefault="00F45735">
      <w:pPr>
        <w:pStyle w:val="ListParagraph"/>
        <w:numPr>
          <w:ilvl w:val="0"/>
          <w:numId w:val="23"/>
        </w:numPr>
        <w:spacing w:after="36"/>
        <w:jc w:val="both"/>
      </w:pPr>
      <w:r>
        <w:rPr>
          <w:b/>
          <w:bCs/>
        </w:rPr>
        <w:t>CO-6 — No production SMS contract.</w:t>
      </w:r>
      <w:r>
        <w:t xml:space="preserve"> Without a commercial gateway, the OTP capability h</w:t>
      </w:r>
      <w:r>
        <w:t>ad to be implemented behind an interface and bound to a development provider that echoes the code. Verification is therefore functionally complete and testable but not operationally deliverable until a gateway is contracted.</w:t>
      </w:r>
    </w:p>
    <w:p w:rsidR="0090253E" w:rsidRDefault="00F45735">
      <w:pPr>
        <w:pStyle w:val="ListParagraph"/>
        <w:numPr>
          <w:ilvl w:val="0"/>
          <w:numId w:val="23"/>
        </w:numPr>
        <w:spacing w:after="36"/>
        <w:jc w:val="both"/>
      </w:pPr>
      <w:r>
        <w:rPr>
          <w:b/>
          <w:bCs/>
        </w:rPr>
        <w:t>CO-7 — No in-platform payment.</w:t>
      </w:r>
      <w:r>
        <w:t xml:space="preserve"> </w:t>
      </w:r>
      <w:r>
        <w:t>Because settlement occurs directly between the parties, the system holds no financial instrument, balance, or refund workflow. Every part of the design that would otherwise touch money — the total cost, for instance — is a recorded figure rather than a tra</w:t>
      </w:r>
      <w:r>
        <w:t>nsferable amount.</w:t>
      </w:r>
    </w:p>
    <w:p w:rsidR="0090253E" w:rsidRDefault="00F45735">
      <w:pPr>
        <w:pStyle w:val="ListParagraph"/>
        <w:numPr>
          <w:ilvl w:val="0"/>
          <w:numId w:val="23"/>
        </w:numPr>
        <w:spacing w:after="36"/>
        <w:jc w:val="both"/>
      </w:pPr>
      <w:r>
        <w:rPr>
          <w:b/>
          <w:bCs/>
        </w:rPr>
        <w:t>CO-8 — Jordanian mobile numbering.</w:t>
      </w:r>
      <w:r>
        <w:t xml:space="preserve"> Registration, password recovery, and rental requests all depend on a phone number matching the Jordanian mobile pattern. The platform is therefore geographically bound at the identity layer, independently of where its listings are located.</w:t>
      </w:r>
    </w:p>
    <w:p w:rsidR="0090253E" w:rsidRDefault="00F45735">
      <w:pPr>
        <w:pStyle w:val="ListParagraph"/>
        <w:numPr>
          <w:ilvl w:val="0"/>
          <w:numId w:val="23"/>
        </w:numPr>
        <w:spacing w:after="36"/>
        <w:jc w:val="both"/>
      </w:pPr>
      <w:r>
        <w:rPr>
          <w:b/>
          <w:bCs/>
        </w:rPr>
        <w:t>CO-9 — Single-i</w:t>
      </w:r>
      <w:r>
        <w:rPr>
          <w:b/>
          <w:bCs/>
        </w:rPr>
        <w:t>nstance media store.</w:t>
      </w:r>
      <w:r>
        <w:t xml:space="preserve"> Uploaded images are written to the API host's own file system. Until relocated to shared object storage, the API cannot be scaled horizontally without clients receiving broken image references.</w:t>
      </w:r>
    </w:p>
    <w:p w:rsidR="0090253E" w:rsidRDefault="00F45735">
      <w:pPr>
        <w:pStyle w:val="ListParagraph"/>
        <w:numPr>
          <w:ilvl w:val="0"/>
          <w:numId w:val="23"/>
        </w:numPr>
        <w:spacing w:after="36"/>
        <w:jc w:val="both"/>
      </w:pPr>
      <w:r>
        <w:rPr>
          <w:b/>
          <w:bCs/>
        </w:rPr>
        <w:t>CO-10 — Single unversioned API contract.</w:t>
      </w:r>
      <w:r>
        <w:t xml:space="preserve"> </w:t>
      </w:r>
      <w:r>
        <w:t>Both clients consume one contract with no versioning scheme, so a breaking change must be deployed to the API and both clients simultaneously. Acceptable for a single-operator deployment; would need revisiting before any third-party client were permitted.</w:t>
      </w:r>
    </w:p>
    <w:p w:rsidR="0090253E" w:rsidRDefault="00F45735">
      <w:pPr>
        <w:pStyle w:val="ListParagraph"/>
        <w:numPr>
          <w:ilvl w:val="0"/>
          <w:numId w:val="23"/>
        </w:numPr>
        <w:spacing w:after="36"/>
        <w:jc w:val="both"/>
      </w:pPr>
      <w:r>
        <w:rPr>
          <w:b/>
          <w:bCs/>
        </w:rPr>
        <w:t>CO-11 — External service availability.</w:t>
      </w:r>
      <w:r>
        <w:t xml:space="preserve"> Verification depends on the SMS gateway, notification on the SMTP server, and cartography on the OpenStreetMap tile service and its usage policy. The system degrades gracefully if any is unavailable, but the affected </w:t>
      </w:r>
      <w:r>
        <w:t>feature is unavailable for the duration.</w:t>
      </w:r>
    </w:p>
    <w:p w:rsidR="0090253E" w:rsidRDefault="00F45735">
      <w:pPr>
        <w:pStyle w:val="ListParagraph"/>
        <w:numPr>
          <w:ilvl w:val="0"/>
          <w:numId w:val="23"/>
        </w:numPr>
        <w:spacing w:after="36"/>
        <w:jc w:val="both"/>
      </w:pPr>
      <w:r>
        <w:rPr>
          <w:b/>
          <w:bCs/>
        </w:rPr>
        <w:t>CO-12 — In-memory verification store.</w:t>
      </w:r>
      <w:r>
        <w:t xml:space="preserve"> OTPs are held in the API process rather than a distributed cache, so a restart invalidates outstanding codes and the store does not survive a multi-instance deployment. A delibe</w:t>
      </w:r>
      <w:r>
        <w:t xml:space="preserve">rate simplification, isolated behind </w:t>
      </w:r>
      <w:r>
        <w:rPr>
          <w:rFonts w:ascii="Consolas" w:eastAsia="Consolas" w:hAnsi="Consolas" w:cs="Consolas"/>
          <w:sz w:val="20"/>
          <w:szCs w:val="20"/>
        </w:rPr>
        <w:t>IOtpService</w:t>
      </w:r>
      <w:r>
        <w:t xml:space="preserve"> so a distributed cache can be substituted without any other change.</w:t>
      </w:r>
    </w:p>
    <w:p w:rsidR="0090253E" w:rsidRDefault="00F45735">
      <w:pPr>
        <w:pStyle w:val="ListParagraph"/>
        <w:numPr>
          <w:ilvl w:val="0"/>
          <w:numId w:val="23"/>
        </w:numPr>
        <w:spacing w:after="36"/>
        <w:jc w:val="both"/>
      </w:pPr>
      <w:r>
        <w:rPr>
          <w:b/>
          <w:bCs/>
        </w:rPr>
        <w:t>CO-13 — Connectivity assumed.</w:t>
      </w:r>
      <w:r>
        <w:t xml:space="preserve"> Neither client maintains an offline queue or write-behind cache; every action requires network access at the </w:t>
      </w:r>
      <w:r>
        <w:t>moment it is taken.</w:t>
      </w:r>
    </w:p>
    <w:p w:rsidR="0090253E" w:rsidRDefault="00F45735">
      <w:pPr>
        <w:pStyle w:val="Heading1"/>
        <w:spacing w:before="180" w:after="100"/>
      </w:pPr>
      <w:bookmarkStart w:id="126" w:name="_Toc238617977"/>
      <w:r>
        <w:t>10. Quality Ranges</w:t>
      </w:r>
      <w:bookmarkEnd w:id="126"/>
    </w:p>
    <w:p w:rsidR="0090253E" w:rsidRDefault="00F45735">
      <w:pPr>
        <w:jc w:val="both"/>
      </w:pPr>
      <w:r>
        <w:t>This section defines the quality ranges for performance, robustness, fault tolerance, usability, security, maintainability, and the remaining characteristics not captured in the feature set of Section 8. Each is state</w:t>
      </w:r>
      <w:r>
        <w:t>d in observable terms so it can be verified rather than asserted, and the mechanism achieving it is named.</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6"/>
        <w:gridCol w:w="2894"/>
        <w:gridCol w:w="4728"/>
      </w:tblGrid>
      <w:tr w:rsidR="0090253E">
        <w:tblPrEx>
          <w:tblCellMar>
            <w:top w:w="0" w:type="dxa"/>
            <w:bottom w:w="0" w:type="dxa"/>
          </w:tblCellMar>
        </w:tblPrEx>
        <w:trPr>
          <w:cantSplit/>
          <w:tblHeader/>
        </w:trPr>
        <w:tc>
          <w:tcPr>
            <w:tcW w:w="2026"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Quality characteristic</w:t>
            </w:r>
          </w:p>
        </w:tc>
        <w:tc>
          <w:tcPr>
            <w:tcW w:w="289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Target range</w:t>
            </w:r>
          </w:p>
        </w:tc>
        <w:tc>
          <w:tcPr>
            <w:tcW w:w="472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Mechanism by which it is achieved</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Response time — catalogue</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page of twelve listings in under 500 ms on the development configuration; a map viewport query in under 700 ms.</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Filtering, projection, and paging translated into SQL rather than performed in memory; read queries without change tracking; eager loading to </w:t>
            </w:r>
            <w:r>
              <w:rPr>
                <w:sz w:val="17"/>
                <w:szCs w:val="17"/>
              </w:rPr>
              <w:t>avoid N+1 queries; map markers projected to pin fields only.</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lastRenderedPageBreak/>
              <w:t>Response time — writes</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rental request created in under 400 ms excluding the OTP round trip; a listing created in under 3 s including six photographs.</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single committed transaction per operation through the unit of work; image processing bounded by the resize ceiling and six-image limit.</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Result-set bounds</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Catalogue pages capped at 50 with a default of 12; map queries at 300 markers; review lists at 50.</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Hard clamps in the business layer, so a client cannot request an unbounded set irrespective of the query string it sends.</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Payload size</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Stored photographs at most 1920 px on the longest edge; single upload at most 10 MB; single request at most 35 MB.</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Server-side re-encoding to JPEG quality 80 with a resize ceiling; per-file size validation; a request-body limit configured on the web server.</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Availability correctness</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Zero tolerance. No two requests for one listing may hold intersecting date ranges unless one is rejected.</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An overlap query executed in the business layer immediately before insertion, within the same unit of work as the insertion itself.</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Data integrity</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Zero orphaned gallery images, requests, or refresh tokens; exactly one rating per request; unique email and phone per account.</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Cascade and restrict delete behaviours declared in the entity configurations; unique indexes on email, phone, refresh-token hash,</w:t>
            </w:r>
            <w:r>
              <w:rPr>
                <w:sz w:val="17"/>
                <w:szCs w:val="17"/>
              </w:rPr>
              <w:t xml:space="preserve"> and rental-request identifier.</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Robustness</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No unhandled exception ever reaches a client; no stack trace, connection string, or internal path is emitted.</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global exception-handling middleware converting any unhandled exception into a uniform problem-details response; expected failures returned as result objects rather than thrown.</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Fault tolerance</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Failure of the SMTP server or tile service degrades the affected feature only and never corrupts domain state or blocks a transaction.</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Notification dispatched after the state transition has been committed; map tiles fetched by the client directly, so their</w:t>
            </w:r>
            <w:r>
              <w:rPr>
                <w:sz w:val="17"/>
                <w:szCs w:val="17"/>
              </w:rPr>
              <w:t xml:space="preserve"> unavailability cannot affect the API.</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Security — credentials</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No plaintext password or token is ever stored, logged, or returned.</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BCrypt password hashing; SHA-256 hashing of refresh tokens and OTPs; response DTOs structurally excluding credential fields.</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Security — session</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Access tokens expire within 60 minutes for users and 120 for administrators; refresh tokens are single-use and expire within 7 days; a password change revokes every outstanding session.</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Short token lifetimes with a 30-second clock skew; refresh-token rotation revoking on first use; bulk revocation on password change or reset.</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Security — abuse resistance</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At most 10 authentication attempts and 5 OTP requests per minute; 3 verification attempts per issued code; at least 60 seconds between two codes for one number.</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Fixed-window rate limiters on the authentication and OTP endpoint groups; attempt counting and </w:t>
            </w:r>
            <w:r>
              <w:rPr>
                <w:sz w:val="17"/>
                <w:szCs w:val="17"/>
              </w:rPr>
              <w:t>cooldown enforced inside the verification service.</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Security — upload</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No file accepted on the strength of its extension alone; no user-controlled string reaches the file system.</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Magic-number signature validation in addition to extension checking; GUID-based file naming; deletion restricted to paths beneath the uploads directory.</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Usability</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renter reaches a submitted request from the catalogue in no more than six interaction steps; every error message names the specific violated rule.</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A booking control embedded directly in the listing detail view; specific validation messages returned from </w:t>
            </w:r>
            <w:r>
              <w:rPr>
                <w:sz w:val="17"/>
                <w:szCs w:val="17"/>
              </w:rPr>
              <w:t>the business layer and surfaced verbatim by both clients.</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Accessibility of state</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moderation state of a listing and the negotiation state of a request are visible to their owner at all times; no state change is silent.</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Explicit status badges in both clients; the pending state accompanied by an explanation rather than absence from the catalogue.</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Localisation</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100 % of user-facing strings resolved through the dictionary in both languages; complete layout mirroring in Arabic.</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Centralised English and Arabic dictionaries in both clients; directionality derived from the active locale; bilingual category names in the</w:t>
            </w:r>
            <w:r>
              <w:rPr>
                <w:sz w:val="17"/>
                <w:szCs w:val="17"/>
              </w:rPr>
              <w:t xml:space="preserve"> database.</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Maintainability</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Zero dependencies from a lower layer to a higher one; zero business rules in a controller; zero database access outside the data layer.</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one-directional project-reference graph making a violation a compile error; constructor injection of interfaces throughout; the repository and unit-of-work abstraction.</w:t>
            </w:r>
          </w:p>
        </w:tc>
      </w:tr>
      <w:tr w:rsidR="0090253E">
        <w:tblPrEx>
          <w:tblCellMar>
            <w:top w:w="0" w:type="dxa"/>
            <w:bottom w:w="0" w:type="dxa"/>
          </w:tblCellMar>
        </w:tblPrEx>
        <w:trPr>
          <w:cantSplit/>
        </w:trPr>
        <w:tc>
          <w:tcPr>
            <w:tcW w:w="2026" w:type="dxa"/>
            <w:tcMar>
              <w:top w:w="28" w:type="dxa"/>
              <w:left w:w="80" w:type="dxa"/>
              <w:bottom w:w="28" w:type="dxa"/>
              <w:right w:w="80" w:type="dxa"/>
            </w:tcMar>
            <w:vAlign w:val="center"/>
          </w:tcPr>
          <w:p w:rsidR="0090253E" w:rsidRDefault="00F45735">
            <w:pPr>
              <w:spacing w:before="16" w:after="16" w:line="208" w:lineRule="auto"/>
            </w:pPr>
            <w:r>
              <w:rPr>
                <w:sz w:val="17"/>
                <w:szCs w:val="17"/>
              </w:rPr>
              <w:t>Observability</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Every request and significant domain event recorded, with logs rotated daily and retained for the life of the deployment.</w:t>
            </w:r>
          </w:p>
        </w:tc>
        <w:tc>
          <w:tcPr>
            <w:tcW w:w="472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Structured logging with request logging enabled at the pipeline level and explicit information-level events at the service level.</w:t>
            </w:r>
          </w:p>
        </w:tc>
      </w:tr>
      <w:tr w:rsidR="0090253E">
        <w:tblPrEx>
          <w:tblCellMar>
            <w:top w:w="0" w:type="dxa"/>
            <w:bottom w:w="0" w:type="dxa"/>
          </w:tblCellMar>
        </w:tblPrEx>
        <w:trPr>
          <w:cantSplit/>
        </w:trPr>
        <w:tc>
          <w:tcPr>
            <w:tcW w:w="2026"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Portability</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The API runs unmodified on Windows, Linux, and containerised hosts; one mobile codebase targets both Android and iOS.</w:t>
            </w:r>
          </w:p>
        </w:tc>
        <w:tc>
          <w:tcPr>
            <w:tcW w:w="4728"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cross-platform runtime with no OS-specific code; a single Flutter codebase; configuration supplied externally rather than co</w:t>
            </w:r>
            <w:r>
              <w:rPr>
                <w:sz w:val="17"/>
                <w:szCs w:val="17"/>
              </w:rPr>
              <w:t>mpiled in.</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29</w:t>
      </w:r>
      <w:r>
        <w:fldChar w:fldCharType="end"/>
      </w:r>
      <w:r>
        <w:t xml:space="preserve"> </w:t>
      </w:r>
      <w:bookmarkStart w:id="127" w:name="_Toc238618031"/>
      <w:r>
        <w:t>Quality Ranges</w:t>
      </w:r>
      <w:bookmarkEnd w:id="127"/>
    </w:p>
    <w:p w:rsidR="0090253E" w:rsidRDefault="00F45735">
      <w:pPr>
        <w:pStyle w:val="Heading1"/>
        <w:spacing w:before="180" w:after="100"/>
      </w:pPr>
      <w:bookmarkStart w:id="128" w:name="_Toc238617978"/>
      <w:r>
        <w:lastRenderedPageBreak/>
        <w:t>11. Precedence and Priority</w:t>
      </w:r>
      <w:bookmarkEnd w:id="128"/>
    </w:p>
    <w:p w:rsidR="0090253E" w:rsidRDefault="00F45735">
      <w:pPr>
        <w:jc w:val="both"/>
      </w:pPr>
      <w:r>
        <w:t>This section defines the priority of the different system features. The ranking was established during Task 2 from the aggregated stakeholder ranking of Section 6.7 and used throughout implementation to resolve scope questions: when a decision had to be ma</w:t>
      </w:r>
      <w:r>
        <w:t>de about what to build next or what to defer, the feature with the higher precedence prevailed. The attributes used are defined in Appendix A.</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9"/>
        <w:gridCol w:w="772"/>
        <w:gridCol w:w="2123"/>
        <w:gridCol w:w="1158"/>
        <w:gridCol w:w="1061"/>
        <w:gridCol w:w="1061"/>
        <w:gridCol w:w="1061"/>
        <w:gridCol w:w="1833"/>
      </w:tblGrid>
      <w:tr w:rsidR="0090253E">
        <w:tblPrEx>
          <w:tblCellMar>
            <w:top w:w="0" w:type="dxa"/>
            <w:bottom w:w="0" w:type="dxa"/>
          </w:tblCellMar>
        </w:tblPrEx>
        <w:trPr>
          <w:cantSplit/>
          <w:tblHeader/>
        </w:trPr>
        <w:tc>
          <w:tcPr>
            <w:tcW w:w="579"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w:t>
            </w:r>
          </w:p>
        </w:tc>
        <w:tc>
          <w:tcPr>
            <w:tcW w:w="772"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ID</w:t>
            </w:r>
          </w:p>
        </w:tc>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Feature</w:t>
            </w:r>
          </w:p>
        </w:tc>
        <w:tc>
          <w:tcPr>
            <w:tcW w:w="1158"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Benefit</w:t>
            </w:r>
          </w:p>
        </w:tc>
        <w:tc>
          <w:tcPr>
            <w:tcW w:w="106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Effort</w:t>
            </w:r>
          </w:p>
        </w:tc>
        <w:tc>
          <w:tcPr>
            <w:tcW w:w="106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Risk</w:t>
            </w:r>
          </w:p>
        </w:tc>
        <w:tc>
          <w:tcPr>
            <w:tcW w:w="106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Stability</w:t>
            </w:r>
          </w:p>
        </w:tc>
        <w:tc>
          <w:tcPr>
            <w:tcW w:w="1833"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Status</w:t>
            </w:r>
          </w:p>
        </w:tc>
      </w:tr>
      <w:tr w:rsidR="0090253E">
        <w:tblPrEx>
          <w:tblCellMar>
            <w:top w:w="0" w:type="dxa"/>
            <w:bottom w:w="0" w:type="dxa"/>
          </w:tblCellMar>
        </w:tblPrEx>
        <w:trPr>
          <w:cantSplit/>
        </w:trPr>
        <w:tc>
          <w:tcPr>
            <w:tcW w:w="579"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1</w:t>
            </w:r>
          </w:p>
        </w:tc>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FE-1</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Verified Account Management</w:t>
            </w:r>
          </w:p>
        </w:tc>
        <w:tc>
          <w:tcPr>
            <w:tcW w:w="115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Critical</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2</w:t>
            </w:r>
          </w:p>
        </w:tc>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FE-5</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Rental Request and Availability Guarantee</w:t>
            </w:r>
          </w:p>
        </w:tc>
        <w:tc>
          <w:tcPr>
            <w:tcW w:w="115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Critical</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3</w:t>
            </w:r>
          </w:p>
        </w:tc>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FE-2</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Equipment Listing Management</w:t>
            </w:r>
          </w:p>
        </w:tc>
        <w:tc>
          <w:tcPr>
            <w:tcW w:w="115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Critical</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4</w:t>
            </w:r>
          </w:p>
        </w:tc>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FE-8</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Content Moderation and Administration</w:t>
            </w:r>
          </w:p>
        </w:tc>
        <w:tc>
          <w:tcPr>
            <w:tcW w:w="115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Critical</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Low</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5</w:t>
            </w:r>
          </w:p>
        </w:tc>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FE-6</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Request Resolution and Notification</w:t>
            </w:r>
          </w:p>
        </w:tc>
        <w:tc>
          <w:tcPr>
            <w:tcW w:w="115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Critical</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6</w:t>
            </w:r>
          </w:p>
        </w:tc>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FE-4</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Catalogue Discovery and Mapping</w:t>
            </w:r>
          </w:p>
        </w:tc>
        <w:tc>
          <w:tcPr>
            <w:tcW w:w="115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Important</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833"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7</w:t>
            </w:r>
          </w:p>
        </w:tc>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FE-9</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Media Handling</w:t>
            </w:r>
          </w:p>
        </w:tc>
        <w:tc>
          <w:tcPr>
            <w:tcW w:w="115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Important</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8</w:t>
            </w:r>
          </w:p>
        </w:tc>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FE-3</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Flexible Rental Pricing</w:t>
            </w:r>
          </w:p>
        </w:tc>
        <w:tc>
          <w:tcPr>
            <w:tcW w:w="115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Important</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Low</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833"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9</w:t>
            </w:r>
          </w:p>
        </w:tc>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FE-7</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Reputation and Reviews</w:t>
            </w:r>
          </w:p>
        </w:tc>
        <w:tc>
          <w:tcPr>
            <w:tcW w:w="115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Important</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Low</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Low</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10</w:t>
            </w:r>
          </w:p>
        </w:tc>
        <w:tc>
          <w:tcPr>
            <w:tcW w:w="772"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FE-11</w:t>
            </w:r>
          </w:p>
        </w:tc>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Service Protection and Observability</w:t>
            </w:r>
          </w:p>
        </w:tc>
        <w:tc>
          <w:tcPr>
            <w:tcW w:w="1158"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Important</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Medium</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Low</w:t>
            </w:r>
          </w:p>
        </w:tc>
        <w:tc>
          <w:tcPr>
            <w:tcW w:w="1061"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shd w:val="clear" w:color="auto" w:fill="F4F8FC"/>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r w:rsidR="0090253E">
        <w:tblPrEx>
          <w:tblCellMar>
            <w:top w:w="0" w:type="dxa"/>
            <w:bottom w:w="0" w:type="dxa"/>
          </w:tblCellMar>
        </w:tblPrEx>
        <w:trPr>
          <w:cantSplit/>
        </w:trPr>
        <w:tc>
          <w:tcPr>
            <w:tcW w:w="579"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11</w:t>
            </w:r>
          </w:p>
        </w:tc>
        <w:tc>
          <w:tcPr>
            <w:tcW w:w="772"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FE-10</w:t>
            </w:r>
          </w:p>
        </w:tc>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Bilingual and Adaptive Presentation</w:t>
            </w:r>
          </w:p>
        </w:tc>
        <w:tc>
          <w:tcPr>
            <w:tcW w:w="1158"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Important</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Low</w:t>
            </w:r>
          </w:p>
        </w:tc>
        <w:tc>
          <w:tcPr>
            <w:tcW w:w="1061"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High</w:t>
            </w:r>
          </w:p>
        </w:tc>
        <w:tc>
          <w:tcPr>
            <w:tcW w:w="1833" w:type="dxa"/>
            <w:tcMar>
              <w:top w:w="28" w:type="dxa"/>
              <w:left w:w="80" w:type="dxa"/>
              <w:bottom w:w="28" w:type="dxa"/>
              <w:right w:w="80" w:type="dxa"/>
            </w:tcMar>
            <w:vAlign w:val="center"/>
          </w:tcPr>
          <w:p w:rsidR="0090253E" w:rsidRDefault="00F45735">
            <w:pPr>
              <w:spacing w:before="16" w:after="16" w:line="208" w:lineRule="auto"/>
              <w:jc w:val="center"/>
            </w:pPr>
            <w:r>
              <w:rPr>
                <w:sz w:val="17"/>
                <w:szCs w:val="17"/>
              </w:rPr>
              <w:t>Incorporated</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30</w:t>
      </w:r>
      <w:r>
        <w:fldChar w:fldCharType="end"/>
      </w:r>
      <w:r>
        <w:t xml:space="preserve"> </w:t>
      </w:r>
      <w:bookmarkStart w:id="129" w:name="_Toc238618032"/>
      <w:r>
        <w:t>Feature Precedence and Priority</w:t>
      </w:r>
      <w:bookmarkEnd w:id="129"/>
    </w:p>
    <w:p w:rsidR="0090253E" w:rsidRDefault="00F45735">
      <w:pPr>
        <w:jc w:val="both"/>
      </w:pPr>
      <w:r>
        <w:t xml:space="preserve">The ordering follows a dependency-first logic rather than a purely value-based one. </w:t>
      </w:r>
      <w:r>
        <w:rPr>
          <w:b/>
          <w:bCs/>
        </w:rPr>
        <w:t>FE-1</w:t>
      </w:r>
      <w:r>
        <w:t xml:space="preserve"> ranks first because no transactional featur</w:t>
      </w:r>
      <w:r>
        <w:t xml:space="preserve">e can exist without a verified identity to attach it to; it is a precondition for FE-2, FE-5, FE-6, and FE-7 alike. </w:t>
      </w:r>
      <w:r>
        <w:rPr>
          <w:b/>
          <w:bCs/>
        </w:rPr>
        <w:t>FE-5</w:t>
      </w:r>
      <w:r>
        <w:t xml:space="preserve"> ranks second despite depending on FE-2, because it carries the highest risk: the availability invariant is the one rule whose failure w</w:t>
      </w:r>
      <w:r>
        <w:t xml:space="preserve">ould be unrecoverable in reputational terms, so it was implemented and tested earliest relative to its dependencies. </w:t>
      </w:r>
      <w:r>
        <w:rPr>
          <w:b/>
          <w:bCs/>
        </w:rPr>
        <w:t>FE-2</w:t>
      </w:r>
      <w:r>
        <w:t xml:space="preserve"> and </w:t>
      </w:r>
      <w:r>
        <w:rPr>
          <w:b/>
          <w:bCs/>
        </w:rPr>
        <w:t>FE-8</w:t>
      </w:r>
      <w:r>
        <w:t xml:space="preserve"> follow as a pair, since a listing feature without moderation would publish unreviewed content and a moderation feature withou</w:t>
      </w:r>
      <w:r>
        <w:t xml:space="preserve">t listings would have nothing to moderate. </w:t>
      </w:r>
      <w:r>
        <w:rPr>
          <w:b/>
          <w:bCs/>
        </w:rPr>
        <w:t>FE-6</w:t>
      </w:r>
      <w:r>
        <w:t xml:space="preserve"> completes the transaction loop. The rest are ordered by the aggregated stakeholder ranking: discovery and mapping before pricing flexibility, because a renter must find an item before the granularity of its p</w:t>
      </w:r>
      <w:r>
        <w:t>rice matters; media handling early because it is both a usability and a security concern; and reputation, service protection, and bilingual presentation last — not because they are optional, since all three are implemented, but because each can be added to</w:t>
      </w:r>
      <w:r>
        <w:t xml:space="preserve"> a working transaction loop without restructuring it.</w:t>
      </w:r>
    </w:p>
    <w:p w:rsidR="0090253E" w:rsidRDefault="00F45735">
      <w:pPr>
        <w:jc w:val="both"/>
      </w:pPr>
      <w:r>
        <w:t xml:space="preserve">Three features were </w:t>
      </w:r>
      <w:r>
        <w:rPr>
          <w:b/>
          <w:bCs/>
        </w:rPr>
        <w:t>proposed and deliberately deferred</w:t>
      </w:r>
      <w:r>
        <w:t xml:space="preserve"> during Task 2, recorded here so the scope decision is auditable. In-platform payment settlement was deferred because it introduces a payment-provid</w:t>
      </w:r>
      <w:r>
        <w:t>er dependency, a financial-record entity, and a dispute workflow that could not be completed to a defensible standard within constraint CO-1. In-platform messaging was deferred because the accepted-request notification already discloses the telephone numbe</w:t>
      </w:r>
      <w:r>
        <w:t>r, satisfying the underlying need at a fraction of the cost. Delivery and logistics integration was deferred as outside the platform's asset-light model entirely. None appears in the table above, because only features incorporated into the product baseline</w:t>
      </w:r>
      <w:r>
        <w:t xml:space="preserve"> are ranked.</w:t>
      </w:r>
    </w:p>
    <w:p w:rsidR="0090253E" w:rsidRDefault="00F45735">
      <w:pPr>
        <w:pStyle w:val="Heading1"/>
        <w:spacing w:before="180" w:after="100"/>
      </w:pPr>
      <w:bookmarkStart w:id="130" w:name="_Toc238617979"/>
      <w:r>
        <w:t>12. Other Product Requirements</w:t>
      </w:r>
      <w:bookmarkEnd w:id="130"/>
    </w:p>
    <w:p w:rsidR="0090253E" w:rsidRDefault="00F45735">
      <w:pPr>
        <w:jc w:val="both"/>
      </w:pPr>
      <w:r>
        <w:t>This section lists, at a high level, the standards with which the product must comply and the system, performance, and environmental requirements that apply to it.</w:t>
      </w:r>
    </w:p>
    <w:p w:rsidR="0090253E" w:rsidRDefault="00F45735">
      <w:pPr>
        <w:pStyle w:val="Heading2"/>
        <w:spacing w:before="160"/>
      </w:pPr>
      <w:bookmarkStart w:id="131" w:name="_Toc238617980"/>
      <w:r>
        <w:t>12.1 Applicable Standards</w:t>
      </w:r>
      <w:bookmarkEnd w:id="131"/>
    </w:p>
    <w:p w:rsidR="0090253E" w:rsidRDefault="00F45735">
      <w:pPr>
        <w:jc w:val="both"/>
      </w:pPr>
      <w:r>
        <w:t>The product complies with the following standards. Communication and format standards are binding on the implementation; process standards govern the form of this document and of the test plan.</w:t>
      </w:r>
    </w:p>
    <w:p w:rsidR="0090253E" w:rsidRDefault="00F45735">
      <w:pPr>
        <w:pStyle w:val="ListParagraph"/>
        <w:numPr>
          <w:ilvl w:val="0"/>
          <w:numId w:val="24"/>
        </w:numPr>
        <w:spacing w:after="36"/>
        <w:jc w:val="both"/>
      </w:pPr>
      <w:r>
        <w:rPr>
          <w:b/>
          <w:bCs/>
        </w:rPr>
        <w:lastRenderedPageBreak/>
        <w:t>HTTP/1.1 and HTTP/2</w:t>
      </w:r>
      <w:r>
        <w:t xml:space="preserve"> — all client-to-server communication uses standard HTTP semantics, with correct use of status codes 200, 201, 204, 400, 401, 403, 404, 409, and 429.</w:t>
      </w:r>
    </w:p>
    <w:p w:rsidR="0090253E" w:rsidRDefault="00F45735">
      <w:pPr>
        <w:pStyle w:val="ListParagraph"/>
        <w:numPr>
          <w:ilvl w:val="0"/>
          <w:numId w:val="24"/>
        </w:numPr>
        <w:spacing w:after="36"/>
        <w:jc w:val="both"/>
      </w:pPr>
      <w:r>
        <w:rPr>
          <w:b/>
          <w:bCs/>
        </w:rPr>
        <w:t>TLS 1.2 or above</w:t>
      </w:r>
      <w:r>
        <w:t xml:space="preserve"> — all traffic between the clients and the API, and between the API and the SMTP server, i</w:t>
      </w:r>
      <w:r>
        <w:t>s encrypted in transit in any deployed configuration.</w:t>
      </w:r>
    </w:p>
    <w:p w:rsidR="0090253E" w:rsidRDefault="00F45735">
      <w:pPr>
        <w:pStyle w:val="ListParagraph"/>
        <w:numPr>
          <w:ilvl w:val="0"/>
          <w:numId w:val="24"/>
        </w:numPr>
        <w:spacing w:after="36"/>
        <w:jc w:val="both"/>
      </w:pPr>
      <w:r>
        <w:rPr>
          <w:b/>
          <w:bCs/>
        </w:rPr>
        <w:t>RFC 7519 (JSON Web Token)</w:t>
      </w:r>
      <w:r>
        <w:t xml:space="preserve"> — the access-token format, including the standard </w:t>
      </w:r>
      <w:r>
        <w:rPr>
          <w:rFonts w:ascii="Consolas" w:eastAsia="Consolas" w:hAnsi="Consolas" w:cs="Consolas"/>
          <w:sz w:val="20"/>
          <w:szCs w:val="20"/>
        </w:rPr>
        <w:t>sub</w:t>
      </w:r>
      <w:r>
        <w:t xml:space="preserve">, </w:t>
      </w:r>
      <w:r>
        <w:rPr>
          <w:rFonts w:ascii="Consolas" w:eastAsia="Consolas" w:hAnsi="Consolas" w:cs="Consolas"/>
          <w:sz w:val="20"/>
          <w:szCs w:val="20"/>
        </w:rPr>
        <w:t>jti</w:t>
      </w:r>
      <w:r>
        <w:t xml:space="preserve">, </w:t>
      </w:r>
      <w:r>
        <w:rPr>
          <w:rFonts w:ascii="Consolas" w:eastAsia="Consolas" w:hAnsi="Consolas" w:cs="Consolas"/>
          <w:sz w:val="20"/>
          <w:szCs w:val="20"/>
        </w:rPr>
        <w:t>nbf</w:t>
      </w:r>
      <w:r>
        <w:t xml:space="preserve">, and </w:t>
      </w:r>
      <w:r>
        <w:rPr>
          <w:rFonts w:ascii="Consolas" w:eastAsia="Consolas" w:hAnsi="Consolas" w:cs="Consolas"/>
          <w:sz w:val="20"/>
          <w:szCs w:val="20"/>
        </w:rPr>
        <w:t>exp</w:t>
      </w:r>
      <w:r>
        <w:t xml:space="preserve"> claims alongside the name and role claims.</w:t>
      </w:r>
    </w:p>
    <w:p w:rsidR="0090253E" w:rsidRDefault="00F45735">
      <w:pPr>
        <w:pStyle w:val="ListParagraph"/>
        <w:numPr>
          <w:ilvl w:val="0"/>
          <w:numId w:val="24"/>
        </w:numPr>
        <w:spacing w:after="36"/>
        <w:jc w:val="both"/>
      </w:pPr>
      <w:r>
        <w:rPr>
          <w:b/>
          <w:bCs/>
        </w:rPr>
        <w:t>RFC 7807 (Problem Details for HTTP APIs)</w:t>
      </w:r>
      <w:r>
        <w:t xml:space="preserve"> — the uniform shape</w:t>
      </w:r>
      <w:r>
        <w:t xml:space="preserve"> of every error response emitted by the exception-handling middleware.</w:t>
      </w:r>
    </w:p>
    <w:p w:rsidR="0090253E" w:rsidRDefault="00F45735">
      <w:pPr>
        <w:pStyle w:val="ListParagraph"/>
        <w:numPr>
          <w:ilvl w:val="0"/>
          <w:numId w:val="24"/>
        </w:numPr>
        <w:spacing w:after="36"/>
        <w:jc w:val="both"/>
      </w:pPr>
      <w:r>
        <w:rPr>
          <w:b/>
          <w:bCs/>
        </w:rPr>
        <w:t>OpenAPI 3.0</w:t>
      </w:r>
      <w:r>
        <w:t xml:space="preserve"> — the machine-readable specification of the complete API surface, published by the host and rendered as an interactive interface accepting a bearer token.</w:t>
      </w:r>
    </w:p>
    <w:p w:rsidR="0090253E" w:rsidRDefault="00F45735">
      <w:pPr>
        <w:pStyle w:val="ListParagraph"/>
        <w:numPr>
          <w:ilvl w:val="0"/>
          <w:numId w:val="24"/>
        </w:numPr>
        <w:spacing w:after="36"/>
        <w:jc w:val="both"/>
      </w:pPr>
      <w:r>
        <w:rPr>
          <w:b/>
          <w:bCs/>
        </w:rPr>
        <w:t>RFC 8259 (JSON)</w:t>
      </w:r>
      <w:r>
        <w:t xml:space="preserve"> — </w:t>
      </w:r>
      <w:r>
        <w:t>the interchange format for every request and response body other than multipart uploads.</w:t>
      </w:r>
    </w:p>
    <w:p w:rsidR="0090253E" w:rsidRDefault="00F45735">
      <w:pPr>
        <w:pStyle w:val="ListParagraph"/>
        <w:numPr>
          <w:ilvl w:val="0"/>
          <w:numId w:val="24"/>
        </w:numPr>
        <w:spacing w:after="36"/>
        <w:jc w:val="both"/>
      </w:pPr>
      <w:r>
        <w:rPr>
          <w:b/>
          <w:bCs/>
        </w:rPr>
        <w:t>RFC 7578 (multipart/form-data)</w:t>
      </w:r>
      <w:r>
        <w:t xml:space="preserve"> — the encoding for listing and category submissions carrying photographs.</w:t>
      </w:r>
    </w:p>
    <w:p w:rsidR="0090253E" w:rsidRDefault="00F45735">
      <w:pPr>
        <w:pStyle w:val="ListParagraph"/>
        <w:numPr>
          <w:ilvl w:val="0"/>
          <w:numId w:val="24"/>
        </w:numPr>
        <w:spacing w:after="36"/>
        <w:jc w:val="both"/>
      </w:pPr>
      <w:r>
        <w:rPr>
          <w:b/>
          <w:bCs/>
        </w:rPr>
        <w:t>ISO 8601</w:t>
      </w:r>
      <w:r>
        <w:t xml:space="preserve"> — the representation of dates and times in every API </w:t>
      </w:r>
      <w:r>
        <w:t>payload.</w:t>
      </w:r>
    </w:p>
    <w:p w:rsidR="0090253E" w:rsidRDefault="00F45735">
      <w:pPr>
        <w:pStyle w:val="ListParagraph"/>
        <w:numPr>
          <w:ilvl w:val="0"/>
          <w:numId w:val="24"/>
        </w:numPr>
        <w:spacing w:after="36"/>
        <w:jc w:val="both"/>
      </w:pPr>
      <w:r>
        <w:rPr>
          <w:b/>
          <w:bCs/>
        </w:rPr>
        <w:t>ISO 4217</w:t>
      </w:r>
      <w:r>
        <w:t xml:space="preserve"> — currency identification; all amounts are expressed in Jordanian Dinar (JOD).</w:t>
      </w:r>
    </w:p>
    <w:p w:rsidR="0090253E" w:rsidRDefault="00F45735">
      <w:pPr>
        <w:pStyle w:val="ListParagraph"/>
        <w:numPr>
          <w:ilvl w:val="0"/>
          <w:numId w:val="24"/>
        </w:numPr>
        <w:spacing w:after="36"/>
        <w:jc w:val="both"/>
      </w:pPr>
      <w:r>
        <w:rPr>
          <w:b/>
          <w:bCs/>
        </w:rPr>
        <w:t>Unicode and UTF-8</w:t>
      </w:r>
      <w:r>
        <w:t xml:space="preserve"> — text encoding throughout, which makes full Arabic content in names, titles, descriptions, and category labels possible without transliterat</w:t>
      </w:r>
      <w:r>
        <w:t>ion.</w:t>
      </w:r>
    </w:p>
    <w:p w:rsidR="0090253E" w:rsidRDefault="00F45735">
      <w:pPr>
        <w:pStyle w:val="ListParagraph"/>
        <w:numPr>
          <w:ilvl w:val="0"/>
          <w:numId w:val="24"/>
        </w:numPr>
        <w:spacing w:after="36"/>
        <w:jc w:val="both"/>
      </w:pPr>
      <w:r>
        <w:rPr>
          <w:b/>
          <w:bCs/>
        </w:rPr>
        <w:t>W3C WAI-ARIA and HTML5</w:t>
      </w:r>
      <w:r>
        <w:t xml:space="preserve"> — the semantic and accessibility conventions applied by the web client, including semantic landmarks, labelled form controls, and alternative text on images.</w:t>
      </w:r>
    </w:p>
    <w:p w:rsidR="0090253E" w:rsidRDefault="00F45735">
      <w:pPr>
        <w:pStyle w:val="ListParagraph"/>
        <w:numPr>
          <w:ilvl w:val="0"/>
          <w:numId w:val="24"/>
        </w:numPr>
        <w:spacing w:after="36"/>
        <w:jc w:val="both"/>
      </w:pPr>
      <w:r>
        <w:rPr>
          <w:b/>
          <w:bCs/>
        </w:rPr>
        <w:t>Material Design 3</w:t>
      </w:r>
      <w:r>
        <w:t xml:space="preserve"> — the interaction and visual conventions applied by </w:t>
      </w:r>
      <w:r>
        <w:t>the mobile client, making it behave as an Android user expects rather than as a ported web page.</w:t>
      </w:r>
    </w:p>
    <w:p w:rsidR="0090253E" w:rsidRDefault="00F45735">
      <w:pPr>
        <w:pStyle w:val="ListParagraph"/>
        <w:numPr>
          <w:ilvl w:val="0"/>
          <w:numId w:val="24"/>
        </w:numPr>
        <w:spacing w:after="36"/>
        <w:jc w:val="both"/>
      </w:pPr>
      <w:r>
        <w:rPr>
          <w:b/>
          <w:bCs/>
        </w:rPr>
        <w:t>OWASP Top 10 (2021)</w:t>
      </w:r>
      <w:r>
        <w:t xml:space="preserve"> — the security checklist against which the implementation was reviewed, covering broken access control, cryptographic failures, injection, </w:t>
      </w:r>
      <w:r>
        <w:t>insecure design, security misconfiguration, and identification and authentication failures.</w:t>
      </w:r>
    </w:p>
    <w:p w:rsidR="0090253E" w:rsidRDefault="00F45735">
      <w:pPr>
        <w:pStyle w:val="ListParagraph"/>
        <w:numPr>
          <w:ilvl w:val="0"/>
          <w:numId w:val="24"/>
        </w:numPr>
        <w:spacing w:after="36"/>
        <w:jc w:val="both"/>
      </w:pPr>
      <w:r>
        <w:rPr>
          <w:b/>
          <w:bCs/>
        </w:rPr>
        <w:t>OMG UML 2.5.1</w:t>
      </w:r>
      <w:r>
        <w:t xml:space="preserve"> — the notation used for the use-case, component, class, and sequence diagrams of Chapters 1 and 3.</w:t>
      </w:r>
    </w:p>
    <w:p w:rsidR="0090253E" w:rsidRDefault="00F45735">
      <w:pPr>
        <w:pStyle w:val="ListParagraph"/>
        <w:numPr>
          <w:ilvl w:val="0"/>
          <w:numId w:val="24"/>
        </w:numPr>
        <w:spacing w:after="36"/>
        <w:jc w:val="both"/>
      </w:pPr>
      <w:r>
        <w:rPr>
          <w:b/>
          <w:bCs/>
        </w:rPr>
        <w:t>IEEE 830-1998 and IEEE 829-2008</w:t>
      </w:r>
      <w:r>
        <w:t xml:space="preserve"> — the recommended p</w:t>
      </w:r>
      <w:r>
        <w:t>ractices shaping the form of the requirements in Section 2.2 and the test documentation in Chapter 4.</w:t>
      </w:r>
    </w:p>
    <w:p w:rsidR="0090253E" w:rsidRDefault="00F45735">
      <w:pPr>
        <w:pStyle w:val="ListParagraph"/>
        <w:numPr>
          <w:ilvl w:val="0"/>
          <w:numId w:val="24"/>
        </w:numPr>
        <w:spacing w:after="36"/>
        <w:jc w:val="both"/>
      </w:pPr>
      <w:r>
        <w:rPr>
          <w:b/>
          <w:bCs/>
        </w:rPr>
        <w:t>OpenStreetMap Foundation Tile Usage Policy</w:t>
      </w:r>
      <w:r>
        <w:t xml:space="preserve"> — governs the consumption of map tiles by both clients, including the attribution displayed on every map view.</w:t>
      </w:r>
    </w:p>
    <w:p w:rsidR="0090253E" w:rsidRDefault="00F45735">
      <w:pPr>
        <w:pStyle w:val="Heading2"/>
        <w:spacing w:before="160"/>
      </w:pPr>
      <w:bookmarkStart w:id="132" w:name="_Toc238617981"/>
      <w:r>
        <w:t>12.2 System Requirements</w:t>
      </w:r>
      <w:bookmarkEnd w:id="132"/>
    </w:p>
    <w:p w:rsidR="0090253E" w:rsidRDefault="00F45735">
      <w:pPr>
        <w:jc w:val="both"/>
      </w:pPr>
      <w:r>
        <w:t>The following system requirements are necessary to support the application, stated separately for the server tier and each client because the three are deployed independently.</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7525"/>
      </w:tblGrid>
      <w:tr w:rsidR="0090253E">
        <w:tblPrEx>
          <w:tblCellMar>
            <w:top w:w="0" w:type="dxa"/>
            <w:bottom w:w="0" w:type="dxa"/>
          </w:tblCellMar>
        </w:tblPrEx>
        <w:trPr>
          <w:cantSplit/>
          <w:tblHeader/>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Component</w:t>
            </w:r>
          </w:p>
        </w:tc>
        <w:tc>
          <w:tcPr>
            <w:tcW w:w="7525"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Requirement</w:t>
            </w:r>
          </w:p>
        </w:tc>
      </w:tr>
      <w:tr w:rsidR="0090253E">
        <w:tblPrEx>
          <w:tblCellMar>
            <w:top w:w="0" w:type="dxa"/>
            <w:bottom w:w="0" w:type="dxa"/>
          </w:tblCellMar>
        </w:tblPrEx>
        <w:trPr>
          <w:cantSplit/>
        </w:trPr>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API host — runtime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 .NET 8 runtime on Windows Server, a mainstream Linux distribution, or a Linux container image. No OS-specific code is used, so any is equally supported.</w:t>
            </w:r>
          </w:p>
        </w:tc>
      </w:tr>
      <w:tr w:rsidR="0090253E">
        <w:tblPrEx>
          <w:tblCellMar>
            <w:top w:w="0" w:type="dxa"/>
            <w:bottom w:w="0" w:type="dxa"/>
          </w:tblCellMar>
        </w:tblPrEx>
        <w:trPr>
          <w:cantSplit/>
        </w:trPr>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API host — hardware</w:t>
            </w:r>
          </w:p>
        </w:tc>
        <w:tc>
          <w:tcPr>
            <w:tcW w:w="7525"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Minimum two virtual CPU cores and 2 GB memory for a development or demonstration deployment; four cores and 4 GB recommended for production, since image re-encoding is the most CPU-intensive operation in the system.</w:t>
            </w:r>
          </w:p>
        </w:tc>
      </w:tr>
      <w:tr w:rsidR="0090253E">
        <w:tblPrEx>
          <w:tblCellMar>
            <w:top w:w="0" w:type="dxa"/>
            <w:bottom w:w="0" w:type="dxa"/>
          </w:tblCellMar>
        </w:tblPrEx>
        <w:trPr>
          <w:cantSplit/>
        </w:trPr>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API host — storage</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Persistent read-write storage for the </w:t>
            </w:r>
            <w:r>
              <w:rPr>
                <w:rFonts w:ascii="Consolas" w:eastAsia="Consolas" w:hAnsi="Consolas" w:cs="Consolas"/>
                <w:sz w:val="17"/>
                <w:szCs w:val="17"/>
              </w:rPr>
              <w:t>wwwroot/uploads</w:t>
            </w:r>
            <w:r>
              <w:rPr>
                <w:sz w:val="17"/>
                <w:szCs w:val="17"/>
              </w:rPr>
              <w:t xml:space="preserve"> media store, sized at roughly 200–400 KB per stored photograph after compression, plus space for the rolling daily logs. In a containerised deployment this must be a mounted volume rather than container</w:t>
            </w:r>
            <w:r>
              <w:rPr>
                <w:sz w:val="17"/>
                <w:szCs w:val="17"/>
              </w:rPr>
              <w:t>-local storage.</w:t>
            </w:r>
          </w:p>
        </w:tc>
      </w:tr>
      <w:tr w:rsidR="0090253E">
        <w:tblPrEx>
          <w:tblCellMar>
            <w:top w:w="0" w:type="dxa"/>
            <w:bottom w:w="0" w:type="dxa"/>
          </w:tblCellMar>
        </w:tblPrEx>
        <w:trPr>
          <w:cantSplit/>
        </w:trPr>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Database</w:t>
            </w:r>
          </w:p>
        </w:tc>
        <w:tc>
          <w:tcPr>
            <w:tcW w:w="7525"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Microsoft SQL Server 2019 or later, including the free Express and Developer editions. The schema is created by the application on first start, so no separate installation script is required. A recommended minimum of 2 GB memory allocated to the instance.</w:t>
            </w:r>
          </w:p>
        </w:tc>
      </w:tr>
      <w:tr w:rsidR="0090253E">
        <w:tblPrEx>
          <w:tblCellMar>
            <w:top w:w="0" w:type="dxa"/>
            <w:bottom w:w="0" w:type="dxa"/>
          </w:tblCellMar>
        </w:tblPrEx>
        <w:trPr>
          <w:cantSplit/>
        </w:trPr>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Network — server</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Inbound HTTPS on the configured port; outbound access to the SMTP server and SMS gateway. Reverse-proxy deployments must forward the original scheme and client address, which the host is configured to honour.</w:t>
            </w:r>
          </w:p>
        </w:tc>
      </w:tr>
      <w:tr w:rsidR="0090253E">
        <w:tblPrEx>
          <w:tblCellMar>
            <w:top w:w="0" w:type="dxa"/>
            <w:bottom w:w="0" w:type="dxa"/>
          </w:tblCellMar>
        </w:tblPrEx>
        <w:trPr>
          <w:cantSplit/>
        </w:trPr>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Web client — browser</w:t>
            </w:r>
          </w:p>
        </w:tc>
        <w:tc>
          <w:tcPr>
            <w:tcW w:w="7525"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current version of Chrome, Edge, Firefox, or Safari on desktop or mobile, with JavaScript enabled and local storage available for the session tokens and the language and theme selections.</w:t>
            </w:r>
          </w:p>
        </w:tc>
      </w:tr>
      <w:tr w:rsidR="0090253E">
        <w:tblPrEx>
          <w:tblCellMar>
            <w:top w:w="0" w:type="dxa"/>
            <w:bottom w:w="0" w:type="dxa"/>
          </w:tblCellMar>
        </w:tblPrEx>
        <w:trPr>
          <w:cantSplit/>
        </w:trPr>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lastRenderedPageBreak/>
              <w:t>Web client — hosting</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Any static web server or CDN capable of serving the built asset directory with single-page-application fallback routing. The API base address is fixed at build time and the origin must appear in the API's cross-origin policy.</w:t>
            </w:r>
          </w:p>
        </w:tc>
      </w:tr>
      <w:tr w:rsidR="0090253E">
        <w:tblPrEx>
          <w:tblCellMar>
            <w:top w:w="0" w:type="dxa"/>
            <w:bottom w:w="0" w:type="dxa"/>
          </w:tblCellMar>
        </w:tblPrEx>
        <w:trPr>
          <w:cantSplit/>
        </w:trPr>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Mobile client — platform</w:t>
            </w:r>
          </w:p>
        </w:tc>
        <w:tc>
          <w:tcPr>
            <w:tcW w:w="7525"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Android 7.0 (API level 24) or later, or iOS 13 or later. Approximately 60 MB of installed storage plus cache for downloaded images.</w:t>
            </w:r>
          </w:p>
        </w:tc>
      </w:tr>
      <w:tr w:rsidR="0090253E">
        <w:tblPrEx>
          <w:tblCellMar>
            <w:top w:w="0" w:type="dxa"/>
            <w:bottom w:w="0" w:type="dxa"/>
          </w:tblCellMar>
        </w:tblPrEx>
        <w:trPr>
          <w:cantSplit/>
        </w:trPr>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Mobile client — permissions</w:t>
            </w:r>
          </w:p>
        </w:tc>
        <w:tc>
          <w:tcPr>
            <w:tcW w:w="7525"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Network access on both platforms; camera and photo-library access for uploading photographs; coarse or fine location access, requested only when the user chooses the "use my location" shortcut and never required for browsing.</w:t>
            </w:r>
          </w:p>
        </w:tc>
      </w:tr>
      <w:tr w:rsidR="0090253E">
        <w:tblPrEx>
          <w:tblCellMar>
            <w:top w:w="0" w:type="dxa"/>
            <w:bottom w:w="0" w:type="dxa"/>
          </w:tblCellMar>
        </w:tblPrEx>
        <w:trPr>
          <w:cantSplit/>
        </w:trPr>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Companion software</w:t>
            </w:r>
          </w:p>
        </w:tc>
        <w:tc>
          <w:tcPr>
            <w:tcW w:w="7525"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 mail client capable of receiving the notification messages and an SMS-capable handset for verification codes. No other companion software is required, and no browser plug-in or runtime extension is used by either client.</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31</w:t>
      </w:r>
      <w:r>
        <w:fldChar w:fldCharType="end"/>
      </w:r>
      <w:r>
        <w:t xml:space="preserve"> </w:t>
      </w:r>
      <w:bookmarkStart w:id="133" w:name="_Toc238618033"/>
      <w:r>
        <w:t>System Requirements</w:t>
      </w:r>
      <w:bookmarkEnd w:id="133"/>
    </w:p>
    <w:p w:rsidR="0090253E" w:rsidRDefault="00F45735">
      <w:pPr>
        <w:pStyle w:val="Heading2"/>
        <w:spacing w:before="160"/>
      </w:pPr>
      <w:bookmarkStart w:id="134" w:name="_Toc238617982"/>
      <w:r>
        <w:t>12.3 Performance Requirements</w:t>
      </w:r>
      <w:bookmarkEnd w:id="134"/>
    </w:p>
    <w:p w:rsidR="0090253E" w:rsidRDefault="00F45735">
      <w:pPr>
        <w:jc w:val="both"/>
      </w:pPr>
      <w:r>
        <w:t>The performance requirements below complement the quality ranges of Section 10 and are stated in terms of user load, capacity, throughput, and response time under varying loading conditions.</w:t>
      </w:r>
    </w:p>
    <w:p w:rsidR="0090253E" w:rsidRDefault="00F45735">
      <w:pPr>
        <w:pStyle w:val="ListParagraph"/>
        <w:numPr>
          <w:ilvl w:val="0"/>
          <w:numId w:val="25"/>
        </w:numPr>
        <w:spacing w:after="36"/>
        <w:jc w:val="both"/>
      </w:pPr>
      <w:r>
        <w:rPr>
          <w:b/>
          <w:bCs/>
        </w:rPr>
        <w:t>PR-1 — Concurr</w:t>
      </w:r>
      <w:r>
        <w:rPr>
          <w:b/>
          <w:bCs/>
        </w:rPr>
        <w:t>ent user load.</w:t>
      </w:r>
      <w:r>
        <w:t xml:space="preserve"> At least 100 concurrent authenticated sessions on the recommended production configuration without degrading the response times of Section 10. Session state is carried entirely in the token rather than on the server, so the API is stateless </w:t>
      </w:r>
      <w:r>
        <w:t>with respect to user load and its capacity is bounded by database connections rather than memory.</w:t>
      </w:r>
    </w:p>
    <w:p w:rsidR="0090253E" w:rsidRDefault="00F45735">
      <w:pPr>
        <w:pStyle w:val="ListParagraph"/>
        <w:numPr>
          <w:ilvl w:val="0"/>
          <w:numId w:val="25"/>
        </w:numPr>
        <w:spacing w:after="36"/>
        <w:jc w:val="both"/>
      </w:pPr>
      <w:r>
        <w:rPr>
          <w:b/>
          <w:bCs/>
        </w:rPr>
        <w:t>PR-2 — Catalogue throughput.</w:t>
      </w:r>
      <w:r>
        <w:t xml:space="preserve"> Catalogue and map queries shall sustain at least 50 requests per second on the recommended configuration, achieved by translating</w:t>
      </w:r>
      <w:r>
        <w:t xml:space="preserve"> every filter, projection, and page into SQL, disabling change tracking on read paths, and capping result sets.</w:t>
      </w:r>
    </w:p>
    <w:p w:rsidR="0090253E" w:rsidRDefault="00F45735">
      <w:pPr>
        <w:pStyle w:val="ListParagraph"/>
        <w:numPr>
          <w:ilvl w:val="0"/>
          <w:numId w:val="25"/>
        </w:numPr>
        <w:spacing w:after="36"/>
        <w:jc w:val="both"/>
      </w:pPr>
      <w:r>
        <w:rPr>
          <w:b/>
          <w:bCs/>
        </w:rPr>
        <w:t>PR-3 — Bounded worst case.</w:t>
      </w:r>
      <w:r>
        <w:t xml:space="preserve"> No query may return an unbounded result set. Catalogue pages are clamped to 50 rows, map queries to 300 markers, and </w:t>
      </w:r>
      <w:r>
        <w:t>review lists to 50 rows, so the worst-case response size is fixed irrespective of catalogue growth.</w:t>
      </w:r>
    </w:p>
    <w:p w:rsidR="0090253E" w:rsidRDefault="00F45735">
      <w:pPr>
        <w:pStyle w:val="ListParagraph"/>
        <w:numPr>
          <w:ilvl w:val="0"/>
          <w:numId w:val="25"/>
        </w:numPr>
        <w:spacing w:after="36"/>
        <w:jc w:val="both"/>
      </w:pPr>
      <w:r>
        <w:rPr>
          <w:b/>
          <w:bCs/>
        </w:rPr>
        <w:t>PR-4 — Upload throughput.</w:t>
      </w:r>
      <w:r>
        <w:t xml:space="preserve"> Processing a six-photograph submission — validation, resizing, re-encoding, and storage — shall complete within 3 seconds on the r</w:t>
      </w:r>
      <w:r>
        <w:t>ecommended configuration. The 10 MB per-file and 35 MB per-request ceilings bound the worst case.</w:t>
      </w:r>
    </w:p>
    <w:p w:rsidR="0090253E" w:rsidRDefault="00F45735">
      <w:pPr>
        <w:pStyle w:val="ListParagraph"/>
        <w:numPr>
          <w:ilvl w:val="0"/>
          <w:numId w:val="25"/>
        </w:numPr>
        <w:spacing w:after="36"/>
        <w:jc w:val="both"/>
      </w:pPr>
      <w:r>
        <w:rPr>
          <w:b/>
          <w:bCs/>
        </w:rPr>
        <w:t>PR-5 — Accuracy of the availability check.</w:t>
      </w:r>
      <w:r>
        <w:t xml:space="preserve"> The overlap query shall be evaluated against the database within the same unit of work that performs the insertion,</w:t>
      </w:r>
      <w:r>
        <w:t xml:space="preserve"> so its result cannot be invalidated between checking and writing under normal load.</w:t>
      </w:r>
    </w:p>
    <w:p w:rsidR="0090253E" w:rsidRDefault="00F45735">
      <w:pPr>
        <w:pStyle w:val="ListParagraph"/>
        <w:numPr>
          <w:ilvl w:val="0"/>
          <w:numId w:val="25"/>
        </w:numPr>
        <w:spacing w:after="36"/>
        <w:jc w:val="both"/>
      </w:pPr>
      <w:r>
        <w:rPr>
          <w:b/>
          <w:bCs/>
        </w:rPr>
        <w:t>PR-6 — Reliability of notification.</w:t>
      </w:r>
      <w:r>
        <w:t xml:space="preserve"> Dispatching a notification shall not block the response beyond the times of Section 10, and a mail-transport failure shall not prevent </w:t>
      </w:r>
      <w:r>
        <w:t>the state transition it accompanies from being committed.</w:t>
      </w:r>
    </w:p>
    <w:p w:rsidR="0090253E" w:rsidRDefault="00F45735">
      <w:pPr>
        <w:pStyle w:val="ListParagraph"/>
        <w:numPr>
          <w:ilvl w:val="0"/>
          <w:numId w:val="25"/>
        </w:numPr>
        <w:spacing w:after="36"/>
        <w:jc w:val="both"/>
      </w:pPr>
      <w:r>
        <w:rPr>
          <w:b/>
          <w:bCs/>
        </w:rPr>
        <w:t>PR-7 — Client responsiveness.</w:t>
      </w:r>
      <w:r>
        <w:t xml:space="preserve"> Both clients shall render a meaningful interface within 2 seconds of a cold start on a mid-range device over a typical mobile connection, using route-level code splitti</w:t>
      </w:r>
      <w:r>
        <w:t>ng on the web and skeleton placeholders on both platforms so perceived latency is decoupled from network latency.</w:t>
      </w:r>
    </w:p>
    <w:p w:rsidR="0090253E" w:rsidRDefault="00F45735">
      <w:pPr>
        <w:pStyle w:val="ListParagraph"/>
        <w:numPr>
          <w:ilvl w:val="0"/>
          <w:numId w:val="25"/>
        </w:numPr>
        <w:spacing w:after="36"/>
        <w:jc w:val="both"/>
      </w:pPr>
      <w:r>
        <w:rPr>
          <w:b/>
          <w:bCs/>
        </w:rPr>
        <w:t>PR-8 — Bandwidth economy.</w:t>
      </w:r>
      <w:r>
        <w:t xml:space="preserve"> Stored photographs shall not exceed 1920 px on the longest edge and are re-encoded at JPEG quality 80, reducing a ty</w:t>
      </w:r>
      <w:r>
        <w:t>pical modern smartphone photograph by roughly an order of magnitude and making page weight predictable on a metered connection.</w:t>
      </w:r>
    </w:p>
    <w:p w:rsidR="0090253E" w:rsidRDefault="00F45735">
      <w:pPr>
        <w:pStyle w:val="ListParagraph"/>
        <w:numPr>
          <w:ilvl w:val="0"/>
          <w:numId w:val="25"/>
        </w:numPr>
        <w:spacing w:after="36"/>
        <w:jc w:val="both"/>
      </w:pPr>
      <w:r>
        <w:rPr>
          <w:b/>
          <w:bCs/>
        </w:rPr>
        <w:t>PR-9 — Rate-limit headroom.</w:t>
      </w:r>
      <w:r>
        <w:t xml:space="preserve"> The authentication and OTP limits of 10 and 5 requests per minute shall be enforced per fixed window</w:t>
      </w:r>
      <w:r>
        <w:t xml:space="preserve"> with immediate rejection and no queueing, so a saturating client is refused rather than delaying legitimate traffic.</w:t>
      </w:r>
    </w:p>
    <w:p w:rsidR="0090253E" w:rsidRDefault="00F45735">
      <w:pPr>
        <w:pStyle w:val="Heading2"/>
        <w:spacing w:before="160"/>
      </w:pPr>
      <w:bookmarkStart w:id="135" w:name="_Toc238617983"/>
      <w:r>
        <w:t>12.4 Environmental Requirements</w:t>
      </w:r>
      <w:bookmarkEnd w:id="135"/>
    </w:p>
    <w:p w:rsidR="0090253E" w:rsidRDefault="00F45735">
      <w:pPr>
        <w:jc w:val="both"/>
      </w:pPr>
      <w:r>
        <w:t>Equipify is a software application rather than a hardware-based system, so environmental requirements conc</w:t>
      </w:r>
      <w:r>
        <w:t>ern usage conditions, the user environment, resource availability, maintenance, and error handling and recovery rather than temperature, shock, humidity, or radiation.</w:t>
      </w:r>
    </w:p>
    <w:p w:rsidR="0090253E" w:rsidRDefault="00F45735">
      <w:pPr>
        <w:pStyle w:val="ListParagraph"/>
        <w:numPr>
          <w:ilvl w:val="0"/>
          <w:numId w:val="26"/>
        </w:numPr>
        <w:spacing w:after="36"/>
        <w:jc w:val="both"/>
      </w:pPr>
      <w:r>
        <w:rPr>
          <w:b/>
          <w:bCs/>
        </w:rPr>
        <w:t>EN-1 — Usage conditions.</w:t>
      </w:r>
      <w:r>
        <w:t xml:space="preserve"> The system is used predominantly outdoors and in motion: an owner photographs and pins an item where it physically stands, and a renter frequently browses while </w:t>
      </w:r>
      <w:r>
        <w:lastRenderedPageBreak/>
        <w:t>travelling. The interface must remain legible in direct sunlight and at night — met by the per</w:t>
      </w:r>
      <w:r>
        <w:t>sistent light and dark themes — and operable one-handed, met by the bottom-navigation layout of the mobile client.</w:t>
      </w:r>
    </w:p>
    <w:p w:rsidR="0090253E" w:rsidRDefault="00F45735">
      <w:pPr>
        <w:pStyle w:val="ListParagraph"/>
        <w:numPr>
          <w:ilvl w:val="0"/>
          <w:numId w:val="26"/>
        </w:numPr>
        <w:spacing w:after="36"/>
        <w:jc w:val="both"/>
      </w:pPr>
      <w:r>
        <w:rPr>
          <w:b/>
          <w:bCs/>
        </w:rPr>
        <w:t>EN-2 — Network conditions.</w:t>
      </w:r>
      <w:r>
        <w:t xml:space="preserve"> Connectivity is assumed available but not fast or stable. The system meets this by compressing media server-side, </w:t>
      </w:r>
      <w:r>
        <w:t>bounding every result set, splitting the web client by route, and rendering skeleton placeholders so a slow response never appears as a broken screen. No offline queue exists; an action attempted without connectivity fails cleanly with a message rather tha</w:t>
      </w:r>
      <w:r>
        <w:t>n being silently lost.</w:t>
      </w:r>
    </w:p>
    <w:p w:rsidR="0090253E" w:rsidRDefault="00F45735">
      <w:pPr>
        <w:pStyle w:val="ListParagraph"/>
        <w:numPr>
          <w:ilvl w:val="0"/>
          <w:numId w:val="26"/>
        </w:numPr>
        <w:spacing w:after="36"/>
        <w:jc w:val="both"/>
      </w:pPr>
      <w:r>
        <w:rPr>
          <w:b/>
          <w:bCs/>
        </w:rPr>
        <w:t>EN-3 — User environment.</w:t>
      </w:r>
      <w:r>
        <w:t xml:space="preserve"> The typical user is a non-technical consumer on a mid-range smartphone, frequently reading Arabic and expecting right-to-left layout. Met with complete bilingual dictionaries, full layout mirroring, guided fo</w:t>
      </w:r>
      <w:r>
        <w:t>rms with real-time validation, and error messages naming the specific rule violated.</w:t>
      </w:r>
    </w:p>
    <w:p w:rsidR="0090253E" w:rsidRDefault="00F45735">
      <w:pPr>
        <w:pStyle w:val="ListParagraph"/>
        <w:numPr>
          <w:ilvl w:val="0"/>
          <w:numId w:val="26"/>
        </w:numPr>
        <w:spacing w:after="36"/>
        <w:jc w:val="both"/>
      </w:pPr>
      <w:r>
        <w:rPr>
          <w:b/>
          <w:bCs/>
        </w:rPr>
        <w:t>EN-4 — Resource availability.</w:t>
      </w:r>
      <w:r>
        <w:t xml:space="preserve"> The system depends on three external services — SMS gateway, SMTP server, map tile service. Each is isolated behind an interface or consumed </w:t>
      </w:r>
      <w:r>
        <w:t>directly by the client, so the unavailability of any one degrades a single feature for its duration without corrupting domain state or blocking unrelated transactions.</w:t>
      </w:r>
    </w:p>
    <w:p w:rsidR="0090253E" w:rsidRDefault="00F45735">
      <w:pPr>
        <w:pStyle w:val="ListParagraph"/>
        <w:numPr>
          <w:ilvl w:val="0"/>
          <w:numId w:val="26"/>
        </w:numPr>
        <w:spacing w:after="36"/>
        <w:jc w:val="both"/>
      </w:pPr>
      <w:r>
        <w:rPr>
          <w:b/>
          <w:bCs/>
        </w:rPr>
        <w:t>EN-5 — Storage growth.</w:t>
      </w:r>
      <w:r>
        <w:t xml:space="preserve"> The media store grows monotonically with the catalogue. Deleting </w:t>
      </w:r>
      <w:r>
        <w:t xml:space="preserve">a listing removes its stored files, and deletion is restricted to paths beneath the uploads directory so a malformed path cannot reach anything else. Storage must nevertheless be monitored, since it is the only resource whose consumption is unbounded over </w:t>
      </w:r>
      <w:r>
        <w:t>time.</w:t>
      </w:r>
    </w:p>
    <w:p w:rsidR="0090253E" w:rsidRDefault="00F45735">
      <w:pPr>
        <w:pStyle w:val="ListParagraph"/>
        <w:numPr>
          <w:ilvl w:val="0"/>
          <w:numId w:val="26"/>
        </w:numPr>
        <w:spacing w:after="36"/>
        <w:jc w:val="both"/>
      </w:pPr>
      <w:r>
        <w:rPr>
          <w:b/>
          <w:bCs/>
        </w:rPr>
        <w:t>EN-6 — Maintenance.</w:t>
      </w:r>
      <w:r>
        <w:t xml:space="preserve"> The schema evolves through code-first migrations applied automatically at startup, so a routine deployment requires no manual database step. Configuration — connection string, signing key, administrator credential hash, OTP parame</w:t>
      </w:r>
      <w:r>
        <w:t>ters, mail settings — is supplied externally and must be treated as secret; the development values committed to the repository are explicitly marked as such and must be replaced before any deployment.</w:t>
      </w:r>
    </w:p>
    <w:p w:rsidR="0090253E" w:rsidRDefault="00F45735">
      <w:pPr>
        <w:pStyle w:val="ListParagraph"/>
        <w:numPr>
          <w:ilvl w:val="0"/>
          <w:numId w:val="26"/>
        </w:numPr>
        <w:spacing w:after="36"/>
        <w:jc w:val="both"/>
      </w:pPr>
      <w:r>
        <w:rPr>
          <w:b/>
          <w:bCs/>
        </w:rPr>
        <w:t>EN-7 — Error handling and recovery.</w:t>
      </w:r>
      <w:r>
        <w:t xml:space="preserve"> Expected failures a</w:t>
      </w:r>
      <w:r>
        <w:t xml:space="preserve">re returned as result objects carrying a specific message and surfaced verbatim by both clients. Unexpected failures are converted by a single middleware component into a uniform problem-details response never exposing a stack trace, connection string, or </w:t>
      </w:r>
      <w:r>
        <w:t xml:space="preserve">internal path. Every request and significant domain event is written to a rolling daily structured log, the primary instrument for post-incident diagnosis. Client-side recovery is automatic for the most common failure: a </w:t>
      </w:r>
      <w:r>
        <w:rPr>
          <w:rFonts w:ascii="Consolas" w:eastAsia="Consolas" w:hAnsi="Consolas" w:cs="Consolas"/>
          <w:sz w:val="20"/>
          <w:szCs w:val="20"/>
        </w:rPr>
        <w:t>401</w:t>
      </w:r>
      <w:r>
        <w:t xml:space="preserve"> triggers a single silent token </w:t>
      </w:r>
      <w:r>
        <w:t>refresh and one transparent retry, and only a failed refresh signs the user out.</w:t>
      </w:r>
    </w:p>
    <w:p w:rsidR="0090253E" w:rsidRDefault="00F45735">
      <w:pPr>
        <w:pStyle w:val="ListParagraph"/>
        <w:numPr>
          <w:ilvl w:val="0"/>
          <w:numId w:val="26"/>
        </w:numPr>
        <w:spacing w:after="36"/>
        <w:jc w:val="both"/>
      </w:pPr>
      <w:r>
        <w:rPr>
          <w:b/>
          <w:bCs/>
        </w:rPr>
        <w:t>EN-8 — Restart behaviour.</w:t>
      </w:r>
      <w:r>
        <w:t xml:space="preserve"> Domain state is held entirely in the database and survives a restart. The one deliberate exception is the in-memory OTP store, whose contents are lost on restart; outstanding codes are invalidated and users must request a new one. This behaviour is docume</w:t>
      </w:r>
      <w:r>
        <w:t xml:space="preserve">nted rather than hidden, and isolated behind </w:t>
      </w:r>
      <w:r>
        <w:rPr>
          <w:rFonts w:ascii="Consolas" w:eastAsia="Consolas" w:hAnsi="Consolas" w:cs="Consolas"/>
          <w:sz w:val="20"/>
          <w:szCs w:val="20"/>
        </w:rPr>
        <w:t>IOtpService</w:t>
      </w:r>
      <w:r>
        <w:t xml:space="preserve"> so a distributed cache can be substituted when multi-instance deployment is required.</w:t>
      </w:r>
    </w:p>
    <w:p w:rsidR="0090253E" w:rsidRDefault="00F45735">
      <w:pPr>
        <w:pStyle w:val="Heading1"/>
        <w:spacing w:before="180" w:after="100"/>
      </w:pPr>
      <w:bookmarkStart w:id="136" w:name="_Toc238617984"/>
      <w:r>
        <w:t>13. Documentation Requirements</w:t>
      </w:r>
      <w:bookmarkEnd w:id="136"/>
    </w:p>
    <w:p w:rsidR="0090253E" w:rsidRDefault="00F45735">
      <w:pPr>
        <w:jc w:val="both"/>
      </w:pPr>
      <w:r>
        <w:t>This section describes the documentation that must be developed to support success</w:t>
      </w:r>
      <w:r>
        <w:t>ful deployment and use of the Equipify application.</w:t>
      </w:r>
    </w:p>
    <w:p w:rsidR="0090253E" w:rsidRDefault="00F45735">
      <w:pPr>
        <w:pStyle w:val="Heading2"/>
        <w:spacing w:before="160"/>
      </w:pPr>
      <w:bookmarkStart w:id="137" w:name="_Toc238617985"/>
      <w:r>
        <w:t>13.1 User Manual</w:t>
      </w:r>
      <w:bookmarkEnd w:id="137"/>
    </w:p>
    <w:p w:rsidR="0090253E" w:rsidRDefault="00F45735">
      <w:pPr>
        <w:jc w:val="both"/>
      </w:pPr>
      <w:r>
        <w:rPr>
          <w:b/>
          <w:bCs/>
        </w:rPr>
        <w:t>Purpose and contents.</w:t>
      </w:r>
      <w:r>
        <w:t xml:space="preserve"> The User Manual instructs an end user in operating the platform. It is organised by the three user roles rather than by screen, so a reader consults only the applica</w:t>
      </w:r>
      <w:r>
        <w:t xml:space="preserve">ble part: a </w:t>
      </w:r>
      <w:r>
        <w:rPr>
          <w:i/>
          <w:iCs/>
        </w:rPr>
        <w:t>Getting Started</w:t>
      </w:r>
      <w:r>
        <w:t xml:space="preserve"> part covering registration, phone verification, sign-in, and password recovery; an </w:t>
      </w:r>
      <w:r>
        <w:rPr>
          <w:i/>
          <w:iCs/>
        </w:rPr>
        <w:t>Owners</w:t>
      </w:r>
      <w:r>
        <w:t xml:space="preserve"> part covering listing creation, photography guidance, the pricing model, map location selection, the moderation states and their meaning, </w:t>
      </w:r>
      <w:r>
        <w:t xml:space="preserve">and responding to incoming requests; a </w:t>
      </w:r>
      <w:r>
        <w:rPr>
          <w:i/>
          <w:iCs/>
        </w:rPr>
        <w:t>Renters</w:t>
      </w:r>
      <w:r>
        <w:t xml:space="preserve"> part covering search and filtering, the map view, reading a listing, submitting a request, tracking its status, and rating a completed rental; and an </w:t>
      </w:r>
      <w:r>
        <w:rPr>
          <w:i/>
          <w:iCs/>
        </w:rPr>
        <w:t>Administrators</w:t>
      </w:r>
      <w:r>
        <w:t xml:space="preserve"> part covering the moderation queue, account </w:t>
      </w:r>
      <w:r>
        <w:t>sanctions, category maintenance, and the dashboard.</w:t>
      </w:r>
    </w:p>
    <w:p w:rsidR="0090253E" w:rsidRDefault="00F45735">
      <w:pPr>
        <w:jc w:val="both"/>
      </w:pPr>
      <w:r>
        <w:rPr>
          <w:b/>
          <w:bCs/>
        </w:rPr>
        <w:t>Length, detail, index, and formatting.</w:t>
      </w:r>
      <w:r>
        <w:t xml:space="preserve"> The manual is a reference rather than a tutorial, targeted at approximately thirty to forty pages including screenshots. Each task is presented as a numbered procedu</w:t>
      </w:r>
      <w:r>
        <w:t xml:space="preserve">re with an annotated screenshot for any step whose target is not self-evident, assuming a non-technical reader who consults a single procedure rather than reading through. A short </w:t>
      </w:r>
      <w:r>
        <w:rPr>
          <w:i/>
          <w:iCs/>
        </w:rPr>
        <w:t>Frequently Asked Questions</w:t>
      </w:r>
      <w:r>
        <w:t xml:space="preserve"> part addresses </w:t>
      </w:r>
      <w:r>
        <w:lastRenderedPageBreak/>
        <w:t>the questions raised most often du</w:t>
      </w:r>
      <w:r>
        <w:t>ring acceptance testing — why a listing is not yet visible, why particular dates cannot be selected, when the counterparty telephone number is disclosed, and how a verification code is re-requested. The manual carries a table of contents, an alphabetical i</w:t>
      </w:r>
      <w:r>
        <w:t>ndex of tasks, and a glossary reusing the definitions of Section 4.4 verbatim so terminology is identical across the documentation set. It is produced in both English and Arabic, with the Arabic edition laid out right-to-left including its screenshots, and</w:t>
      </w:r>
      <w:r>
        <w:t xml:space="preserve"> delivered as a tagged PDF suitable for both screen reading and A4 printing without loss of screenshot legibility.</w:t>
      </w:r>
    </w:p>
    <w:p w:rsidR="0090253E" w:rsidRDefault="00F45735">
      <w:pPr>
        <w:pStyle w:val="Heading2"/>
        <w:spacing w:before="160"/>
      </w:pPr>
      <w:bookmarkStart w:id="138" w:name="_Toc238617986"/>
      <w:r>
        <w:t>13.2 Online Help</w:t>
      </w:r>
      <w:bookmarkEnd w:id="138"/>
    </w:p>
    <w:p w:rsidR="0090253E" w:rsidRDefault="00F45735">
      <w:pPr>
        <w:jc w:val="both"/>
      </w:pPr>
      <w:r>
        <w:t>Online help is delivered inside the applications rather than as a separate system, on the finding from acceptance testing th</w:t>
      </w:r>
      <w:r>
        <w:t xml:space="preserve">at users do not leave a task to consult documentation. It comprises three elements: </w:t>
      </w:r>
      <w:r>
        <w:rPr>
          <w:b/>
          <w:bCs/>
        </w:rPr>
        <w:t>contextual hints</w:t>
      </w:r>
      <w:r>
        <w:t xml:space="preserve"> attached to fields whose meaning is not obvious — the rental unit and its relationship to the minimum and maximum durations, the effect of pinning a map lo</w:t>
      </w:r>
      <w:r>
        <w:t xml:space="preserve">cation, and the meaning of the pending state; an in-application </w:t>
      </w:r>
      <w:r>
        <w:rPr>
          <w:b/>
          <w:bCs/>
        </w:rPr>
        <w:t>Frequently Asked Questions page</w:t>
      </w:r>
      <w:r>
        <w:t xml:space="preserve"> reachable from the navigation of both clients, whose content is the same as the corresponding part of the User Manual so the two cannot diverge; and </w:t>
      </w:r>
      <w:r>
        <w:rPr>
          <w:b/>
          <w:bCs/>
        </w:rPr>
        <w:t>inline expl</w:t>
      </w:r>
      <w:r>
        <w:rPr>
          <w:b/>
          <w:bCs/>
        </w:rPr>
        <w:t>anatory messages at the point of failure</w:t>
      </w:r>
      <w:r>
        <w:t>, where every validation error names the specific rule violated and what to do about it — which in practice removes the majority of questions a conventional help system would have to answer.</w:t>
      </w:r>
    </w:p>
    <w:p w:rsidR="0090253E" w:rsidRDefault="00F45735">
      <w:pPr>
        <w:jc w:val="both"/>
      </w:pPr>
      <w:r>
        <w:t>Because an online help sy</w:t>
      </w:r>
      <w:r>
        <w:t>stem combines programming concerns such as navigation and state with technical-writing concerns such as organisation and tone, it is treated as a project within the project: its content is written alongside the interface strings, stored in the same bilingu</w:t>
      </w:r>
      <w:r>
        <w:t>al dictionaries, and therefore translated and reviewed as part of the same process rather than as an afterthought.</w:t>
      </w:r>
    </w:p>
    <w:p w:rsidR="0090253E" w:rsidRDefault="00F45735">
      <w:pPr>
        <w:pStyle w:val="Heading2"/>
        <w:spacing w:before="160"/>
      </w:pPr>
      <w:bookmarkStart w:id="139" w:name="_Toc238617987"/>
      <w:r>
        <w:t>13.3 Installation Guides, Configuration, and Read Me File</w:t>
      </w:r>
      <w:bookmarkEnd w:id="139"/>
    </w:p>
    <w:p w:rsidR="0090253E" w:rsidRDefault="00F45735">
      <w:pPr>
        <w:jc w:val="both"/>
      </w:pPr>
      <w:r>
        <w:rPr>
          <w:b/>
          <w:bCs/>
        </w:rPr>
        <w:t>Installation and configuration guide.</w:t>
      </w:r>
      <w:r>
        <w:t xml:space="preserve"> A single document covers deployment of all th</w:t>
      </w:r>
      <w:r>
        <w:t>ree artefacts. For the API it specifies the runtime prerequisites, creation of the database and connection string, and every configuration key that must be set: the JWT signing key, issuer, audience, and token lifetimes; the administrator username and BCry</w:t>
      </w:r>
      <w:r>
        <w:t>pt password hash; the OTP expiry, attempt limit, and cooldown, with the explicit instruction that the development code-echo setting must be disabled; the SMTP host, port, credentials, and sender identity; and the permitted cross-origin client origins. It s</w:t>
      </w:r>
      <w:r>
        <w:t>tates plainly that the development values in the repository are placeholders and must be replaced. For the web client it covers the build, the API base address, and the single-page-application fallback routing required of the serving host. For the mobile c</w:t>
      </w:r>
      <w:r>
        <w:t>lient it covers the compile-time API base address definition and production signing of the Android and iOS builds.</w:t>
      </w:r>
    </w:p>
    <w:p w:rsidR="0090253E" w:rsidRDefault="00F45735">
      <w:pPr>
        <w:jc w:val="both"/>
      </w:pPr>
      <w:r>
        <w:t>The guide explicitly calls out the two configuration mistakes that fail silently rather than loudly, both identified during Task 5: the media</w:t>
      </w:r>
      <w:r>
        <w:t xml:space="preserve"> directory must be writable and must persist across restarts and redeployments, which in a containerised deployment means mounting it as a volume; and the cross-origin policy must name the web client's deployed origin, or every request from it will fail in</w:t>
      </w:r>
      <w:r>
        <w:t xml:space="preserve"> the browser with no server-side error to diagnose.</w:t>
      </w:r>
    </w:p>
    <w:p w:rsidR="0090253E" w:rsidRDefault="00F45735">
      <w:pPr>
        <w:jc w:val="both"/>
      </w:pPr>
      <w:r>
        <w:rPr>
          <w:b/>
          <w:bCs/>
        </w:rPr>
        <w:t>Read Me file.</w:t>
      </w:r>
      <w:r>
        <w:t xml:space="preserve"> A Read Me file accompanies the delivered source as a standard component, containing a short description of the system and its three artefacts, the prerequisites and shortest path to a runnin</w:t>
      </w:r>
      <w:r>
        <w:t xml:space="preserve">g local instance, the solution structure with the responsibility of each backend project, the seeded demonstration credentials, the location of the interactive API specification, a </w:t>
      </w:r>
      <w:r>
        <w:rPr>
          <w:i/>
          <w:iCs/>
        </w:rPr>
        <w:t>What's New With This Release</w:t>
      </w:r>
      <w:r>
        <w:t xml:space="preserve"> section recording the changes in each delivere</w:t>
      </w:r>
      <w:r>
        <w:t xml:space="preserve">d version, a compatibility note stating that the API and both clients are versioned together and must be deployed together because no API versioning scheme is in place, and a </w:t>
      </w:r>
      <w:r>
        <w:rPr>
          <w:i/>
          <w:iCs/>
        </w:rPr>
        <w:t>Known Issues and Workarounds</w:t>
      </w:r>
      <w:r>
        <w:t xml:space="preserve"> section recording honestly the limitations already s</w:t>
      </w:r>
      <w:r>
        <w:t>tated as constraints in Section 9 — the development OTP provider, the in-memory verification store that does not survive a restart, and the single-instance media store.</w:t>
      </w:r>
    </w:p>
    <w:p w:rsidR="0090253E" w:rsidRDefault="00F45735">
      <w:pPr>
        <w:pStyle w:val="Heading2"/>
        <w:spacing w:before="160"/>
      </w:pPr>
      <w:bookmarkStart w:id="140" w:name="_Toc238617988"/>
      <w:r>
        <w:t>13.4 Labeling and Packaging</w:t>
      </w:r>
      <w:bookmarkEnd w:id="140"/>
    </w:p>
    <w:p w:rsidR="0090253E" w:rsidRDefault="00F45735">
      <w:pPr>
        <w:jc w:val="both"/>
      </w:pPr>
      <w:r>
        <w:t>A consistent look and feel begins with product identity and</w:t>
      </w:r>
      <w:r>
        <w:t xml:space="preserve"> carries through installation, splash screens, help, and every interface surface. The </w:t>
      </w:r>
      <w:r>
        <w:rPr>
          <w:b/>
          <w:bCs/>
        </w:rPr>
        <w:t>Equipify wordmark</w:t>
      </w:r>
      <w:r>
        <w:t xml:space="preserve"> is supplied in a light and a dark variant, selected automatically according to the active theme; it appears in the web client header, the mobile applica</w:t>
      </w:r>
      <w:r>
        <w:t xml:space="preserve">tion bar, the mobile splash screen, and as the application launcher icon and browser favicon. The </w:t>
      </w:r>
      <w:r>
        <w:rPr>
          <w:b/>
          <w:bCs/>
        </w:rPr>
        <w:t>application identity</w:t>
      </w:r>
      <w:r>
        <w:t xml:space="preserve"> is fixed across artefacts: the display name </w:t>
      </w:r>
      <w:r>
        <w:rPr>
          <w:i/>
          <w:iCs/>
        </w:rPr>
        <w:t>Equipify</w:t>
      </w:r>
      <w:r>
        <w:t xml:space="preserve">, the mobile package identifier and version stamped from a </w:t>
      </w:r>
      <w:r>
        <w:lastRenderedPageBreak/>
        <w:t>single source, and the API</w:t>
      </w:r>
      <w:r>
        <w:t xml:space="preserve"> title, version, and description carried in the published OpenAPI document so the interactive specification identifies itself correctly.</w:t>
      </w:r>
    </w:p>
    <w:p w:rsidR="0090253E" w:rsidRDefault="00F45735">
      <w:pPr>
        <w:jc w:val="both"/>
      </w:pPr>
      <w:r>
        <w:rPr>
          <w:b/>
          <w:bCs/>
        </w:rPr>
        <w:t>Standardised iconography</w:t>
      </w:r>
      <w:r>
        <w:t xml:space="preserve"> is drawn from one set per platform — a shared SVG sprite in the web client and the Material sy</w:t>
      </w:r>
      <w:r>
        <w:t xml:space="preserve">mbol set in the mobile client — so the same concept is never represented by two different glyphs. </w:t>
      </w:r>
      <w:r>
        <w:rPr>
          <w:b/>
          <w:bCs/>
        </w:rPr>
        <w:t>Status labeling</w:t>
      </w:r>
      <w:r>
        <w:t xml:space="preserve"> is uniform across both clients and both languages: the three listing states and three request states each have one colour and one label, resol</w:t>
      </w:r>
      <w:r>
        <w:t xml:space="preserve">ving through the same bilingual dictionaries as the rest of the interface. </w:t>
      </w:r>
      <w:r>
        <w:rPr>
          <w:b/>
          <w:bCs/>
        </w:rPr>
        <w:t>Copyright and attribution notices</w:t>
      </w:r>
      <w:r>
        <w:t xml:space="preserve"> appear in the web client footer and the mobile </w:t>
      </w:r>
      <w:r>
        <w:rPr>
          <w:i/>
          <w:iCs/>
        </w:rPr>
        <w:t>About</w:t>
      </w:r>
      <w:r>
        <w:t xml:space="preserve"> section, and include the OpenStreetMap attribution required by the tile usage policy on every </w:t>
      </w:r>
      <w:r>
        <w:t xml:space="preserve">map view. The </w:t>
      </w:r>
      <w:r>
        <w:rPr>
          <w:b/>
          <w:bCs/>
        </w:rPr>
        <w:t>delivered package</w:t>
      </w:r>
      <w:r>
        <w:t xml:space="preserve"> for academic submission comprises the three source trees, this Vision document, the User Manual, the installation and configuration guide, the Read Me file, and the exported database schema, arranged so a reviewer can locate</w:t>
      </w:r>
      <w:r>
        <w:t xml:space="preserve"> any artefact without instruction.</w:t>
      </w:r>
    </w:p>
    <w:p w:rsidR="0090253E" w:rsidRDefault="00F45735">
      <w:pPr>
        <w:pStyle w:val="Heading1"/>
        <w:spacing w:before="0" w:after="100"/>
      </w:pPr>
      <w:r>
        <w:br w:type="page"/>
      </w:r>
      <w:bookmarkStart w:id="141" w:name="_Toc238617989"/>
      <w:r>
        <w:lastRenderedPageBreak/>
        <w:t>Appendix A — Feature Attributes</w:t>
      </w:r>
      <w:bookmarkEnd w:id="141"/>
    </w:p>
    <w:p w:rsidR="0090253E" w:rsidRDefault="00F45735">
      <w:pPr>
        <w:jc w:val="both"/>
      </w:pPr>
      <w:r>
        <w:t xml:space="preserve">Features are given attributes that can be used to evaluate, track, prioritise, and manage the product items proposed for implementation. The following subsections define the attribute set </w:t>
      </w:r>
      <w:r>
        <w:t>applied to the features of Section 8 in the precedence table of Section 11.</w:t>
      </w:r>
    </w:p>
    <w:p w:rsidR="0090253E" w:rsidRDefault="00F45735">
      <w:pPr>
        <w:pStyle w:val="Heading2"/>
        <w:spacing w:before="160"/>
      </w:pPr>
      <w:bookmarkStart w:id="142" w:name="_Toc238617990"/>
      <w:r>
        <w:t>A.1 Status</w:t>
      </w:r>
      <w:bookmarkEnd w:id="142"/>
    </w:p>
    <w:p w:rsidR="0090253E" w:rsidRDefault="00F45735">
      <w:pPr>
        <w:jc w:val="both"/>
      </w:pPr>
      <w:r>
        <w:t>Set after negotiation and review by the project team together with the academic supervisor. Tracks progress during definition of the project baseline.</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0"/>
        <w:gridCol w:w="7718"/>
      </w:tblGrid>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Proposed</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Features under discussion but not yet reviewed and accepted by the official channel — in this project, the working session between the development team and the academic supervisor. In-platform payment settlement, in-platform messaging, and delivery logisti</w:t>
            </w:r>
            <w:r>
              <w:rPr>
                <w:sz w:val="17"/>
                <w:szCs w:val="17"/>
              </w:rPr>
              <w:t>cs reached this status and no further.</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Approved</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Capabilities deemed useful and feasible within the constraints of Section 9 and approved for implementation by the official channel at the close of Task 2.</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Incorporated</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Features incorporated into the product baseline at a specific point in time. All eleven features of Section 8 reached this status by the close of Task 4 and were verified during Task 5.</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32</w:t>
      </w:r>
      <w:r>
        <w:fldChar w:fldCharType="end"/>
      </w:r>
      <w:r>
        <w:t xml:space="preserve"> </w:t>
      </w:r>
      <w:bookmarkStart w:id="143" w:name="_Toc238618034"/>
      <w:r>
        <w:t>Feature Status Values</w:t>
      </w:r>
      <w:bookmarkEnd w:id="143"/>
    </w:p>
    <w:p w:rsidR="0090253E" w:rsidRDefault="00F45735">
      <w:pPr>
        <w:pStyle w:val="Heading2"/>
        <w:spacing w:before="160"/>
      </w:pPr>
      <w:bookmarkStart w:id="144" w:name="_Toc238617991"/>
      <w:r>
        <w:t>A.2 Benefit</w:t>
      </w:r>
      <w:bookmarkEnd w:id="144"/>
    </w:p>
    <w:p w:rsidR="0090253E" w:rsidRDefault="00F45735">
      <w:pPr>
        <w:jc w:val="both"/>
      </w:pPr>
      <w:r>
        <w:t>Set by the development team in consultation with the stakeholder groups, using the aggregated ranking of Section 6.7. All requirements are not created equal; ranking by relative benefit to the end user opens a dialogue with stakeholders and is used in mana</w:t>
      </w:r>
      <w:r>
        <w:t>ging scope and determining development priority.</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0"/>
        <w:gridCol w:w="7718"/>
      </w:tblGrid>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Critical</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Essential features. Failure to implement means the system does not meet the stakeholder need at all; all critical features had to be implemented in the release or the schedule would slip. In Equipif</w:t>
            </w:r>
            <w:r>
              <w:rPr>
                <w:sz w:val="17"/>
                <w:szCs w:val="17"/>
              </w:rPr>
              <w:t>y these are FE-1, FE-2, FE-5, FE-6, and FE-8 — identity verification, listing management, the availability guarantee, request resolution, and moderation — because the absence of any one leaves the marketplace either unusable or untrustworthy.</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Important</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Fe</w:t>
            </w:r>
            <w:r>
              <w:rPr>
                <w:sz w:val="17"/>
                <w:szCs w:val="17"/>
              </w:rPr>
              <w:t>atures important to the effectiveness and efficiency of the system for most uses, whose functionality cannot easily be provided another way. Their absence would affect satisfaction but not by itself delay the release. In Equipify these are FE-3, FE-4, FE-7</w:t>
            </w:r>
            <w:r>
              <w:rPr>
                <w:sz w:val="17"/>
                <w:szCs w:val="17"/>
              </w:rPr>
              <w:t>, FE-9, FE-10, and FE-11.</w:t>
            </w:r>
          </w:p>
        </w:tc>
      </w:tr>
      <w:tr w:rsidR="0090253E">
        <w:tblPrEx>
          <w:tblCellMar>
            <w:top w:w="0" w:type="dxa"/>
            <w:bottom w:w="0" w:type="dxa"/>
          </w:tblCellMar>
        </w:tblPrEx>
        <w:trPr>
          <w:cantSplit/>
        </w:trPr>
        <w:tc>
          <w:tcPr>
            <w:tcW w:w="1930" w:type="dxa"/>
            <w:shd w:val="clear" w:color="auto" w:fill="DCE6F1"/>
            <w:tcMar>
              <w:top w:w="28" w:type="dxa"/>
              <w:left w:w="80" w:type="dxa"/>
              <w:bottom w:w="28" w:type="dxa"/>
              <w:right w:w="80" w:type="dxa"/>
            </w:tcMar>
            <w:vAlign w:val="center"/>
          </w:tcPr>
          <w:p w:rsidR="0090253E" w:rsidRDefault="00F45735">
            <w:pPr>
              <w:spacing w:before="16" w:after="16" w:line="208" w:lineRule="auto"/>
            </w:pPr>
            <w:r>
              <w:rPr>
                <w:b/>
                <w:bCs/>
                <w:sz w:val="17"/>
                <w:szCs w:val="17"/>
              </w:rPr>
              <w:t>Useful</w:t>
            </w:r>
          </w:p>
        </w:tc>
        <w:tc>
          <w:tcPr>
            <w:tcW w:w="7718"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Features useful in less typical situations, used less frequently, or for which a reasonably efficient workaround exists. No significant satisfaction impact is expected if omitted. No feature in the current baseline carries</w:t>
            </w:r>
            <w:r>
              <w:rPr>
                <w:sz w:val="17"/>
                <w:szCs w:val="17"/>
              </w:rPr>
              <w:t xml:space="preserve"> this classification; the items that would have done so were deferred rather than implemented.</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33</w:t>
      </w:r>
      <w:r>
        <w:fldChar w:fldCharType="end"/>
      </w:r>
      <w:r>
        <w:t xml:space="preserve"> </w:t>
      </w:r>
      <w:bookmarkStart w:id="145" w:name="_Toc238618035"/>
      <w:r>
        <w:t>Feature Benefit Values</w:t>
      </w:r>
      <w:bookmarkEnd w:id="145"/>
    </w:p>
    <w:p w:rsidR="0090253E" w:rsidRDefault="00F45735">
      <w:pPr>
        <w:pStyle w:val="Heading2"/>
        <w:spacing w:before="160"/>
      </w:pPr>
      <w:bookmarkStart w:id="146" w:name="_Toc238617992"/>
      <w:r>
        <w:t>A.3 Effort</w:t>
      </w:r>
      <w:bookmarkEnd w:id="146"/>
    </w:p>
    <w:p w:rsidR="0090253E" w:rsidRDefault="00F45735">
      <w:pPr>
        <w:jc w:val="both"/>
      </w:pPr>
      <w:r>
        <w:t>Set by the development team. Because some features require substantially more time and resources than others, estimating effort is the best way to gauge complexity and set expectations of what can be accomplished within the eleven-week window imposed by co</w:t>
      </w:r>
      <w:r>
        <w:t>nstraint CO-1. Effort was estimated in person-weeks across all three artefacts and then banded, since a feature such as FE-4 touching the API and both clients costs far more than its server-side portion alone suggests.</w:t>
      </w:r>
    </w:p>
    <w:p w:rsidR="0090253E" w:rsidRDefault="00F45735">
      <w:pPr>
        <w:pStyle w:val="ListParagraph"/>
        <w:numPr>
          <w:ilvl w:val="0"/>
          <w:numId w:val="2"/>
        </w:numPr>
        <w:spacing w:after="36"/>
        <w:jc w:val="both"/>
      </w:pPr>
      <w:r>
        <w:rPr>
          <w:b/>
          <w:bCs/>
        </w:rPr>
        <w:t>High</w:t>
      </w:r>
      <w:r>
        <w:t xml:space="preserve"> — more than two person-weeks acr</w:t>
      </w:r>
      <w:r>
        <w:t>oss the three artefacts. FE-1, FE-2, FE-4, FE-5, and FE-10. FE-10 is instructive: bilingual presentation carries no algorithmic difficulty at all, yet ranks High because every string in two clients must be authored, translated, and reviewed, and every layo</w:t>
      </w:r>
      <w:r>
        <w:t>ut verified in both directions.</w:t>
      </w:r>
    </w:p>
    <w:p w:rsidR="0090253E" w:rsidRDefault="00F45735">
      <w:pPr>
        <w:pStyle w:val="ListParagraph"/>
        <w:numPr>
          <w:ilvl w:val="0"/>
          <w:numId w:val="2"/>
        </w:numPr>
        <w:spacing w:after="36"/>
        <w:jc w:val="both"/>
      </w:pPr>
      <w:r>
        <w:rPr>
          <w:b/>
          <w:bCs/>
        </w:rPr>
        <w:t>Medium</w:t>
      </w:r>
      <w:r>
        <w:t xml:space="preserve"> — between one and two person-weeks. FE-3, FE-6, FE-8, FE-9, and FE-11.</w:t>
      </w:r>
    </w:p>
    <w:p w:rsidR="0090253E" w:rsidRDefault="00F45735">
      <w:pPr>
        <w:pStyle w:val="ListParagraph"/>
        <w:numPr>
          <w:ilvl w:val="0"/>
          <w:numId w:val="2"/>
        </w:numPr>
        <w:spacing w:after="36"/>
        <w:jc w:val="both"/>
      </w:pPr>
      <w:r>
        <w:rPr>
          <w:b/>
          <w:bCs/>
        </w:rPr>
        <w:t>Low</w:t>
      </w:r>
      <w:r>
        <w:t xml:space="preserve"> — less than one person-week. FE-7, which reuses the existing request records and adds a single entity, a single service, and one control in ea</w:t>
      </w:r>
      <w:r>
        <w:t>ch client.</w:t>
      </w:r>
    </w:p>
    <w:p w:rsidR="0090253E" w:rsidRDefault="00F45735">
      <w:pPr>
        <w:pStyle w:val="Heading2"/>
        <w:spacing w:before="160"/>
      </w:pPr>
      <w:bookmarkStart w:id="147" w:name="_Toc238617993"/>
      <w:r>
        <w:t>A.4 Risk</w:t>
      </w:r>
      <w:bookmarkEnd w:id="147"/>
    </w:p>
    <w:p w:rsidR="0090253E" w:rsidRDefault="00F45735">
      <w:pPr>
        <w:jc w:val="both"/>
      </w:pPr>
      <w:r>
        <w:t>Set by the development team based on the probability that the feature would cause the project to experience undesirable events such as schedule delay, rework, or a defect that could not be corrected within the remaining time. Risks were</w:t>
      </w:r>
      <w:r>
        <w:t xml:space="preserve"> categorised high, medium, and low, sufficient granularity for a project of this size. Risk was assessed independently of effort, because a feature can be large and predictable or small and treacherous.</w:t>
      </w:r>
    </w:p>
    <w:p w:rsidR="0090253E" w:rsidRDefault="00F45735">
      <w:pPr>
        <w:pStyle w:val="ListParagraph"/>
        <w:numPr>
          <w:ilvl w:val="0"/>
          <w:numId w:val="2"/>
        </w:numPr>
        <w:spacing w:after="36"/>
        <w:jc w:val="both"/>
      </w:pPr>
      <w:r>
        <w:rPr>
          <w:b/>
          <w:bCs/>
        </w:rPr>
        <w:t>High</w:t>
      </w:r>
      <w:r>
        <w:t xml:space="preserve"> — FE-5 alone. The availability invariant is the </w:t>
      </w:r>
      <w:r>
        <w:t xml:space="preserve">only rule whose failure would be unrecoverable in reputational terms, its correctness depends on a check-then-write sequence that must not be separable, </w:t>
      </w:r>
      <w:r>
        <w:lastRenderedPageBreak/>
        <w:t>and a defect in it would invalidate every booking scenario downstream. This is precisely why FE-5 was i</w:t>
      </w:r>
      <w:r>
        <w:t>mplemented and tested earliest relative to its dependencies, and why it received the most detailed coverage in Suite TS-4.</w:t>
      </w:r>
    </w:p>
    <w:p w:rsidR="0090253E" w:rsidRDefault="00F45735">
      <w:pPr>
        <w:pStyle w:val="ListParagraph"/>
        <w:numPr>
          <w:ilvl w:val="0"/>
          <w:numId w:val="2"/>
        </w:numPr>
        <w:spacing w:after="36"/>
        <w:jc w:val="both"/>
      </w:pPr>
      <w:r>
        <w:rPr>
          <w:b/>
          <w:bCs/>
        </w:rPr>
        <w:t>Medium</w:t>
      </w:r>
      <w:r>
        <w:t xml:space="preserve"> — FE-1, FE-2, FE-4, FE-6, and FE-9. Each depends on an element outside the team's direct control or carries a security consequ</w:t>
      </w:r>
      <w:r>
        <w:t>ence: FE-1 on the SMS provider abstraction, FE-4 on the tile service and on query performance as the catalogue grows, FE-6 on the mail transport, and FE-9 on correctly rejecting hostile uploads.</w:t>
      </w:r>
    </w:p>
    <w:p w:rsidR="0090253E" w:rsidRDefault="00F45735">
      <w:pPr>
        <w:pStyle w:val="ListParagraph"/>
        <w:numPr>
          <w:ilvl w:val="0"/>
          <w:numId w:val="2"/>
        </w:numPr>
        <w:spacing w:after="36"/>
        <w:jc w:val="both"/>
      </w:pPr>
      <w:r>
        <w:rPr>
          <w:b/>
          <w:bCs/>
        </w:rPr>
        <w:t>Low</w:t>
      </w:r>
      <w:r>
        <w:t xml:space="preserve"> — FE-3, FE-7, FE-8, FE-10, and FE-11. Well-understood add</w:t>
      </w:r>
      <w:r>
        <w:t>itions built on established foundations, with no external dependency and no invariant whose violation would be silent.</w:t>
      </w:r>
    </w:p>
    <w:p w:rsidR="0090253E" w:rsidRDefault="00F45735">
      <w:pPr>
        <w:pStyle w:val="Heading2"/>
        <w:spacing w:before="160"/>
      </w:pPr>
      <w:bookmarkStart w:id="148" w:name="_Toc238617994"/>
      <w:r>
        <w:t>A.5 Stability</w:t>
      </w:r>
      <w:bookmarkEnd w:id="148"/>
    </w:p>
    <w:p w:rsidR="0090253E" w:rsidRDefault="00F45735">
      <w:pPr>
        <w:jc w:val="both"/>
      </w:pPr>
      <w:r>
        <w:t>Set by the development team, based on the probability that the feature or the team's understanding of it would change durin</w:t>
      </w:r>
      <w:r>
        <w:t>g the project. Stability is used to establish development priorities and to determine those items for which additional elicitation is the appropriate next action before implementation begins.</w:t>
      </w:r>
    </w:p>
    <w:p w:rsidR="0090253E" w:rsidRDefault="00F45735">
      <w:pPr>
        <w:pStyle w:val="ListParagraph"/>
        <w:numPr>
          <w:ilvl w:val="0"/>
          <w:numId w:val="2"/>
        </w:numPr>
        <w:spacing w:after="36"/>
        <w:jc w:val="both"/>
      </w:pPr>
      <w:r>
        <w:rPr>
          <w:b/>
          <w:bCs/>
        </w:rPr>
        <w:t>High</w:t>
      </w:r>
      <w:r>
        <w:t xml:space="preserve"> — FE-1, FE-2, FE-5, FE-6, FE-7, FE-8, FE-9, FE-10, and FE-1</w:t>
      </w:r>
      <w:r>
        <w:t>1. Understood identically at the end of Task 2 and at the end of Task 4; their specifications required no substantive revision during implementation.</w:t>
      </w:r>
    </w:p>
    <w:p w:rsidR="0090253E" w:rsidRDefault="00F45735">
      <w:pPr>
        <w:pStyle w:val="ListParagraph"/>
        <w:numPr>
          <w:ilvl w:val="0"/>
          <w:numId w:val="2"/>
        </w:numPr>
        <w:spacing w:after="36"/>
        <w:jc w:val="both"/>
      </w:pPr>
      <w:r>
        <w:rPr>
          <w:b/>
          <w:bCs/>
        </w:rPr>
        <w:t>Medium</w:t>
      </w:r>
      <w:r>
        <w:t xml:space="preserve"> — FE-3 and FE-4. Both changed after initial specification. The pricing model of FE-3 began as a sin</w:t>
      </w:r>
      <w:r>
        <w:t>gle daily rate and widened to five rate fields with a nominated primary unit and duration limits, once interviews established that a per-day-only model fitted neither short hires nor long leases. The discovery model of FE-4 began as a filtered list and acq</w:t>
      </w:r>
      <w:r>
        <w:t>uired the map and bounding-box behaviour once it became clear that pickup proximity, not price, is the dominant selection criterion. Both changes were absorbed because they were identified during Task 2 rather than during implementation — the practical val</w:t>
      </w:r>
      <w:r>
        <w:t>ue of tracking this attribute.</w:t>
      </w:r>
    </w:p>
    <w:p w:rsidR="0090253E" w:rsidRDefault="00F45735">
      <w:pPr>
        <w:pStyle w:val="ListParagraph"/>
        <w:numPr>
          <w:ilvl w:val="0"/>
          <w:numId w:val="2"/>
        </w:numPr>
        <w:spacing w:after="36"/>
        <w:jc w:val="both"/>
      </w:pPr>
      <w:r>
        <w:rPr>
          <w:b/>
          <w:bCs/>
        </w:rPr>
        <w:t>Low</w:t>
      </w:r>
      <w:r>
        <w:t xml:space="preserve"> — no feature in the baseline. Any capability still moving at the end of Task 2 was deferred rather than implemented, which is how the three items listed under </w:t>
      </w:r>
      <w:r>
        <w:rPr>
          <w:i/>
          <w:iCs/>
        </w:rPr>
        <w:t>Proposed</w:t>
      </w:r>
      <w:r>
        <w:t xml:space="preserve"> in Section A.1 came to be excluded.</w:t>
      </w:r>
    </w:p>
    <w:p w:rsidR="0090253E" w:rsidRDefault="00F45735">
      <w:pPr>
        <w:pStyle w:val="Heading2"/>
        <w:spacing w:before="160"/>
      </w:pPr>
      <w:bookmarkStart w:id="149" w:name="_Toc238617995"/>
      <w:r>
        <w:t>A.6 Target Releas</w:t>
      </w:r>
      <w:r>
        <w:t>e</w:t>
      </w:r>
      <w:bookmarkEnd w:id="149"/>
    </w:p>
    <w:p w:rsidR="0090253E" w:rsidRDefault="00F45735">
      <w:pPr>
        <w:jc w:val="both"/>
      </w:pPr>
      <w:r>
        <w:t xml:space="preserve">Records the intended product version in which the feature will first appear, allocating features from this </w:t>
      </w:r>
      <w:r>
        <w:rPr>
          <w:b/>
          <w:bCs/>
        </w:rPr>
        <w:t>Vision</w:t>
      </w:r>
      <w:r>
        <w:t xml:space="preserve"> document into a particular baseline release. Combined with the status field, it allows features to be proposed, recorded, and discussed with</w:t>
      </w:r>
      <w:r>
        <w:t xml:space="preserve">out committing them to development: only features whose status is </w:t>
      </w:r>
      <w:r>
        <w:rPr>
          <w:i/>
          <w:iCs/>
        </w:rPr>
        <w:t>Incorporated</w:t>
      </w:r>
      <w:r>
        <w:t xml:space="preserve"> and whose target release is defined are implemented. When scope management occurs, the target release number is increased so the item remains in the Vision document but is sched</w:t>
      </w:r>
      <w:r>
        <w:t>uled for a later release.</w:t>
      </w:r>
    </w:p>
    <w:p w:rsidR="0090253E" w:rsidRDefault="00F45735">
      <w:pPr>
        <w:jc w:val="both"/>
      </w:pPr>
      <w:r>
        <w:t xml:space="preserve">All eleven features of Section 8 target </w:t>
      </w:r>
      <w:r>
        <w:rPr>
          <w:b/>
          <w:bCs/>
        </w:rPr>
        <w:t>Release 1.0</w:t>
      </w:r>
      <w:r>
        <w:t xml:space="preserve">, the academic submission for the Summer Semester 2025/2026, and all eleven reached </w:t>
      </w:r>
      <w:r>
        <w:rPr>
          <w:i/>
          <w:iCs/>
        </w:rPr>
        <w:t>Incorporated</w:t>
      </w:r>
      <w:r>
        <w:t xml:space="preserve"> within it. The three deferred capabilities of Section 11 — in-platform payment set</w:t>
      </w:r>
      <w:r>
        <w:t xml:space="preserve">tlement, in-platform messaging, and delivery integration — retain the status </w:t>
      </w:r>
      <w:r>
        <w:rPr>
          <w:i/>
          <w:iCs/>
        </w:rPr>
        <w:t>Proposed</w:t>
      </w:r>
      <w:r>
        <w:t xml:space="preserve"> with no target release assigned, the mechanism by which they remain visible without implying any commitment to build them. Two further capabilities identified during Task</w:t>
      </w:r>
      <w:r>
        <w:t xml:space="preserve"> 5 as natural successors are similarly recorded without a target release: replacement of the in-memory verification store with a distributed cache, which constraint CO-12 makes a precondition for multi-instance deployment, and relocation of the media store</w:t>
      </w:r>
      <w:r>
        <w:t xml:space="preserve"> to shared object storage, which constraint CO-9 makes a precondition for horizontal scaling.</w:t>
      </w:r>
    </w:p>
    <w:p w:rsidR="0090253E" w:rsidRDefault="00F45735">
      <w:pPr>
        <w:pStyle w:val="Heading2"/>
        <w:spacing w:before="160"/>
      </w:pPr>
      <w:bookmarkStart w:id="150" w:name="_Toc238617996"/>
      <w:r>
        <w:t>A.7 Assigned To</w:t>
      </w:r>
      <w:bookmarkEnd w:id="150"/>
    </w:p>
    <w:p w:rsidR="0090253E" w:rsidRDefault="00F45735">
      <w:pPr>
        <w:jc w:val="both"/>
      </w:pPr>
      <w:r>
        <w:t xml:space="preserve">In many projects, features are assigned to feature teams responsible for further elicitation, writing the software requirements, and implementation. This attribute helps everyone on the project team understand responsibilities better. Because the Equipify </w:t>
      </w:r>
      <w:r>
        <w:t>team comprises three members rather than several teams, assignment was made by architectural tier with a named owner for each, while the requirements themselves were written jointly so no single member held sole knowledge of any feature.</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3"/>
        <w:gridCol w:w="4631"/>
        <w:gridCol w:w="2894"/>
      </w:tblGrid>
      <w:tr w:rsidR="0090253E">
        <w:tblPrEx>
          <w:tblCellMar>
            <w:top w:w="0" w:type="dxa"/>
            <w:bottom w:w="0" w:type="dxa"/>
          </w:tblCellMar>
        </w:tblPrEx>
        <w:trPr>
          <w:cantSplit/>
          <w:tblHeader/>
        </w:trPr>
        <w:tc>
          <w:tcPr>
            <w:tcW w:w="2123"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Assigned to</w:t>
            </w:r>
          </w:p>
        </w:tc>
        <w:tc>
          <w:tcPr>
            <w:tcW w:w="463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 xml:space="preserve">Scope </w:t>
            </w:r>
            <w:r>
              <w:rPr>
                <w:b/>
                <w:bCs/>
                <w:sz w:val="17"/>
                <w:szCs w:val="17"/>
              </w:rPr>
              <w:t>of responsibility</w:t>
            </w:r>
          </w:p>
        </w:tc>
        <w:tc>
          <w:tcPr>
            <w:tcW w:w="2894"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Features</w:t>
            </w:r>
          </w:p>
        </w:tc>
      </w:tr>
      <w:tr w:rsidR="0090253E">
        <w:tblPrEx>
          <w:tblCellMar>
            <w:top w:w="0" w:type="dxa"/>
            <w:bottom w:w="0" w:type="dxa"/>
          </w:tblCellMar>
        </w:tblPrEx>
        <w:trPr>
          <w:cantSplit/>
        </w:trPr>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Backend / API</w:t>
            </w:r>
          </w:p>
        </w:tc>
        <w:tc>
          <w:tcPr>
            <w:tcW w:w="463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Domain model, data-access layer, business services, REST controllers, authentication and authorisation, rate limiting, file storage, and the database schema and seeder.</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FE-1, FE-2, FE-5, FE-6, FE-7, FE-9, FE-11</w:t>
            </w:r>
          </w:p>
        </w:tc>
      </w:tr>
      <w:tr w:rsidR="0090253E">
        <w:tblPrEx>
          <w:tblCellMar>
            <w:top w:w="0" w:type="dxa"/>
            <w:bottom w:w="0" w:type="dxa"/>
          </w:tblCellMar>
        </w:tblPrEx>
        <w:trPr>
          <w:cantSplit/>
        </w:trPr>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lastRenderedPageBreak/>
              <w:t>Web client</w:t>
            </w:r>
          </w:p>
        </w:tc>
        <w:tc>
          <w:tcPr>
            <w:tcW w:w="463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React single-page application: routing, catalogue and map, listing form, request views, administration console, and the English and Arabic dictionaries for the web.</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FE-4, FE-8, FE-10</w:t>
            </w:r>
          </w:p>
        </w:tc>
      </w:tr>
      <w:tr w:rsidR="0090253E">
        <w:tblPrEx>
          <w:tblCellMar>
            <w:top w:w="0" w:type="dxa"/>
            <w:bottom w:w="0" w:type="dxa"/>
          </w:tblCellMar>
        </w:tblPrEx>
        <w:trPr>
          <w:cantSplit/>
        </w:trPr>
        <w:tc>
          <w:tcPr>
            <w:tcW w:w="2123" w:type="dxa"/>
            <w:tcMar>
              <w:top w:w="28" w:type="dxa"/>
              <w:left w:w="80" w:type="dxa"/>
              <w:bottom w:w="28" w:type="dxa"/>
              <w:right w:w="80" w:type="dxa"/>
            </w:tcMar>
            <w:vAlign w:val="center"/>
          </w:tcPr>
          <w:p w:rsidR="0090253E" w:rsidRDefault="00F45735">
            <w:pPr>
              <w:spacing w:before="16" w:after="16" w:line="208" w:lineRule="auto"/>
            </w:pPr>
            <w:r>
              <w:rPr>
                <w:sz w:val="17"/>
                <w:szCs w:val="17"/>
              </w:rPr>
              <w:t>Mobile client</w:t>
            </w:r>
          </w:p>
        </w:tc>
        <w:tc>
          <w:tcPr>
            <w:tcW w:w="4631"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Flutter application: navigation shell, catalogue and map, listing form with camera capture, request views, administration screen, and the English and Arabic dictionaries for mobile.</w:t>
            </w:r>
          </w:p>
        </w:tc>
        <w:tc>
          <w:tcPr>
            <w:tcW w:w="2894"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FE-3, FE-4, FE-10</w:t>
            </w:r>
          </w:p>
        </w:tc>
      </w:tr>
      <w:tr w:rsidR="0090253E">
        <w:tblPrEx>
          <w:tblCellMar>
            <w:top w:w="0" w:type="dxa"/>
            <w:bottom w:w="0" w:type="dxa"/>
          </w:tblCellMar>
        </w:tblPrEx>
        <w:trPr>
          <w:cantSplit/>
        </w:trPr>
        <w:tc>
          <w:tcPr>
            <w:tcW w:w="2123"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Joint</w:t>
            </w:r>
          </w:p>
        </w:tc>
        <w:tc>
          <w:tcPr>
            <w:tcW w:w="4631"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Requirements specification, architecture and UML models, the REST contract, the test plan and its execution, and this Vision document.</w:t>
            </w:r>
          </w:p>
        </w:tc>
        <w:tc>
          <w:tcPr>
            <w:tcW w:w="2894"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All features</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34</w:t>
      </w:r>
      <w:r>
        <w:fldChar w:fldCharType="end"/>
      </w:r>
      <w:r>
        <w:t xml:space="preserve"> </w:t>
      </w:r>
      <w:bookmarkStart w:id="151" w:name="_Toc238618036"/>
      <w:r>
        <w:t>Feature Assignment</w:t>
      </w:r>
      <w:bookmarkEnd w:id="151"/>
    </w:p>
    <w:p w:rsidR="0090253E" w:rsidRDefault="00F45735">
      <w:pPr>
        <w:pStyle w:val="Heading2"/>
        <w:spacing w:before="160"/>
      </w:pPr>
      <w:bookmarkStart w:id="152" w:name="_Toc238617997"/>
      <w:r>
        <w:t>A.8 Reason</w:t>
      </w:r>
      <w:bookmarkEnd w:id="152"/>
    </w:p>
    <w:p w:rsidR="0090253E" w:rsidRDefault="00F45735">
      <w:pPr>
        <w:jc w:val="both"/>
      </w:pPr>
      <w:r>
        <w:t>This attribute tracks the source of each requested feature. Requirements exist for specific reasons, and this field records an explanation or a reference to one. Every Equipify feature traces to one of four sources, and the reference given is to the sectio</w:t>
      </w:r>
      <w:r>
        <w:t>n in which the originating evidence is recorded.</w:t>
      </w:r>
    </w:p>
    <w:tbl>
      <w:tblPr>
        <w:tblW w:w="9648" w:type="dxa"/>
        <w:tblBorders>
          <w:top w:val="single" w:sz="4" w:space="0" w:color="AAB7C4"/>
          <w:left w:val="single" w:sz="4" w:space="0" w:color="AAB7C4"/>
          <w:bottom w:val="single" w:sz="4" w:space="0" w:color="AAB7C4"/>
          <w:right w:val="single" w:sz="4" w:space="0" w:color="AAB7C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1"/>
        <w:gridCol w:w="8297"/>
      </w:tblGrid>
      <w:tr w:rsidR="0090253E">
        <w:tblPrEx>
          <w:tblCellMar>
            <w:top w:w="0" w:type="dxa"/>
            <w:bottom w:w="0" w:type="dxa"/>
          </w:tblCellMar>
        </w:tblPrEx>
        <w:trPr>
          <w:cantSplit/>
          <w:tblHeader/>
        </w:trPr>
        <w:tc>
          <w:tcPr>
            <w:tcW w:w="1351"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Feature</w:t>
            </w:r>
          </w:p>
        </w:tc>
        <w:tc>
          <w:tcPr>
            <w:tcW w:w="8297" w:type="dxa"/>
            <w:shd w:val="clear" w:color="auto" w:fill="DCE6F1"/>
            <w:tcMar>
              <w:top w:w="28" w:type="dxa"/>
              <w:left w:w="80" w:type="dxa"/>
              <w:bottom w:w="28" w:type="dxa"/>
              <w:right w:w="80" w:type="dxa"/>
            </w:tcMar>
            <w:vAlign w:val="center"/>
          </w:tcPr>
          <w:p w:rsidR="0090253E" w:rsidRDefault="00F45735">
            <w:pPr>
              <w:spacing w:before="16" w:after="16" w:line="208" w:lineRule="auto"/>
              <w:jc w:val="center"/>
            </w:pPr>
            <w:r>
              <w:rPr>
                <w:b/>
                <w:bCs/>
                <w:sz w:val="17"/>
                <w:szCs w:val="17"/>
              </w:rPr>
              <w:t>Reason and source reference</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FE-1</w:t>
            </w:r>
          </w:p>
        </w:tc>
        <w:tc>
          <w:tcPr>
            <w:tcW w:w="829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Stakeholder need </w:t>
            </w:r>
            <w:r>
              <w:rPr>
                <w:i/>
                <w:iCs/>
                <w:sz w:val="17"/>
                <w:szCs w:val="17"/>
              </w:rPr>
              <w:t>"Know who the counterparty actually is"</w:t>
            </w:r>
            <w:r>
              <w:rPr>
                <w:sz w:val="17"/>
                <w:szCs w:val="17"/>
              </w:rPr>
              <w:t>, ranked Critical in Section 6.7. Raised independently by every owner interviewed during Task 2 as the precondition for handing over an asset at all. Realises goal G1 of Section 1.1.</w:t>
            </w:r>
          </w:p>
        </w:tc>
      </w:tr>
      <w:tr w:rsidR="0090253E">
        <w:tblPrEx>
          <w:tblCellMar>
            <w:top w:w="0" w:type="dxa"/>
            <w:bottom w:w="0" w:type="dxa"/>
          </w:tblCellMar>
        </w:tblPrEx>
        <w:trPr>
          <w:cantSplit/>
        </w:trPr>
        <w:tc>
          <w:tcPr>
            <w:tcW w:w="135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FE-2</w:t>
            </w:r>
          </w:p>
        </w:tc>
        <w:tc>
          <w:tcPr>
            <w:tcW w:w="8297"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Direct consequence of the business opportunity in Section 5.1: a marketplace without a mechanism for supplying inventory has nothing to trade. Shaped by the owner profile of Section 1.4.1.</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FE-3</w:t>
            </w:r>
          </w:p>
        </w:tc>
        <w:tc>
          <w:tcPr>
            <w:tcW w:w="829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Stakeholder need </w:t>
            </w:r>
            <w:r>
              <w:rPr>
                <w:i/>
                <w:iCs/>
                <w:sz w:val="17"/>
                <w:szCs w:val="17"/>
              </w:rPr>
              <w:t>"Price and rent over any period"</w:t>
            </w:r>
            <w:r>
              <w:rPr>
                <w:sz w:val="17"/>
                <w:szCs w:val="17"/>
              </w:rPr>
              <w:t>, ranked Important in Section 6.7. Originated with the small-business sub-segment of Section 6.1, whose rental periods range from four hours to six months and which the initial per-day-only model failed to serve. See also the stability note in Section A.5.</w:t>
            </w:r>
          </w:p>
        </w:tc>
      </w:tr>
      <w:tr w:rsidR="0090253E">
        <w:tblPrEx>
          <w:tblCellMar>
            <w:top w:w="0" w:type="dxa"/>
            <w:bottom w:w="0" w:type="dxa"/>
          </w:tblCellMar>
        </w:tblPrEx>
        <w:trPr>
          <w:cantSplit/>
        </w:trPr>
        <w:tc>
          <w:tcPr>
            <w:tcW w:w="135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FE-4</w:t>
            </w:r>
          </w:p>
        </w:tc>
        <w:tc>
          <w:tcPr>
            <w:tcW w:w="8297"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Stakeholder need </w:t>
            </w:r>
            <w:r>
              <w:rPr>
                <w:i/>
                <w:iCs/>
                <w:sz w:val="17"/>
                <w:szCs w:val="17"/>
              </w:rPr>
              <w:t>"Find the right item quickly and nearby"</w:t>
            </w:r>
            <w:r>
              <w:rPr>
                <w:sz w:val="17"/>
                <w:szCs w:val="17"/>
              </w:rPr>
              <w:t>, ranked Important in Section 6.7, reinforced by the observation in Section 6.4 that renters abandon a search within about two minutes. The map component was added after Task 2 established that pickup proximity outweighs price in the selection decision.</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FE-5</w:t>
            </w:r>
          </w:p>
        </w:tc>
        <w:tc>
          <w:tcPr>
            <w:tcW w:w="829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Stakeholder need </w:t>
            </w:r>
            <w:r>
              <w:rPr>
                <w:i/>
                <w:iCs/>
                <w:sz w:val="17"/>
                <w:szCs w:val="17"/>
              </w:rPr>
              <w:t>"Be certain the item is genuinely available"</w:t>
            </w:r>
            <w:r>
              <w:rPr>
                <w:sz w:val="17"/>
                <w:szCs w:val="17"/>
              </w:rPr>
              <w:t>, ranked Critical in Section 6.7, and the dominant concern of the renter profile in Section 1.4.2. Realises goal G2 of Section 1.1 and is the highest-risk item in Section A.4.</w:t>
            </w:r>
          </w:p>
        </w:tc>
      </w:tr>
      <w:tr w:rsidR="0090253E">
        <w:tblPrEx>
          <w:tblCellMar>
            <w:top w:w="0" w:type="dxa"/>
            <w:bottom w:w="0" w:type="dxa"/>
          </w:tblCellMar>
        </w:tblPrEx>
        <w:trPr>
          <w:cantSplit/>
        </w:trPr>
        <w:tc>
          <w:tcPr>
            <w:tcW w:w="135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FE-6</w:t>
            </w:r>
          </w:p>
        </w:tc>
        <w:tc>
          <w:tcPr>
            <w:tcW w:w="8297"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Completes the transaction initiated by FE-5; required by the owner profile of Section 1.4.1, which places the accept-or-reject decision explicitly with the owner rather than the platform.</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FE-7</w:t>
            </w:r>
          </w:p>
        </w:tc>
        <w:tc>
          <w:tcPr>
            <w:tcW w:w="829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Stakeholder need </w:t>
            </w:r>
            <w:r>
              <w:rPr>
                <w:i/>
                <w:iCs/>
                <w:sz w:val="17"/>
                <w:szCs w:val="17"/>
              </w:rPr>
              <w:t>"Judge an owner before committing"</w:t>
            </w:r>
            <w:r>
              <w:rPr>
                <w:sz w:val="17"/>
                <w:szCs w:val="17"/>
              </w:rPr>
              <w:t>, ranked Important in Section 6.7. Addresses the weakness identified in every competing alternative in Section 6.8, none of which carries a portable, transaction-anchored reputation.</w:t>
            </w:r>
          </w:p>
        </w:tc>
      </w:tr>
      <w:tr w:rsidR="0090253E">
        <w:tblPrEx>
          <w:tblCellMar>
            <w:top w:w="0" w:type="dxa"/>
            <w:bottom w:w="0" w:type="dxa"/>
          </w:tblCellMar>
        </w:tblPrEx>
        <w:trPr>
          <w:cantSplit/>
        </w:trPr>
        <w:tc>
          <w:tcPr>
            <w:tcW w:w="135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FE-8</w:t>
            </w:r>
          </w:p>
        </w:tc>
        <w:tc>
          <w:tcPr>
            <w:tcW w:w="8297"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Stakeholder needs </w:t>
            </w:r>
            <w:r>
              <w:rPr>
                <w:i/>
                <w:iCs/>
                <w:sz w:val="17"/>
                <w:szCs w:val="17"/>
              </w:rPr>
              <w:t>"Trust that a listing is real and lawful"</w:t>
            </w:r>
            <w:r>
              <w:rPr>
                <w:sz w:val="17"/>
                <w:szCs w:val="17"/>
              </w:rPr>
              <w:t xml:space="preserve"> and </w:t>
            </w:r>
            <w:r>
              <w:rPr>
                <w:i/>
                <w:iCs/>
                <w:sz w:val="17"/>
                <w:szCs w:val="17"/>
              </w:rPr>
              <w:t>"Operate the marketplace safely"</w:t>
            </w:r>
            <w:r>
              <w:rPr>
                <w:sz w:val="17"/>
                <w:szCs w:val="17"/>
              </w:rPr>
              <w:t>, ranked Critical in Section 6.7. The decision to moderate before publication rather than react to reports was taken during Task 2 and is recorded as the most consequential outcome of that phase in Section 1.2.</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FE-9</w:t>
            </w:r>
          </w:p>
        </w:tc>
        <w:tc>
          <w:tcPr>
            <w:tcW w:w="829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Two sources: the quality range for payload size in Section 10, driven by the mobile network conditions of Section 6.4; and the security review against the OWASP checklist referenced in Section 12.1, which identifies file upload as the largest untrusted inp</w:t>
            </w:r>
            <w:r>
              <w:rPr>
                <w:sz w:val="17"/>
                <w:szCs w:val="17"/>
              </w:rPr>
              <w:t>ut surface in the system.</w:t>
            </w:r>
          </w:p>
        </w:tc>
      </w:tr>
      <w:tr w:rsidR="0090253E">
        <w:tblPrEx>
          <w:tblCellMar>
            <w:top w:w="0" w:type="dxa"/>
            <w:bottom w:w="0" w:type="dxa"/>
          </w:tblCellMar>
        </w:tblPrEx>
        <w:trPr>
          <w:cantSplit/>
        </w:trPr>
        <w:tc>
          <w:tcPr>
            <w:tcW w:w="1351" w:type="dxa"/>
            <w:shd w:val="clear" w:color="auto" w:fill="F4F8FC"/>
            <w:tcMar>
              <w:top w:w="28" w:type="dxa"/>
              <w:left w:w="80" w:type="dxa"/>
              <w:bottom w:w="28" w:type="dxa"/>
              <w:right w:w="80" w:type="dxa"/>
            </w:tcMar>
            <w:vAlign w:val="center"/>
          </w:tcPr>
          <w:p w:rsidR="0090253E" w:rsidRDefault="00F45735">
            <w:pPr>
              <w:spacing w:before="16" w:after="16" w:line="208" w:lineRule="auto"/>
            </w:pPr>
            <w:r>
              <w:rPr>
                <w:sz w:val="17"/>
                <w:szCs w:val="17"/>
              </w:rPr>
              <w:t>FE-10</w:t>
            </w:r>
          </w:p>
        </w:tc>
        <w:tc>
          <w:tcPr>
            <w:tcW w:w="8297" w:type="dxa"/>
            <w:shd w:val="clear" w:color="auto" w:fill="F4F8FC"/>
            <w:tcMar>
              <w:top w:w="28" w:type="dxa"/>
              <w:left w:w="80" w:type="dxa"/>
              <w:bottom w:w="28" w:type="dxa"/>
              <w:right w:w="80" w:type="dxa"/>
            </w:tcMar>
            <w:vAlign w:val="center"/>
          </w:tcPr>
          <w:p w:rsidR="0090253E" w:rsidRDefault="00F45735">
            <w:pPr>
              <w:spacing w:before="16" w:after="16" w:line="208" w:lineRule="auto"/>
              <w:jc w:val="both"/>
            </w:pPr>
            <w:r>
              <w:rPr>
                <w:sz w:val="17"/>
                <w:szCs w:val="17"/>
              </w:rPr>
              <w:t xml:space="preserve">Stakeholder need </w:t>
            </w:r>
            <w:r>
              <w:rPr>
                <w:i/>
                <w:iCs/>
                <w:sz w:val="17"/>
                <w:szCs w:val="17"/>
              </w:rPr>
              <w:t>"Use the platform in Arabic on a phone"</w:t>
            </w:r>
            <w:r>
              <w:rPr>
                <w:sz w:val="17"/>
                <w:szCs w:val="17"/>
              </w:rPr>
              <w:t>, ranked Important in Section 6.7, and a direct consequence of the market demographics of Section 6.1. Realises goal G6 of Section 1.1.</w:t>
            </w:r>
          </w:p>
        </w:tc>
      </w:tr>
      <w:tr w:rsidR="0090253E">
        <w:tblPrEx>
          <w:tblCellMar>
            <w:top w:w="0" w:type="dxa"/>
            <w:bottom w:w="0" w:type="dxa"/>
          </w:tblCellMar>
        </w:tblPrEx>
        <w:trPr>
          <w:cantSplit/>
        </w:trPr>
        <w:tc>
          <w:tcPr>
            <w:tcW w:w="1351" w:type="dxa"/>
            <w:tcMar>
              <w:top w:w="28" w:type="dxa"/>
              <w:left w:w="80" w:type="dxa"/>
              <w:bottom w:w="28" w:type="dxa"/>
              <w:right w:w="80" w:type="dxa"/>
            </w:tcMar>
            <w:vAlign w:val="center"/>
          </w:tcPr>
          <w:p w:rsidR="0090253E" w:rsidRDefault="00F45735">
            <w:pPr>
              <w:spacing w:before="16" w:after="16" w:line="208" w:lineRule="auto"/>
            </w:pPr>
            <w:r>
              <w:rPr>
                <w:sz w:val="17"/>
                <w:szCs w:val="17"/>
              </w:rPr>
              <w:t>FE-11</w:t>
            </w:r>
          </w:p>
        </w:tc>
        <w:tc>
          <w:tcPr>
            <w:tcW w:w="8297" w:type="dxa"/>
            <w:tcMar>
              <w:top w:w="28" w:type="dxa"/>
              <w:left w:w="80" w:type="dxa"/>
              <w:bottom w:w="28" w:type="dxa"/>
              <w:right w:w="80" w:type="dxa"/>
            </w:tcMar>
            <w:vAlign w:val="center"/>
          </w:tcPr>
          <w:p w:rsidR="0090253E" w:rsidRDefault="00F45735">
            <w:pPr>
              <w:spacing w:before="16" w:after="16" w:line="208" w:lineRule="auto"/>
              <w:jc w:val="both"/>
            </w:pPr>
            <w:r>
              <w:rPr>
                <w:sz w:val="17"/>
                <w:szCs w:val="17"/>
              </w:rPr>
              <w:t>Arises from goal G4 of Section 1.1 and constraint CO-3, and is verified by Suite TS-6 of Section 4.2. Not requested by any end user, which is characteristic of the class: a requirement of responsible operation rather than of user-visible function.</w:t>
            </w:r>
          </w:p>
        </w:tc>
      </w:tr>
    </w:tbl>
    <w:p w:rsidR="0090253E" w:rsidRDefault="00F45735">
      <w:pPr>
        <w:pStyle w:val="Caption"/>
      </w:pPr>
      <w:r>
        <w:t xml:space="preserve">Table </w:t>
      </w:r>
      <w:r>
        <w:fldChar w:fldCharType="begin"/>
      </w:r>
      <w:r>
        <w:instrText>SEQ Table</w:instrText>
      </w:r>
      <w:r w:rsidR="009C2E39">
        <w:fldChar w:fldCharType="separate"/>
      </w:r>
      <w:r w:rsidR="009C2E39">
        <w:rPr>
          <w:noProof/>
        </w:rPr>
        <w:t>35</w:t>
      </w:r>
      <w:r>
        <w:fldChar w:fldCharType="end"/>
      </w:r>
      <w:r>
        <w:t xml:space="preserve"> </w:t>
      </w:r>
      <w:bookmarkStart w:id="153" w:name="_Toc238618037"/>
      <w:r>
        <w:t>Feature Reason and Source Traceability</w:t>
      </w:r>
      <w:bookmarkEnd w:id="153"/>
    </w:p>
    <w:sectPr w:rsidR="0090253E">
      <w:headerReference w:type="default" r:id="rId13"/>
      <w:footerReference w:type="default" r:id="rId14"/>
      <w:pgSz w:w="12240" w:h="15840"/>
      <w:pgMar w:top="1296" w:right="1296" w:bottom="1296" w:left="1296" w:header="620" w:footer="6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5735" w:rsidRDefault="00F45735">
      <w:pPr>
        <w:spacing w:after="0" w:line="240" w:lineRule="auto"/>
      </w:pPr>
      <w:r>
        <w:separator/>
      </w:r>
    </w:p>
  </w:endnote>
  <w:endnote w:type="continuationSeparator" w:id="0">
    <w:p w:rsidR="00F45735" w:rsidRDefault="00F45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53E" w:rsidRDefault="00F45735">
    <w:pPr>
      <w:jc w:val="center"/>
    </w:pPr>
    <w:r>
      <w:rPr>
        <w:rFonts w:ascii="Arial" w:eastAsia="Arial" w:hAnsi="Arial" w:cs="Arial"/>
        <w:color w:val="595959"/>
        <w:sz w:val="18"/>
        <w:szCs w:val="18"/>
      </w:rPr>
      <w:t xml:space="preserve">Page </w:t>
    </w:r>
    <w:r>
      <w:rPr>
        <w:rFonts w:ascii="Arial" w:eastAsia="Arial" w:hAnsi="Arial" w:cs="Arial"/>
        <w:color w:val="595959"/>
        <w:sz w:val="18"/>
        <w:szCs w:val="18"/>
      </w:rPr>
      <w:fldChar w:fldCharType="begin"/>
    </w:r>
    <w:r>
      <w:rPr>
        <w:rFonts w:ascii="Arial" w:eastAsia="Arial" w:hAnsi="Arial" w:cs="Arial"/>
        <w:color w:val="595959"/>
        <w:sz w:val="18"/>
        <w:szCs w:val="18"/>
      </w:rPr>
      <w:instrText>PAGE</w:instrText>
    </w:r>
    <w:r w:rsidR="009C2E39">
      <w:rPr>
        <w:rFonts w:ascii="Arial" w:eastAsia="Arial" w:hAnsi="Arial" w:cs="Arial"/>
        <w:color w:val="595959"/>
        <w:sz w:val="18"/>
        <w:szCs w:val="18"/>
      </w:rPr>
      <w:fldChar w:fldCharType="separate"/>
    </w:r>
    <w:r w:rsidR="00B0037E">
      <w:rPr>
        <w:rFonts w:ascii="Arial" w:eastAsia="Arial" w:hAnsi="Arial" w:cs="Arial"/>
        <w:noProof/>
        <w:color w:val="595959"/>
        <w:sz w:val="18"/>
        <w:szCs w:val="18"/>
      </w:rPr>
      <w:t>10</w:t>
    </w:r>
    <w:r>
      <w:rPr>
        <w:rFonts w:ascii="Arial" w:eastAsia="Arial" w:hAnsi="Arial" w:cs="Arial"/>
        <w:color w:val="595959"/>
        <w:sz w:val="18"/>
        <w:szCs w:val="18"/>
      </w:rPr>
      <w:fldChar w:fldCharType="end"/>
    </w:r>
    <w:r>
      <w:rPr>
        <w:rFonts w:ascii="Arial" w:eastAsia="Arial" w:hAnsi="Arial" w:cs="Arial"/>
        <w:color w:val="595959"/>
        <w:sz w:val="18"/>
        <w:szCs w:val="18"/>
      </w:rPr>
      <w:t xml:space="preserve"> of </w:t>
    </w:r>
    <w:r>
      <w:rPr>
        <w:rFonts w:ascii="Arial" w:eastAsia="Arial" w:hAnsi="Arial" w:cs="Arial"/>
        <w:color w:val="595959"/>
        <w:sz w:val="18"/>
        <w:szCs w:val="18"/>
      </w:rPr>
      <w:fldChar w:fldCharType="begin"/>
    </w:r>
    <w:r>
      <w:rPr>
        <w:rFonts w:ascii="Arial" w:eastAsia="Arial" w:hAnsi="Arial" w:cs="Arial"/>
        <w:color w:val="595959"/>
        <w:sz w:val="18"/>
        <w:szCs w:val="18"/>
      </w:rPr>
      <w:instrText>NUMPAGES</w:instrText>
    </w:r>
    <w:r w:rsidR="009C2E39">
      <w:rPr>
        <w:rFonts w:ascii="Arial" w:eastAsia="Arial" w:hAnsi="Arial" w:cs="Arial"/>
        <w:color w:val="595959"/>
        <w:sz w:val="18"/>
        <w:szCs w:val="18"/>
      </w:rPr>
      <w:fldChar w:fldCharType="separate"/>
    </w:r>
    <w:r w:rsidR="00B0037E">
      <w:rPr>
        <w:rFonts w:ascii="Arial" w:eastAsia="Arial" w:hAnsi="Arial" w:cs="Arial"/>
        <w:noProof/>
        <w:color w:val="595959"/>
        <w:sz w:val="18"/>
        <w:szCs w:val="18"/>
      </w:rPr>
      <w:t>59</w:t>
    </w:r>
    <w:r>
      <w:rPr>
        <w:rFonts w:ascii="Arial" w:eastAsia="Arial" w:hAnsi="Arial" w:cs="Arial"/>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5735" w:rsidRDefault="00F45735">
      <w:pPr>
        <w:spacing w:after="0" w:line="240" w:lineRule="auto"/>
      </w:pPr>
      <w:r>
        <w:separator/>
      </w:r>
    </w:p>
  </w:footnote>
  <w:footnote w:type="continuationSeparator" w:id="0">
    <w:p w:rsidR="00F45735" w:rsidRDefault="00F45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53E" w:rsidRDefault="00F45735">
    <w:pPr>
      <w:pBdr>
        <w:bottom w:val="single" w:sz="6" w:space="2" w:color="BFBFBF"/>
      </w:pBdr>
      <w:spacing w:after="0"/>
      <w:jc w:val="right"/>
    </w:pPr>
    <w:r>
      <w:rPr>
        <w:rFonts w:ascii="Arial" w:eastAsia="Arial" w:hAnsi="Arial" w:cs="Arial"/>
        <w:color w:val="595959"/>
        <w:sz w:val="18"/>
        <w:szCs w:val="18"/>
      </w:rPr>
      <w:t>Equipify — Graduation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6201A"/>
    <w:multiLevelType w:val="hybridMultilevel"/>
    <w:tmpl w:val="723A87F2"/>
    <w:lvl w:ilvl="0" w:tplc="B7805E1A">
      <w:start w:val="1"/>
      <w:numFmt w:val="bullet"/>
      <w:lvlText w:val="•"/>
      <w:lvlJc w:val="left"/>
      <w:pPr>
        <w:ind w:left="504" w:hanging="288"/>
      </w:pPr>
    </w:lvl>
    <w:lvl w:ilvl="1" w:tplc="724A0978">
      <w:start w:val="1"/>
      <w:numFmt w:val="bullet"/>
      <w:lvlText w:val="◦"/>
      <w:lvlJc w:val="left"/>
      <w:pPr>
        <w:ind w:left="1008" w:hanging="288"/>
      </w:pPr>
    </w:lvl>
    <w:lvl w:ilvl="2" w:tplc="8B9AFF6E">
      <w:numFmt w:val="decimal"/>
      <w:lvlText w:val=""/>
      <w:lvlJc w:val="left"/>
    </w:lvl>
    <w:lvl w:ilvl="3" w:tplc="BE9E3324">
      <w:numFmt w:val="decimal"/>
      <w:lvlText w:val=""/>
      <w:lvlJc w:val="left"/>
    </w:lvl>
    <w:lvl w:ilvl="4" w:tplc="4B22B0B8">
      <w:numFmt w:val="decimal"/>
      <w:lvlText w:val=""/>
      <w:lvlJc w:val="left"/>
    </w:lvl>
    <w:lvl w:ilvl="5" w:tplc="F48C651E">
      <w:numFmt w:val="decimal"/>
      <w:lvlText w:val=""/>
      <w:lvlJc w:val="left"/>
    </w:lvl>
    <w:lvl w:ilvl="6" w:tplc="BC6E52B2">
      <w:numFmt w:val="decimal"/>
      <w:lvlText w:val=""/>
      <w:lvlJc w:val="left"/>
    </w:lvl>
    <w:lvl w:ilvl="7" w:tplc="FB3850E6">
      <w:numFmt w:val="decimal"/>
      <w:lvlText w:val=""/>
      <w:lvlJc w:val="left"/>
    </w:lvl>
    <w:lvl w:ilvl="8" w:tplc="0076F2A2">
      <w:numFmt w:val="decimal"/>
      <w:lvlText w:val=""/>
      <w:lvlJc w:val="left"/>
    </w:lvl>
  </w:abstractNum>
  <w:abstractNum w:abstractNumId="1" w15:restartNumberingAfterBreak="0">
    <w:nsid w:val="794360AC"/>
    <w:multiLevelType w:val="hybridMultilevel"/>
    <w:tmpl w:val="C45A2328"/>
    <w:lvl w:ilvl="0" w:tplc="3F1C7702">
      <w:start w:val="1"/>
      <w:numFmt w:val="decimal"/>
      <w:lvlText w:val="%1."/>
      <w:lvlJc w:val="left"/>
      <w:pPr>
        <w:ind w:left="576" w:hanging="360"/>
      </w:pPr>
    </w:lvl>
    <w:lvl w:ilvl="1" w:tplc="26DAE918">
      <w:numFmt w:val="decimal"/>
      <w:lvlText w:val=""/>
      <w:lvlJc w:val="left"/>
    </w:lvl>
    <w:lvl w:ilvl="2" w:tplc="E7788DB0">
      <w:numFmt w:val="decimal"/>
      <w:lvlText w:val=""/>
      <w:lvlJc w:val="left"/>
    </w:lvl>
    <w:lvl w:ilvl="3" w:tplc="01E0431C">
      <w:numFmt w:val="decimal"/>
      <w:lvlText w:val=""/>
      <w:lvlJc w:val="left"/>
    </w:lvl>
    <w:lvl w:ilvl="4" w:tplc="DBD2AE00">
      <w:numFmt w:val="decimal"/>
      <w:lvlText w:val=""/>
      <w:lvlJc w:val="left"/>
    </w:lvl>
    <w:lvl w:ilvl="5" w:tplc="E5E409EE">
      <w:numFmt w:val="decimal"/>
      <w:lvlText w:val=""/>
      <w:lvlJc w:val="left"/>
    </w:lvl>
    <w:lvl w:ilvl="6" w:tplc="687CDBA2">
      <w:numFmt w:val="decimal"/>
      <w:lvlText w:val=""/>
      <w:lvlJc w:val="left"/>
    </w:lvl>
    <w:lvl w:ilvl="7" w:tplc="60D404DA">
      <w:numFmt w:val="decimal"/>
      <w:lvlText w:val=""/>
      <w:lvlJc w:val="left"/>
    </w:lvl>
    <w:lvl w:ilvl="8" w:tplc="657E275A">
      <w:numFmt w:val="decimal"/>
      <w:lvlText w:val=""/>
      <w:lvlJc w:val="left"/>
    </w:lvl>
  </w:abstractNum>
  <w:abstractNum w:abstractNumId="2" w15:restartNumberingAfterBreak="0">
    <w:nsid w:val="7A4457E2"/>
    <w:multiLevelType w:val="hybridMultilevel"/>
    <w:tmpl w:val="8572F16C"/>
    <w:lvl w:ilvl="0" w:tplc="5CB6200C">
      <w:start w:val="1"/>
      <w:numFmt w:val="bullet"/>
      <w:lvlText w:val="●"/>
      <w:lvlJc w:val="left"/>
      <w:pPr>
        <w:ind w:left="720" w:hanging="360"/>
      </w:pPr>
    </w:lvl>
    <w:lvl w:ilvl="1" w:tplc="EBB88804">
      <w:start w:val="1"/>
      <w:numFmt w:val="bullet"/>
      <w:lvlText w:val="○"/>
      <w:lvlJc w:val="left"/>
      <w:pPr>
        <w:ind w:left="1440" w:hanging="360"/>
      </w:pPr>
    </w:lvl>
    <w:lvl w:ilvl="2" w:tplc="6AD85B3A">
      <w:start w:val="1"/>
      <w:numFmt w:val="bullet"/>
      <w:lvlText w:val="■"/>
      <w:lvlJc w:val="left"/>
      <w:pPr>
        <w:ind w:left="2160" w:hanging="360"/>
      </w:pPr>
    </w:lvl>
    <w:lvl w:ilvl="3" w:tplc="158E6A40">
      <w:start w:val="1"/>
      <w:numFmt w:val="bullet"/>
      <w:lvlText w:val="●"/>
      <w:lvlJc w:val="left"/>
      <w:pPr>
        <w:ind w:left="2880" w:hanging="360"/>
      </w:pPr>
    </w:lvl>
    <w:lvl w:ilvl="4" w:tplc="8FC63200">
      <w:start w:val="1"/>
      <w:numFmt w:val="bullet"/>
      <w:lvlText w:val="○"/>
      <w:lvlJc w:val="left"/>
      <w:pPr>
        <w:ind w:left="3600" w:hanging="360"/>
      </w:pPr>
    </w:lvl>
    <w:lvl w:ilvl="5" w:tplc="AA0E6F8A">
      <w:start w:val="1"/>
      <w:numFmt w:val="bullet"/>
      <w:lvlText w:val="■"/>
      <w:lvlJc w:val="left"/>
      <w:pPr>
        <w:ind w:left="4320" w:hanging="360"/>
      </w:pPr>
    </w:lvl>
    <w:lvl w:ilvl="6" w:tplc="818A3212">
      <w:start w:val="1"/>
      <w:numFmt w:val="bullet"/>
      <w:lvlText w:val="●"/>
      <w:lvlJc w:val="left"/>
      <w:pPr>
        <w:ind w:left="5040" w:hanging="360"/>
      </w:pPr>
    </w:lvl>
    <w:lvl w:ilvl="7" w:tplc="4334ABFE">
      <w:start w:val="1"/>
      <w:numFmt w:val="bullet"/>
      <w:lvlText w:val="●"/>
      <w:lvlJc w:val="left"/>
      <w:pPr>
        <w:ind w:left="5760" w:hanging="360"/>
      </w:pPr>
    </w:lvl>
    <w:lvl w:ilvl="8" w:tplc="C060CF0A">
      <w:start w:val="1"/>
      <w:numFmt w:val="bullet"/>
      <w:lvlText w:val="●"/>
      <w:lvlJc w:val="left"/>
      <w:pPr>
        <w:ind w:left="6480" w:hanging="360"/>
      </w:pPr>
    </w:lvl>
  </w:abstractNum>
  <w:abstractNum w:abstractNumId="3" w15:restartNumberingAfterBreak="0">
    <w:nsid w:val="7D405881"/>
    <w:multiLevelType w:val="hybridMultilevel"/>
    <w:tmpl w:val="0D64FB68"/>
    <w:lvl w:ilvl="0" w:tplc="6712AB60">
      <w:start w:val="1"/>
      <w:numFmt w:val="upperRoman"/>
      <w:lvlText w:val="%1."/>
      <w:lvlJc w:val="left"/>
      <w:pPr>
        <w:ind w:left="720" w:hanging="504"/>
      </w:pPr>
    </w:lvl>
    <w:lvl w:ilvl="1" w:tplc="F5D47290">
      <w:numFmt w:val="decimal"/>
      <w:lvlText w:val=""/>
      <w:lvlJc w:val="left"/>
    </w:lvl>
    <w:lvl w:ilvl="2" w:tplc="8A36B250">
      <w:numFmt w:val="decimal"/>
      <w:lvlText w:val=""/>
      <w:lvlJc w:val="left"/>
    </w:lvl>
    <w:lvl w:ilvl="3" w:tplc="157EBF84">
      <w:numFmt w:val="decimal"/>
      <w:lvlText w:val=""/>
      <w:lvlJc w:val="left"/>
    </w:lvl>
    <w:lvl w:ilvl="4" w:tplc="C3CCF900">
      <w:numFmt w:val="decimal"/>
      <w:lvlText w:val=""/>
      <w:lvlJc w:val="left"/>
    </w:lvl>
    <w:lvl w:ilvl="5" w:tplc="3072D834">
      <w:numFmt w:val="decimal"/>
      <w:lvlText w:val=""/>
      <w:lvlJc w:val="left"/>
    </w:lvl>
    <w:lvl w:ilvl="6" w:tplc="E6AAB410">
      <w:numFmt w:val="decimal"/>
      <w:lvlText w:val=""/>
      <w:lvlJc w:val="left"/>
    </w:lvl>
    <w:lvl w:ilvl="7" w:tplc="64243FAE">
      <w:numFmt w:val="decimal"/>
      <w:lvlText w:val=""/>
      <w:lvlJc w:val="left"/>
    </w:lvl>
    <w:lvl w:ilvl="8" w:tplc="534883BC">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53E"/>
    <w:rsid w:val="00583387"/>
    <w:rsid w:val="0090253E"/>
    <w:rsid w:val="009C2E39"/>
    <w:rsid w:val="00B0037E"/>
    <w:rsid w:val="00F457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FCB3"/>
  <w15:docId w15:val="{64A4F474-7B76-4AB4-AD81-CE8AFA5F4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2"/>
        <w:szCs w:val="22"/>
        <w:lang w:val="en-US" w:eastAsia="en-US" w:bidi="ar-SA"/>
      </w:rPr>
    </w:rPrDefault>
    <w:pPrDefault>
      <w:pPr>
        <w:spacing w:after="90" w:line="22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200" w:after="110"/>
      <w:outlineLvl w:val="0"/>
    </w:pPr>
    <w:rPr>
      <w:rFonts w:ascii="Arial" w:eastAsia="Arial" w:hAnsi="Arial" w:cs="Arial"/>
      <w:b/>
      <w:bCs/>
      <w:color w:val="1F3864"/>
      <w:sz w:val="28"/>
      <w:szCs w:val="28"/>
    </w:rPr>
  </w:style>
  <w:style w:type="paragraph" w:styleId="Heading2">
    <w:name w:val="heading 2"/>
    <w:qFormat/>
    <w:pPr>
      <w:keepNext/>
      <w:spacing w:before="170" w:after="80"/>
      <w:outlineLvl w:val="1"/>
    </w:pPr>
    <w:rPr>
      <w:rFonts w:ascii="Arial" w:eastAsia="Arial" w:hAnsi="Arial" w:cs="Arial"/>
      <w:b/>
      <w:bCs/>
      <w:color w:val="2E6DA4"/>
      <w:sz w:val="24"/>
      <w:szCs w:val="24"/>
    </w:rPr>
  </w:style>
  <w:style w:type="paragraph" w:styleId="Heading3">
    <w:name w:val="heading 3"/>
    <w:qFormat/>
    <w:pPr>
      <w:keepNext/>
      <w:spacing w:before="140" w:after="60"/>
      <w:outlineLvl w:val="2"/>
    </w:pPr>
    <w:rPr>
      <w:rFonts w:ascii="Arial" w:eastAsia="Arial" w:hAnsi="Arial" w:cs="Arial"/>
      <w:b/>
      <w:bCs/>
      <w:i/>
      <w:iCs/>
      <w:color w:val="2E6DA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jc w:val="center"/>
    </w:pPr>
    <w:rPr>
      <w:rFonts w:ascii="Arial" w:eastAsia="Arial" w:hAnsi="Arial" w:cs="Arial"/>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50" w:after="130"/>
      <w:jc w:val="center"/>
    </w:pPr>
    <w:rPr>
      <w:b/>
      <w:bCs/>
      <w:color w:val="333333"/>
      <w:sz w:val="19"/>
      <w:szCs w:val="19"/>
    </w:rPr>
  </w:style>
  <w:style w:type="paragraph" w:styleId="TOC1">
    <w:name w:val="toc 1"/>
    <w:basedOn w:val="Normal"/>
    <w:next w:val="Normal"/>
    <w:autoRedefine/>
    <w:uiPriority w:val="39"/>
    <w:unhideWhenUsed/>
    <w:rsid w:val="009C2E39"/>
    <w:pPr>
      <w:spacing w:after="100"/>
    </w:pPr>
  </w:style>
  <w:style w:type="paragraph" w:styleId="TOC2">
    <w:name w:val="toc 2"/>
    <w:basedOn w:val="Normal"/>
    <w:next w:val="Normal"/>
    <w:autoRedefine/>
    <w:uiPriority w:val="39"/>
    <w:unhideWhenUsed/>
    <w:rsid w:val="009C2E39"/>
    <w:pPr>
      <w:spacing w:after="100"/>
      <w:ind w:left="220"/>
    </w:pPr>
  </w:style>
  <w:style w:type="paragraph" w:styleId="TOC3">
    <w:name w:val="toc 3"/>
    <w:basedOn w:val="Normal"/>
    <w:next w:val="Normal"/>
    <w:autoRedefine/>
    <w:uiPriority w:val="39"/>
    <w:unhideWhenUsed/>
    <w:rsid w:val="009C2E39"/>
    <w:pPr>
      <w:spacing w:after="100"/>
      <w:ind w:left="440"/>
    </w:pPr>
  </w:style>
  <w:style w:type="paragraph" w:styleId="TOC4">
    <w:name w:val="toc 4"/>
    <w:basedOn w:val="Normal"/>
    <w:next w:val="Normal"/>
    <w:autoRedefine/>
    <w:uiPriority w:val="39"/>
    <w:unhideWhenUsed/>
    <w:rsid w:val="009C2E39"/>
    <w:pPr>
      <w:spacing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9C2E39"/>
    <w:pPr>
      <w:spacing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9C2E39"/>
    <w:pPr>
      <w:spacing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9C2E39"/>
    <w:pPr>
      <w:spacing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9C2E39"/>
    <w:pPr>
      <w:spacing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9C2E39"/>
    <w:pPr>
      <w:spacing w:after="100" w:line="259" w:lineRule="auto"/>
      <w:ind w:left="1760"/>
    </w:pPr>
    <w:rPr>
      <w:rFonts w:asciiTheme="minorHAnsi" w:eastAsiaTheme="minorEastAsia" w:hAnsiTheme="minorHAnsi" w:cstheme="minorBidi"/>
      <w:color w:val="auto"/>
    </w:rPr>
  </w:style>
  <w:style w:type="paragraph" w:styleId="TableofFigures">
    <w:name w:val="table of figures"/>
    <w:basedOn w:val="Normal"/>
    <w:next w:val="Normal"/>
    <w:uiPriority w:val="99"/>
    <w:unhideWhenUsed/>
    <w:rsid w:val="009C2E39"/>
    <w:pPr>
      <w:spacing w:after="0"/>
    </w:pPr>
  </w:style>
  <w:style w:type="paragraph" w:styleId="NormalWeb">
    <w:name w:val="Normal (Web)"/>
    <w:basedOn w:val="Normal"/>
    <w:uiPriority w:val="99"/>
    <w:semiHidden/>
    <w:unhideWhenUsed/>
    <w:rsid w:val="009C2E39"/>
    <w:pPr>
      <w:spacing w:before="100" w:beforeAutospacing="1" w:after="100"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140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31034</Words>
  <Characters>176899</Characters>
  <Application>Microsoft Office Word</Application>
  <DocSecurity>0</DocSecurity>
  <Lines>1474</Lines>
  <Paragraphs>415</Paragraphs>
  <ScaleCrop>false</ScaleCrop>
  <HeadingPairs>
    <vt:vector size="2" baseType="variant">
      <vt:variant>
        <vt:lpstr>Title</vt:lpstr>
      </vt:variant>
      <vt:variant>
        <vt:i4>1</vt:i4>
      </vt:variant>
    </vt:vector>
  </HeadingPairs>
  <TitlesOfParts>
    <vt:vector size="1" baseType="lpstr">
      <vt:lpstr>Equipify — Graduation Project Vision Document</vt:lpstr>
    </vt:vector>
  </TitlesOfParts>
  <Company/>
  <LinksUpToDate>false</LinksUpToDate>
  <CharactersWithSpaces>207518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Equipify — Graduation Project Vision Document</dc:title>
  <dc:creator>Mahmoud Mohammad, Mohammad Jaber, Khaled Asha</dc:creator>
  <dc:description>Vision and Software Requirements Document for the Equipify peer-to-peer equipment rental marketplace.</dc:description>
  <cp:lastModifiedBy>Mahmoud_A001@outlook.com</cp:lastModifiedBy>
  <cp:revision>3</cp:revision>
  <dcterms:created xsi:type="dcterms:W3CDTF">2026-08-26T03:41:00Z</dcterms:created>
  <dcterms:modified xsi:type="dcterms:W3CDTF">2026-08-26T03:41:00Z</dcterms:modified>
</cp:coreProperties>
</file>