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353"/>
        <w:gridCol w:w="549"/>
        <w:gridCol w:w="507"/>
        <w:gridCol w:w="2155"/>
        <w:gridCol w:w="956"/>
        <w:gridCol w:w="1028"/>
        <w:gridCol w:w="1458"/>
        <w:gridCol w:w="1372"/>
      </w:tblGrid>
      <w:tr>
        <w:trPr>
          <w:trHeight w:val="576" w:hRule="auto"/>
          <w:jc w:val="center"/>
        </w:trPr>
        <w:tc>
          <w:tcPr>
            <w:tcW w:w="9378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40"/>
                <w:shd w:fill="auto" w:val="clear"/>
              </w:rPr>
              <w:t xml:space="preserve">Minuta 1</w:t>
            </w:r>
          </w:p>
        </w:tc>
      </w:tr>
      <w:tr>
        <w:trPr>
          <w:trHeight w:val="274" w:hRule="auto"/>
          <w:jc w:val="center"/>
        </w:trPr>
        <w:tc>
          <w:tcPr>
            <w:tcW w:w="240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aps w:val="true"/>
                <w:color w:val="999999"/>
                <w:spacing w:val="4"/>
                <w:position w:val="0"/>
                <w:sz w:val="32"/>
                <w:shd w:fill="auto" w:val="clear"/>
              </w:rPr>
              <w:t xml:space="preserve">Actas</w:t>
            </w:r>
          </w:p>
        </w:tc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auto"/>
                <w:spacing w:val="4"/>
                <w:position w:val="0"/>
                <w:sz w:val="16"/>
                <w:shd w:fill="auto" w:val="clear"/>
              </w:rPr>
              <w:t xml:space="preserve">05/septiembre/2014</w:t>
            </w:r>
          </w:p>
        </w:tc>
        <w:tc>
          <w:tcPr>
            <w:tcW w:w="198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auto"/>
                <w:spacing w:val="4"/>
                <w:position w:val="0"/>
                <w:sz w:val="16"/>
                <w:shd w:fill="auto" w:val="clear"/>
              </w:rPr>
              <w:t xml:space="preserve">14:30 p.m.</w:t>
            </w:r>
          </w:p>
        </w:tc>
        <w:tc>
          <w:tcPr>
            <w:tcW w:w="283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auto"/>
                <w:spacing w:val="4"/>
                <w:position w:val="0"/>
                <w:sz w:val="16"/>
                <w:shd w:fill="auto" w:val="clear"/>
              </w:rPr>
              <w:t xml:space="preserve">upiiz – Laboratorio cómputo 3</w:t>
            </w:r>
          </w:p>
        </w:tc>
      </w:tr>
      <w:tr>
        <w:trPr>
          <w:trHeight w:val="229" w:hRule="auto"/>
          <w:jc w:val="center"/>
        </w:trPr>
        <w:tc>
          <w:tcPr>
            <w:tcW w:w="9378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1902" w:type="dxa"/>
            <w:gridSpan w:val="2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Reunión convocada por</w:t>
            </w:r>
          </w:p>
        </w:tc>
        <w:tc>
          <w:tcPr>
            <w:tcW w:w="7476" w:type="dxa"/>
            <w:gridSpan w:val="6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DOCENTE: M. en I.S  Roberto Alejandro Barraza Trejo</w:t>
            </w:r>
          </w:p>
        </w:tc>
      </w:tr>
      <w:tr>
        <w:trPr>
          <w:trHeight w:val="360" w:hRule="auto"/>
          <w:jc w:val="center"/>
        </w:trPr>
        <w:tc>
          <w:tcPr>
            <w:tcW w:w="1902" w:type="dxa"/>
            <w:gridSpan w:val="2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Tipo de reunión</w:t>
            </w:r>
          </w:p>
        </w:tc>
        <w:tc>
          <w:tcPr>
            <w:tcW w:w="7476" w:type="dxa"/>
            <w:gridSpan w:val="6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Informativa</w:t>
            </w:r>
          </w:p>
        </w:tc>
      </w:tr>
      <w:tr>
        <w:trPr>
          <w:trHeight w:val="360" w:hRule="auto"/>
          <w:jc w:val="center"/>
        </w:trPr>
        <w:tc>
          <w:tcPr>
            <w:tcW w:w="1902" w:type="dxa"/>
            <w:gridSpan w:val="2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Asistentes</w:t>
            </w:r>
          </w:p>
        </w:tc>
        <w:tc>
          <w:tcPr>
            <w:tcW w:w="7476" w:type="dxa"/>
            <w:gridSpan w:val="6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Docente: M.I.S. Roberto Alejandro Barraza Trejo.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Alumnos del grupo 3CM1 – Equipo ACME</w:t>
            </w:r>
          </w:p>
        </w:tc>
      </w:tr>
      <w:tr>
        <w:trPr>
          <w:trHeight w:val="360" w:hRule="auto"/>
          <w:jc w:val="center"/>
        </w:trPr>
        <w:tc>
          <w:tcPr>
            <w:tcW w:w="1902" w:type="dxa"/>
            <w:gridSpan w:val="2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INFORMACIÓN ADJUNTA</w:t>
            </w:r>
          </w:p>
        </w:tc>
        <w:tc>
          <w:tcPr>
            <w:tcW w:w="7476" w:type="dxa"/>
            <w:gridSpan w:val="6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---</w:t>
            </w:r>
          </w:p>
        </w:tc>
      </w:tr>
      <w:tr>
        <w:trPr>
          <w:trHeight w:val="360" w:hRule="auto"/>
          <w:jc w:val="center"/>
        </w:trPr>
        <w:tc>
          <w:tcPr>
            <w:tcW w:w="240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378" w:type="dxa"/>
            <w:gridSpan w:val="8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Temas del orden del día</w:t>
            </w:r>
          </w:p>
        </w:tc>
      </w:tr>
      <w:tr>
        <w:trPr>
          <w:trHeight w:val="360" w:hRule="auto"/>
          <w:jc w:val="center"/>
        </w:trPr>
        <w:tc>
          <w:tcPr>
            <w:tcW w:w="9378" w:type="dxa"/>
            <w:gridSpan w:val="8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Sesión de requerimiento de alto nivel</w:t>
            </w:r>
          </w:p>
        </w:tc>
      </w:tr>
      <w:tr>
        <w:trPr>
          <w:trHeight w:val="360" w:hRule="auto"/>
          <w:jc w:val="center"/>
        </w:trPr>
        <w:tc>
          <w:tcPr>
            <w:tcW w:w="240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1353" w:type="dxa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Discusión</w:t>
            </w:r>
          </w:p>
        </w:tc>
        <w:tc>
          <w:tcPr>
            <w:tcW w:w="8025" w:type="dxa"/>
            <w:gridSpan w:val="7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Vistazo general del proyecto a tratar</w:t>
            </w:r>
          </w:p>
        </w:tc>
      </w:tr>
      <w:tr>
        <w:trPr>
          <w:trHeight w:val="360" w:hRule="auto"/>
          <w:jc w:val="center"/>
        </w:trPr>
        <w:tc>
          <w:tcPr>
            <w:tcW w:w="9378" w:type="dxa"/>
            <w:gridSpan w:val="8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Preguntas guía</w:t>
            </w:r>
          </w:p>
          <w:p>
            <w:pPr>
              <w:numPr>
                <w:ilvl w:val="0"/>
                <w:numId w:val="42"/>
              </w:numPr>
              <w:spacing w:before="0" w:after="200" w:line="276"/>
              <w:ind w:right="0" w:left="1530" w:hanging="360"/>
              <w:jc w:val="both"/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  <w:t xml:space="preserve">¿Qué es lo que necesitan?</w:t>
            </w:r>
          </w:p>
          <w:p>
            <w:pPr>
              <w:numPr>
                <w:ilvl w:val="0"/>
                <w:numId w:val="42"/>
              </w:numPr>
              <w:spacing w:before="0" w:after="200" w:line="276"/>
              <w:ind w:right="0" w:left="1530" w:hanging="360"/>
              <w:jc w:val="both"/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  <w:t xml:space="preserve">¿En qué dispositivos quiere que funcione el juego?</w:t>
            </w:r>
          </w:p>
          <w:p>
            <w:pPr>
              <w:numPr>
                <w:ilvl w:val="0"/>
                <w:numId w:val="42"/>
              </w:numPr>
              <w:spacing w:before="0" w:after="200" w:line="276"/>
              <w:ind w:right="0" w:left="1530" w:hanging="360"/>
              <w:jc w:val="both"/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  <w:t xml:space="preserve">¿Para quiénes serán  los juegos?</w:t>
            </w:r>
          </w:p>
          <w:p>
            <w:pPr>
              <w:numPr>
                <w:ilvl w:val="0"/>
                <w:numId w:val="42"/>
              </w:numPr>
              <w:spacing w:before="0" w:after="200" w:line="276"/>
              <w:ind w:right="0" w:left="1530" w:hanging="360"/>
              <w:jc w:val="both"/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  <w:t xml:space="preserve">¿Tiene en mente algún tipo de juego?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4"/>
                <w:position w:val="0"/>
                <w:sz w:val="16"/>
                <w:shd w:fill="auto" w:val="clear"/>
              </w:rPr>
              <w:t xml:space="preserve">Información / Datos / Resúmenes / Comentarios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El juego estaba básicamente enfocado en la fomentación a la buena alimentación de  los niños.  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El juego será para diferentes tipos de plataformas entre las cuales esta la computadora, a través de un navegador o una aplicación para un dispositivo móvil.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En caso de no tener acceso a internet se podrá jugar a través de una aplicación móvil una vez descargado.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El juego podrá ser realizado a criterio de los desarrolladores, mientras sea informativo y lúdico, dividiéndolo en varios minijuegos o un solo juego principal manejando diferentes niveles de dificultad.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Los juegos pueden ir enfocados a lo que pasaría con llevar una buena alimentación o  los riesgos de tener una mala alimentación.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Dependiendo del tipo de juego se nos proporcionará la información requerida.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Se presentará la propuesta del proyecto para su aprobación.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En caso de que la propuesta del proyecto no sea aprobada y no exista el tiempo suficiente para presentar una nueva propuesta se seguirá con el plan del proyecto. </w:t>
            </w:r>
          </w:p>
          <w:p>
            <w:pPr>
              <w:numPr>
                <w:ilvl w:val="0"/>
                <w:numId w:val="44"/>
              </w:numPr>
              <w:spacing w:before="0" w:after="200" w:line="276"/>
              <w:ind w:right="0" w:left="720" w:hanging="360"/>
              <w:jc w:val="both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8"/>
                <w:shd w:fill="auto" w:val="clear"/>
              </w:rPr>
              <w:t xml:space="preserve">En caso de que la propuesta sea aceptada y sea muy extensa se delimitará un alcance al que llegará el desarrollo del juego.</w:t>
            </w:r>
          </w:p>
        </w:tc>
      </w:tr>
      <w:tr>
        <w:trPr>
          <w:trHeight w:val="360" w:hRule="auto"/>
          <w:jc w:val="center"/>
        </w:trPr>
        <w:tc>
          <w:tcPr>
            <w:tcW w:w="240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1353" w:type="dxa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Conclusiones</w:t>
            </w:r>
          </w:p>
        </w:tc>
        <w:tc>
          <w:tcPr>
            <w:tcW w:w="8025" w:type="dxa"/>
            <w:gridSpan w:val="7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Se presentará la propuesta de un proyecto de un juego(o minijuegos) para orientar a los niños a una buena nutrición.</w:t>
            </w:r>
          </w:p>
        </w:tc>
      </w:tr>
      <w:tr>
        <w:trPr>
          <w:trHeight w:val="360" w:hRule="auto"/>
          <w:jc w:val="center"/>
        </w:trPr>
        <w:tc>
          <w:tcPr>
            <w:tcW w:w="9378" w:type="dxa"/>
            <w:gridSpan w:val="8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378" w:type="dxa"/>
            <w:gridSpan w:val="8"/>
            <w:tcBorders>
              <w:top w:val="single" w:color="c0c0c0" w:sz="4"/>
              <w:left w:val="single" w:color="c0c0c0" w:sz="4"/>
              <w:bottom w:val="single" w:color="999999" w:sz="12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5520" w:type="dxa"/>
            <w:gridSpan w:val="5"/>
            <w:tcBorders>
              <w:top w:val="single" w:color="999999" w:sz="12"/>
              <w:left w:val="single" w:color="000000" w:sz="0"/>
              <w:bottom w:val="single" w:color="999999" w:sz="12"/>
              <w:right w:val="single" w:color="000000" w:sz="0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6" w:type="dxa"/>
            <w:gridSpan w:val="2"/>
            <w:tcBorders>
              <w:top w:val="single" w:color="999999" w:sz="12"/>
              <w:left w:val="single" w:color="000000" w:sz="0"/>
              <w:bottom w:val="single" w:color="999999" w:sz="12"/>
              <w:right w:val="single" w:color="000000" w:sz="0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999999" w:sz="12"/>
              <w:left w:val="single" w:color="000000" w:sz="0"/>
              <w:bottom w:val="single" w:color="999999" w:sz="12"/>
              <w:right w:val="single" w:color="000000" w:sz="0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5520" w:type="dxa"/>
            <w:gridSpan w:val="5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Planes de acción</w:t>
            </w:r>
          </w:p>
        </w:tc>
        <w:tc>
          <w:tcPr>
            <w:tcW w:w="2486" w:type="dxa"/>
            <w:gridSpan w:val="2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Responsable</w:t>
            </w:r>
          </w:p>
        </w:tc>
        <w:tc>
          <w:tcPr>
            <w:tcW w:w="1372" w:type="dxa"/>
            <w:tcBorders>
              <w:top w:val="single" w:color="999999" w:sz="12"/>
              <w:left w:val="single" w:color="c0c0c0" w:sz="4"/>
              <w:bottom w:val="single" w:color="c0c0c0" w:sz="4"/>
              <w:right w:val="single" w:color="c0c0c0" w:sz="4"/>
            </w:tcBorders>
            <w:shd w:color="auto" w:fill="f3f3f3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aps w:val="true"/>
                <w:color w:val="808080"/>
                <w:spacing w:val="4"/>
                <w:position w:val="0"/>
                <w:sz w:val="14"/>
                <w:shd w:fill="auto" w:val="clear"/>
              </w:rPr>
              <w:t xml:space="preserve">Plazo</w:t>
            </w:r>
          </w:p>
        </w:tc>
      </w:tr>
      <w:tr>
        <w:trPr>
          <w:trHeight w:val="360" w:hRule="auto"/>
          <w:jc w:val="center"/>
        </w:trPr>
        <w:tc>
          <w:tcPr>
            <w:tcW w:w="5520" w:type="dxa"/>
            <w:gridSpan w:val="5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Entregar la propuesta del proyecto</w:t>
            </w:r>
          </w:p>
        </w:tc>
        <w:tc>
          <w:tcPr>
            <w:tcW w:w="2486" w:type="dxa"/>
            <w:gridSpan w:val="2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Equipo responsable del desarrollo del juego</w:t>
            </w:r>
          </w:p>
        </w:tc>
        <w:tc>
          <w:tcPr>
            <w:tcW w:w="137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4"/>
                <w:position w:val="0"/>
                <w:sz w:val="16"/>
                <w:shd w:fill="auto" w:val="clear"/>
              </w:rPr>
              <w:t xml:space="preserve">---</w:t>
            </w:r>
          </w:p>
        </w:tc>
      </w:tr>
      <w:tr>
        <w:trPr>
          <w:trHeight w:val="360" w:hRule="auto"/>
          <w:jc w:val="center"/>
        </w:trPr>
        <w:tc>
          <w:tcPr>
            <w:tcW w:w="5520" w:type="dxa"/>
            <w:gridSpan w:val="5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6" w:type="dxa"/>
            <w:gridSpan w:val="2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center"/>
        </w:trPr>
        <w:tc>
          <w:tcPr>
            <w:tcW w:w="5520" w:type="dxa"/>
            <w:gridSpan w:val="5"/>
            <w:tcBorders>
              <w:top w:val="single" w:color="c0c0c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6" w:type="dxa"/>
            <w:gridSpan w:val="2"/>
            <w:tcBorders>
              <w:top w:val="single" w:color="c0c0c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c0c0c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4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  <w:t xml:space="preserve">Equipo ACME</w:t>
      </w:r>
    </w:p>
    <w:p>
      <w:pPr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  <w:t xml:space="preserve">Maricela Enríquez López</w:t>
      </w:r>
    </w:p>
    <w:p>
      <w:pPr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  <w:t xml:space="preserve">David Abisay Vázquez Acevedo</w:t>
      </w:r>
    </w:p>
    <w:p>
      <w:pPr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  <w:t xml:space="preserve">Joel Aparicio Pérez</w:t>
      </w:r>
    </w:p>
    <w:p>
      <w:pPr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  <w:t xml:space="preserve">Alan Dromundo Arias</w:t>
      </w:r>
    </w:p>
    <w:p>
      <w:pPr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4"/>
          <w:position w:val="0"/>
          <w:sz w:val="22"/>
          <w:shd w:fill="auto" w:val="clear"/>
        </w:rPr>
        <w:t xml:space="preserve">Teodoro Alejandro Rocha Aguilera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