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212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Visualizaciones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obras de gobierno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Manual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Marzo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2REQUERIMIENTOS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3ESPECIFICACIÓN DEL SISTEMA OPERATIVO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4MÓDULOS REQUERIDOS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5CONFIGURACIÓN DE PARÁMETROS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ESPECIFICACIÓN DE LOS DIRECTORIOS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7INSTALACIÓN LIBRERÍAS DE TERCEROS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8CONFIGURACIÓN DE LA BASE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8.1Actualizaciones de la base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8.2Creación de 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9CONFIGURACIÓN DE AMBIENTES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10CONFIGURACIONES DEL SERVIDOR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11CONFIGURACIÓN DE LOGS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12CONFIGURACIÓN DEL ENVÍO DE MAILS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13CONFIGURACIÓN DE SERVICIOS WEB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14ACTUALIZACIONES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documento tiene como objetivo dar una descripción de los pasos a llevar a cabo para realizar la instalación de un sistema aplicativo en los distintos ambientes de ejecución. Proveerá información correspondiente configuración de servidores, tecnologías utilizadas, configuración de la base de datos y los servicios utilizados tales como servicio de mail y web services.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Se trata de una aplicación enteramente de frontend (todos archivos estáticos), con una vista general y una vista interna por cada </w:t>
      </w: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obra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. Los datos se toman desde los archivos almacenados en el Portal de Datos a través de la API csv-to api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http://git-asi.buenosaires.gob.ar/usuarioQA/ssdeciudadinteligentedggedi-15-compromisos-csv-to-api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Las páginas y los charts que aquí se generan, serán embebidos en un iframe dentro de BuenosAires.gob.ar.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misma carpeta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Sólo requiere un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requerido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requerida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Apache o NGINX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Varnish u otro caché de estáticos</w:t>
            </w:r>
          </w:p>
        </w:tc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del sistema operativo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Indistinto. Ideal sobre UNIX/LINUX.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Módulos requeridos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00000000002" w:type="dxa"/>
        <w:jc w:val="left"/>
        <w:tblInd w:w="0.0" w:type="dxa"/>
        <w:tblLayout w:type="fixed"/>
        <w:tblLook w:val="0000"/>
      </w:tblPr>
      <w:tblGrid>
        <w:gridCol w:w="3076"/>
        <w:gridCol w:w="2673"/>
        <w:gridCol w:w="2971"/>
        <w:tblGridChange w:id="0">
          <w:tblGrid>
            <w:gridCol w:w="3076"/>
            <w:gridCol w:w="2673"/>
            <w:gridCol w:w="2971"/>
          </w:tblGrid>
        </w:tblGridChange>
      </w:tblGrid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los directorios de trabajo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Los compilados finales y listos para ser servidos están en la carpeta /dist , allí debe apuntar el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Instalación librerías de terceros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la base de datos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Actualizaciones de la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datos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ambientes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bookmarkStart w:colFirst="0" w:colLast="0" w:name="_bnrqwzicp973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 única diferencia es el contenido del archivo config.js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rtclk7ze590k" w:id="16"/>
      <w:bookmarkEnd w:id="16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Dado que los datos serán de sólo lectura, se pueden definir la misma configuración que en producción para tomar los datos: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uxm9ldq447f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6tw2izh01k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qo6pqyw2klq7" w:id="19"/>
      <w:bookmarkEnd w:id="19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window.MDUYT_CONFIG =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j6rkxj1r0ha6" w:id="20"/>
      <w:bookmarkEnd w:id="20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ab/>
        <w:t xml:space="preserve">BASE_URL: 'https://compromisos-csv.buenosaires.gob.ar',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jbrvuctar8ax" w:id="21"/>
      <w:bookmarkEnd w:id="21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ab/>
        <w:t xml:space="preserve">HOME_CSV: '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https://recursos-data.buenosaires.gob.ar/ckan2/observatorio-obras-publicas/observatorio-obras_original.csv</w:t>
        </w:r>
      </w:hyperlink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’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cbx6nx2n2tbh" w:id="22"/>
      <w:bookmarkEnd w:id="22"/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bookmarkStart w:colFirst="0" w:colLast="0" w:name="_1ksv4u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4sinio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Configuraciones del servidor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Crear un subdominio o definir la url donde vivirá la aplicación..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Clonar el proyecto en el servidor.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Apuntar el web server o subdominio a la carpeta `dist`, donde se encuentran los archivos finales y compilados.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Dentro de la carpeta 'dist': Crear una copia de `config.js.example` y llamarla `config.js` y luego modificar en este último agregando la base URL del conector de la API y además la url del archivo csv que llenará la home. (Si no se tienen aún, dejar los de ejemplo).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Testear el correcto funcionamiento de todo ingresando a la URL creada y deberían verse unos botones amarillos y poder renderizar las páginas con su respectivo código para embeber.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Logs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26"/>
      <w:bookmarkEnd w:id="2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del envío de mails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27"/>
      <w:bookmarkEnd w:id="2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Configuración de servicios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8"/>
      <w:bookmarkEnd w:id="2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No se requiere salida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Actualizaciones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Las actualizaciones del código se hará siempre utilizando git, por medio de un git pull.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1. Ubicarse en la carpeta raíz del proyecto (actualmente publicado en [https://obras.buenosaires.gob.ar](https://obras.buenosaires.gob.ar) ), dentro del servidor y ejecutar el pull al tag de la versión indicada.`git fetch --tags` y luego `git checkout &lt;versión indicada en el archivo UPGRADE.md`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2. Testear el correcto funcionamiento de todo ingresando a la URL [https://obras.buenosaires.gob.ar](https://obras.buenosaires.gob.ar), deberían verse unos botones amarillos y poder renderizar las páginas de ejemplo para ser luego embebidas.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3. Con esto se considera concluída la actualización.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Ver INSTALL.md y UPGRADE.md para más información.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7.0" w:type="dxa"/>
        <w:jc w:val="left"/>
        <w:tblInd w:w="0.0" w:type="dxa"/>
        <w:tblLayout w:type="fixed"/>
        <w:tblLook w:val="0000"/>
      </w:tblPr>
      <w:tblGrid>
        <w:gridCol w:w="1007"/>
        <w:gridCol w:w="3150"/>
        <w:gridCol w:w="1245"/>
        <w:gridCol w:w="1725"/>
        <w:gridCol w:w="1800"/>
        <w:tblGridChange w:id="0">
          <w:tblGrid>
            <w:gridCol w:w="1007"/>
            <w:gridCol w:w="3150"/>
            <w:gridCol w:w="1245"/>
            <w:gridCol w:w="1725"/>
            <w:gridCol w:w="1800"/>
          </w:tblGrid>
        </w:tblGridChange>
      </w:tblGrid>
      <w:tr>
        <w:tc>
          <w:tcPr>
            <w:tcBorders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los cambios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Cambiado por:</w:t>
            </w:r>
          </w:p>
        </w:tc>
        <w:tc>
          <w:tcPr>
            <w:tcBorders>
              <w:left w:color="ffffff" w:space="0" w:sz="18" w:val="single"/>
              <w:bottom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inicial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04-07-2016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Pablo H. Paladino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Pablo H. Paladino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Actualización de referencias a otros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Mangal" w:cs="Mangal" w:eastAsia="Mangal" w:hAnsi="Mang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03-2018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Equipo Sociopúblico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Mangal" w:cs="Mangal" w:eastAsia="Mangal" w:hAnsi="Mangal"/>
                <w:b w:val="1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rtl w:val="0"/>
              </w:rPr>
              <w:t xml:space="preserve">Coordinador Sociopúblico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footerReference r:id="rId12" w:type="even"/>
      <w:pgSz w:h="16838" w:w="11906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rebuchet MS"/>
  <w:font w:name="Mang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400040" cy="75565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755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Visualizaciones </w:t>
    </w: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obras de Gobierno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– Manual de instalación</w:t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Pág.: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ngal" w:cs="Mangal" w:eastAsia="Mangal" w:hAnsi="Mang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14350" cy="52324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23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-6984</wp:posOffset>
          </wp:positionV>
          <wp:extent cx="827405" cy="522605"/>
          <wp:effectExtent b="0" l="0" r="0" t="0"/>
          <wp:wrapSquare wrapText="bothSides" distB="0" distT="0" distL="114300" distR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405" cy="5226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git-asi.buenosaires.gob.ar/usuarioQA/ssdeciudadinteligentedggedi-15-compromisos-csv-to-api" TargetMode="External"/><Relationship Id="rId7" Type="http://schemas.openxmlformats.org/officeDocument/2006/relationships/hyperlink" Target="https://recursos-data.buenosaires.gob.ar/ckan2/observatorio-obras-publicas/observatorio-obras_original.csv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