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8E05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45B93A38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DFB5F77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5F8A525D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58869678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3E476DE2" w14:textId="77777777" w:rsidR="00FE4D90" w:rsidRPr="00217A94" w:rsidRDefault="00FE4D90" w:rsidP="00FE4D90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554F4D58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5E57056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4B782C58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5C4A0E93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201DF8B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8DC549C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77A6B85D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FBC3D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4295EDB2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0CCC9B89" w14:textId="58A0F090" w:rsidR="00FE4D90" w:rsidRPr="001318EB" w:rsidRDefault="001318EB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Диаграммы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UseCase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Activity</w:t>
      </w:r>
    </w:p>
    <w:p w14:paraId="20779064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25EB19F5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474F865F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50E2D775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 w:rsidR="006069E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29708164" w14:textId="77777777" w:rsidR="00FE4D90" w:rsidRPr="00217A94" w:rsidRDefault="00FE4D90" w:rsidP="00FE4D90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5C20A3A8" w14:textId="77777777" w:rsidR="00FE4D90" w:rsidRPr="00217A94" w:rsidRDefault="00FE4D90" w:rsidP="00FE4D9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14:paraId="6B334510" w14:textId="77777777" w:rsidR="00FE4D90" w:rsidRPr="00217A94" w:rsidRDefault="00FE4D90" w:rsidP="00FE4D90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28ED5945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4867978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5EEBC6C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2BF4E2E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027177A" w14:textId="77777777" w:rsidR="00FE4D90" w:rsidRPr="00217A94" w:rsidRDefault="00FE4D90" w:rsidP="00FE4D90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419CEA51" w14:textId="5C804C63" w:rsidR="00FE4D90" w:rsidRPr="00217A94" w:rsidRDefault="00FE4D90" w:rsidP="001C7A92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B3108" w14:textId="36234194" w:rsidR="001318EB" w:rsidRPr="001318EB" w:rsidRDefault="001318EB" w:rsidP="001318EB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D5C568D" w14:textId="0F95C737" w:rsidR="001318EB" w:rsidRPr="001318EB" w:rsidRDefault="001318EB" w:rsidP="001318EB">
      <w:pPr>
        <w:pStyle w:val="ac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 xml:space="preserve">Изучить принципы построения диаграмм поведения UML, разработать диаграммы </w:t>
      </w: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вариантов использования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Use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Case)</w:t>
      </w:r>
      <w:r w:rsidRPr="001318EB">
        <w:rPr>
          <w:color w:val="000000" w:themeColor="text1"/>
          <w:sz w:val="28"/>
          <w:szCs w:val="28"/>
        </w:rPr>
        <w:t xml:space="preserve"> и </w:t>
      </w: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деятельнос</w:t>
      </w:r>
      <w:r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ти</w:t>
      </w: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Activity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 xml:space="preserve"> для приложения </w:t>
      </w:r>
      <w:r w:rsidRPr="001318EB">
        <w:rPr>
          <w:rStyle w:val="af"/>
          <w:rFonts w:eastAsiaTheme="majorEastAsia"/>
          <w:i w:val="0"/>
          <w:iCs w:val="0"/>
          <w:color w:val="000000" w:themeColor="text1"/>
          <w:sz w:val="28"/>
          <w:szCs w:val="28"/>
        </w:rPr>
        <w:t>«Система снабжения»</w:t>
      </w:r>
      <w:r w:rsidRPr="001318EB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1318EB">
        <w:rPr>
          <w:color w:val="000000" w:themeColor="text1"/>
          <w:sz w:val="28"/>
          <w:szCs w:val="28"/>
        </w:rPr>
        <w:t>Показать взаимодействие акторов с системой и последовательность выполняемых действий при обработке заявок на материалы.</w:t>
      </w:r>
    </w:p>
    <w:p w14:paraId="5A7169D7" w14:textId="0B8EAACD" w:rsidR="001318EB" w:rsidRPr="001318EB" w:rsidRDefault="001318EB" w:rsidP="001318EB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приложения</w:t>
      </w:r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BF6384B" w14:textId="6F8A9166" w:rsidR="001318EB" w:rsidRPr="001318EB" w:rsidRDefault="001318EB" w:rsidP="001318EB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Разрабатываемая система предназначена для автоматизации процесса</w:t>
      </w:r>
      <w:r>
        <w:rPr>
          <w:color w:val="000000" w:themeColor="text1"/>
          <w:sz w:val="28"/>
          <w:szCs w:val="28"/>
        </w:rPr>
        <w:t xml:space="preserve"> снабжения на предприятии.</w:t>
      </w:r>
      <w:r>
        <w:rPr>
          <w:color w:val="000000" w:themeColor="text1"/>
          <w:sz w:val="28"/>
          <w:szCs w:val="28"/>
        </w:rPr>
        <w:br/>
      </w:r>
      <w:r w:rsidRPr="001318EB">
        <w:rPr>
          <w:color w:val="000000" w:themeColor="text1"/>
          <w:sz w:val="28"/>
          <w:szCs w:val="28"/>
        </w:rPr>
        <w:t>Основные функции:</w:t>
      </w:r>
    </w:p>
    <w:p w14:paraId="3FDA7142" w14:textId="77777777" w:rsidR="001318EB" w:rsidRPr="001318EB" w:rsidRDefault="001318EB" w:rsidP="001318EB">
      <w:pPr>
        <w:pStyle w:val="ac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приём заявок от бизнес-единиц на материалы;</w:t>
      </w:r>
    </w:p>
    <w:p w14:paraId="3A37CCEA" w14:textId="77777777" w:rsidR="001318EB" w:rsidRPr="001318EB" w:rsidRDefault="001318EB" w:rsidP="001318EB">
      <w:pPr>
        <w:pStyle w:val="ac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проверка и утверждение заявок;</w:t>
      </w:r>
    </w:p>
    <w:p w14:paraId="09BD01FB" w14:textId="77777777" w:rsidR="001318EB" w:rsidRPr="001318EB" w:rsidRDefault="001318EB" w:rsidP="001318EB">
      <w:pPr>
        <w:pStyle w:val="ac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формирование заказов поставщикам;</w:t>
      </w:r>
    </w:p>
    <w:p w14:paraId="3301ACE9" w14:textId="77777777" w:rsidR="001318EB" w:rsidRPr="001318EB" w:rsidRDefault="001318EB" w:rsidP="001318EB">
      <w:pPr>
        <w:pStyle w:val="ac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приём поставок и обновление складских остатков.</w:t>
      </w:r>
    </w:p>
    <w:p w14:paraId="2EB288A9" w14:textId="78116DEC" w:rsidR="001318EB" w:rsidRPr="001318EB" w:rsidRDefault="001318EB" w:rsidP="001318EB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вариантов использования (</w:t>
      </w:r>
      <w:proofErr w:type="spellStart"/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Case </w:t>
      </w:r>
      <w:proofErr w:type="spellStart"/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Diagram</w:t>
      </w:r>
      <w:proofErr w:type="spellEnd"/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131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23185E0" w14:textId="791B2912" w:rsidR="001318EB" w:rsidRPr="001318EB" w:rsidRDefault="001318EB" w:rsidP="001318E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18EB">
        <w:rPr>
          <w:rFonts w:ascii="Times New Roman" w:hAnsi="Times New Roman" w:cs="Times New Roman"/>
          <w:color w:val="000000" w:themeColor="text1"/>
        </w:rPr>
        <w:t>Назначение диаграммы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6F513965" w14:textId="0028D708" w:rsidR="001318EB" w:rsidRPr="001318EB" w:rsidRDefault="001318EB" w:rsidP="001318EB">
      <w:pPr>
        <w:pStyle w:val="ac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color w:val="000000" w:themeColor="text1"/>
          <w:sz w:val="28"/>
          <w:szCs w:val="28"/>
        </w:rPr>
        <w:t>Use</w:t>
      </w:r>
      <w:proofErr w:type="spellEnd"/>
      <w:r w:rsidRPr="001318EB">
        <w:rPr>
          <w:color w:val="000000" w:themeColor="text1"/>
          <w:sz w:val="28"/>
          <w:szCs w:val="28"/>
        </w:rPr>
        <w:t xml:space="preserve"> Case диаграмма отображает взаимодействие пользователей системы (акторов) с её функциональными возможностями.</w:t>
      </w:r>
      <w:r w:rsidRPr="001318EB">
        <w:rPr>
          <w:color w:val="000000" w:themeColor="text1"/>
          <w:sz w:val="28"/>
          <w:szCs w:val="28"/>
        </w:rPr>
        <w:br/>
        <w:t>Каждый актор выполняет определённые действия, которые обрабатываются системой снабжения.</w:t>
      </w:r>
    </w:p>
    <w:p w14:paraId="1A13CC35" w14:textId="73F2AD22" w:rsidR="001318EB" w:rsidRPr="001318EB" w:rsidRDefault="001318EB" w:rsidP="001318E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18EB">
        <w:rPr>
          <w:rFonts w:ascii="Times New Roman" w:hAnsi="Times New Roman" w:cs="Times New Roman"/>
          <w:color w:val="000000" w:themeColor="text1"/>
        </w:rPr>
        <w:t>Участвующие акторы:</w:t>
      </w:r>
    </w:p>
    <w:p w14:paraId="048DD21E" w14:textId="77777777" w:rsidR="001318EB" w:rsidRPr="001318EB" w:rsidRDefault="001318EB" w:rsidP="001318EB">
      <w:pPr>
        <w:pStyle w:val="ac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БизнесЕдиница</w:t>
      </w:r>
      <w:proofErr w:type="spellEnd"/>
      <w:r w:rsidRPr="001318EB">
        <w:rPr>
          <w:color w:val="000000" w:themeColor="text1"/>
          <w:sz w:val="28"/>
          <w:szCs w:val="28"/>
        </w:rPr>
        <w:t xml:space="preserve"> — подаёт заявки на материалы.</w:t>
      </w:r>
    </w:p>
    <w:p w14:paraId="4FC2799A" w14:textId="77777777" w:rsidR="001318EB" w:rsidRPr="001318EB" w:rsidRDefault="001318EB" w:rsidP="001318EB">
      <w:pPr>
        <w:pStyle w:val="ac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СотрудникСнабжения</w:t>
      </w:r>
      <w:proofErr w:type="spellEnd"/>
      <w:r w:rsidRPr="001318EB">
        <w:rPr>
          <w:color w:val="000000" w:themeColor="text1"/>
          <w:sz w:val="28"/>
          <w:szCs w:val="28"/>
        </w:rPr>
        <w:t xml:space="preserve"> — проверяет и утверждает заявки, формирует заказы.</w:t>
      </w:r>
    </w:p>
    <w:p w14:paraId="72BFE554" w14:textId="77777777" w:rsidR="001318EB" w:rsidRPr="001318EB" w:rsidRDefault="001318EB" w:rsidP="001318EB">
      <w:pPr>
        <w:pStyle w:val="ac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Поставщик</w:t>
      </w:r>
      <w:r w:rsidRPr="001318EB">
        <w:rPr>
          <w:color w:val="000000" w:themeColor="text1"/>
          <w:sz w:val="28"/>
          <w:szCs w:val="28"/>
        </w:rPr>
        <w:t xml:space="preserve"> — получает заказы, выполняет поставки.</w:t>
      </w:r>
    </w:p>
    <w:p w14:paraId="46CDC64B" w14:textId="77777777" w:rsidR="001318EB" w:rsidRPr="001318EB" w:rsidRDefault="001318EB" w:rsidP="001318EB">
      <w:pPr>
        <w:pStyle w:val="ac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РаботникСклада</w:t>
      </w:r>
      <w:proofErr w:type="spellEnd"/>
      <w:r w:rsidRPr="001318EB">
        <w:rPr>
          <w:color w:val="000000" w:themeColor="text1"/>
          <w:sz w:val="28"/>
          <w:szCs w:val="28"/>
        </w:rPr>
        <w:t xml:space="preserve"> — принимает материалы, обновляет остатки.</w:t>
      </w:r>
    </w:p>
    <w:p w14:paraId="44E7586C" w14:textId="31C28475" w:rsidR="001318EB" w:rsidRDefault="001318EB" w:rsidP="001318EB">
      <w:pPr>
        <w:pStyle w:val="ac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Система</w:t>
      </w:r>
      <w:r w:rsidRPr="001318EB">
        <w:rPr>
          <w:color w:val="000000" w:themeColor="text1"/>
          <w:sz w:val="28"/>
          <w:szCs w:val="28"/>
        </w:rPr>
        <w:t xml:space="preserve"> — осуществляет проверки, хранение данных и связи между участниками.</w:t>
      </w:r>
    </w:p>
    <w:p w14:paraId="782EA6DF" w14:textId="77777777" w:rsidR="001318EB" w:rsidRDefault="001318EB" w:rsidP="001318EB">
      <w:pPr>
        <w:pStyle w:val="ac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</w:p>
    <w:p w14:paraId="2559D9B2" w14:textId="115489F1" w:rsidR="001318EB" w:rsidRPr="001318EB" w:rsidRDefault="001318EB" w:rsidP="001318EB">
      <w:pPr>
        <w:pStyle w:val="ac"/>
        <w:spacing w:before="0" w:beforeAutospacing="0" w:after="0" w:afterAutospacing="0"/>
        <w:ind w:left="709"/>
        <w:jc w:val="both"/>
        <w:rPr>
          <w:color w:val="000000" w:themeColor="text1"/>
          <w:sz w:val="22"/>
          <w:szCs w:val="22"/>
        </w:rPr>
      </w:pPr>
      <w:r w:rsidRPr="001318EB">
        <w:rPr>
          <w:color w:val="000000" w:themeColor="text1"/>
          <w:sz w:val="22"/>
          <w:szCs w:val="22"/>
        </w:rPr>
        <w:t>Таблица 1 – основные варианты использования.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18EB" w:rsidRPr="001C7A92" w14:paraId="0554F960" w14:textId="77777777" w:rsidTr="001C7A92">
        <w:tc>
          <w:tcPr>
            <w:tcW w:w="3115" w:type="dxa"/>
          </w:tcPr>
          <w:p w14:paraId="079EF09F" w14:textId="61E73382" w:rsidR="001318EB" w:rsidRPr="001C7A92" w:rsidRDefault="001318EB" w:rsidP="001318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3115" w:type="dxa"/>
          </w:tcPr>
          <w:p w14:paraId="7781C745" w14:textId="7216BD1F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Название варианта использования</w:t>
            </w:r>
          </w:p>
        </w:tc>
        <w:tc>
          <w:tcPr>
            <w:tcW w:w="3115" w:type="dxa"/>
          </w:tcPr>
          <w:p w14:paraId="48C69528" w14:textId="31FA16B1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1318EB" w:rsidRPr="001C7A92" w14:paraId="6E691E41" w14:textId="77777777" w:rsidTr="001C7A92">
        <w:tc>
          <w:tcPr>
            <w:tcW w:w="3115" w:type="dxa"/>
          </w:tcPr>
          <w:p w14:paraId="27EF832F" w14:textId="730CB4BA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3"/>
            </w:tblGrid>
            <w:tr w:rsidR="001318EB" w:rsidRPr="001C7A92" w14:paraId="70582B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12011" w14:textId="77777777" w:rsidR="001318EB" w:rsidRPr="001C7A92" w:rsidRDefault="001318EB" w:rsidP="001318EB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C7A92">
                    <w:rPr>
                      <w:rStyle w:val="ad"/>
                      <w:rFonts w:ascii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Подать заявку на материалы</w:t>
                  </w:r>
                </w:p>
              </w:tc>
            </w:tr>
          </w:tbl>
          <w:p w14:paraId="01945806" w14:textId="77777777" w:rsidR="001318EB" w:rsidRPr="001C7A92" w:rsidRDefault="001318EB" w:rsidP="001318EB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18EB" w:rsidRPr="001C7A92" w14:paraId="5E6BA9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0192DB" w14:textId="77777777" w:rsidR="001318EB" w:rsidRPr="001C7A92" w:rsidRDefault="001318EB" w:rsidP="001318EB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A887B77" w14:textId="77777777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15" w:type="dxa"/>
          </w:tcPr>
          <w:p w14:paraId="50F55274" w14:textId="6FF76CF6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БизнесЕдиница</w:t>
            </w:r>
            <w:proofErr w:type="spellEnd"/>
            <w:r w:rsidRPr="001C7A92">
              <w:rPr>
                <w:rFonts w:ascii="Times New Roman" w:hAnsi="Times New Roman" w:cs="Times New Roman"/>
                <w:sz w:val="20"/>
                <w:szCs w:val="20"/>
              </w:rPr>
              <w:t xml:space="preserve"> создаёт новую заявку с указанием требуемых материалов.</w:t>
            </w:r>
          </w:p>
        </w:tc>
      </w:tr>
      <w:tr w:rsidR="001318EB" w:rsidRPr="001C7A92" w14:paraId="2DEAC12C" w14:textId="77777777" w:rsidTr="001C7A92">
        <w:tc>
          <w:tcPr>
            <w:tcW w:w="3115" w:type="dxa"/>
          </w:tcPr>
          <w:p w14:paraId="51BA95F4" w14:textId="2EB4F02A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115" w:type="dxa"/>
          </w:tcPr>
          <w:p w14:paraId="7E179285" w14:textId="31A94F4D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Добавить позиции в заявку</w:t>
            </w:r>
          </w:p>
        </w:tc>
        <w:tc>
          <w:tcPr>
            <w:tcW w:w="3115" w:type="dxa"/>
          </w:tcPr>
          <w:p w14:paraId="695CF332" w14:textId="54A3F60B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Добавление отдельных позиций (наименований материалов).</w:t>
            </w:r>
          </w:p>
        </w:tc>
      </w:tr>
      <w:tr w:rsidR="001318EB" w:rsidRPr="001C7A92" w14:paraId="49F925C7" w14:textId="77777777" w:rsidTr="001C7A92">
        <w:tc>
          <w:tcPr>
            <w:tcW w:w="3115" w:type="dxa"/>
          </w:tcPr>
          <w:p w14:paraId="22018011" w14:textId="6E6E5458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15" w:type="dxa"/>
          </w:tcPr>
          <w:p w14:paraId="2E9ABFCE" w14:textId="16807799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Редактировать заявку</w:t>
            </w:r>
          </w:p>
        </w:tc>
        <w:tc>
          <w:tcPr>
            <w:tcW w:w="3115" w:type="dxa"/>
          </w:tcPr>
          <w:p w14:paraId="01BCFB16" w14:textId="5D26F3B5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Корректировка данных до отправки заявки.</w:t>
            </w:r>
          </w:p>
        </w:tc>
      </w:tr>
      <w:tr w:rsidR="001318EB" w:rsidRPr="001C7A92" w14:paraId="4F04EC5F" w14:textId="77777777" w:rsidTr="001C7A92">
        <w:tc>
          <w:tcPr>
            <w:tcW w:w="3115" w:type="dxa"/>
          </w:tcPr>
          <w:p w14:paraId="762B1244" w14:textId="19A6B30D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15" w:type="dxa"/>
          </w:tcPr>
          <w:p w14:paraId="6D68BCC7" w14:textId="1114BE3B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Проверить заявку</w:t>
            </w:r>
          </w:p>
        </w:tc>
        <w:tc>
          <w:tcPr>
            <w:tcW w:w="3115" w:type="dxa"/>
          </w:tcPr>
          <w:p w14:paraId="661F04B8" w14:textId="3F4B65EB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Сотрудник снабжения проверяет корректность и полноту данных.</w:t>
            </w:r>
          </w:p>
        </w:tc>
      </w:tr>
      <w:tr w:rsidR="001318EB" w:rsidRPr="001C7A92" w14:paraId="79196421" w14:textId="77777777" w:rsidTr="001C7A92">
        <w:tc>
          <w:tcPr>
            <w:tcW w:w="3115" w:type="dxa"/>
          </w:tcPr>
          <w:p w14:paraId="0AECD713" w14:textId="2B2FAF99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115" w:type="dxa"/>
          </w:tcPr>
          <w:p w14:paraId="3B03B038" w14:textId="42216926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Утвердить заявку</w:t>
            </w:r>
          </w:p>
        </w:tc>
        <w:tc>
          <w:tcPr>
            <w:tcW w:w="3115" w:type="dxa"/>
          </w:tcPr>
          <w:p w14:paraId="178C36A7" w14:textId="459A84F5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После проверки заявка получает статус «утверждена».</w:t>
            </w:r>
          </w:p>
        </w:tc>
      </w:tr>
      <w:tr w:rsidR="001318EB" w:rsidRPr="001C7A92" w14:paraId="6422C2F1" w14:textId="77777777" w:rsidTr="001C7A92">
        <w:tc>
          <w:tcPr>
            <w:tcW w:w="3115" w:type="dxa"/>
          </w:tcPr>
          <w:p w14:paraId="5E23406B" w14:textId="5F704B0F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115" w:type="dxa"/>
          </w:tcPr>
          <w:p w14:paraId="096B416F" w14:textId="5C7871E4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Отклонить заявку</w:t>
            </w:r>
          </w:p>
        </w:tc>
        <w:tc>
          <w:tcPr>
            <w:tcW w:w="3115" w:type="dxa"/>
          </w:tcPr>
          <w:p w14:paraId="72B9FCC3" w14:textId="1E1A9816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В случае ошибок заявка возвращается отправителю.</w:t>
            </w:r>
          </w:p>
        </w:tc>
      </w:tr>
      <w:tr w:rsidR="001318EB" w:rsidRPr="001C7A92" w14:paraId="56935B8C" w14:textId="77777777" w:rsidTr="001C7A92">
        <w:tc>
          <w:tcPr>
            <w:tcW w:w="3115" w:type="dxa"/>
          </w:tcPr>
          <w:p w14:paraId="249D8C5E" w14:textId="2BC52736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115" w:type="dxa"/>
          </w:tcPr>
          <w:p w14:paraId="4B1EAC71" w14:textId="6131DC94" w:rsidR="001318EB" w:rsidRPr="001C7A92" w:rsidRDefault="001318EB" w:rsidP="001C7A92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Сформировать план потребностей</w:t>
            </w:r>
          </w:p>
        </w:tc>
        <w:tc>
          <w:tcPr>
            <w:tcW w:w="3115" w:type="dxa"/>
          </w:tcPr>
          <w:p w14:paraId="72CA5107" w14:textId="5113716E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Система агрегирует утверждённые заявки.</w:t>
            </w:r>
          </w:p>
        </w:tc>
      </w:tr>
      <w:tr w:rsidR="001318EB" w:rsidRPr="001C7A92" w14:paraId="1D882664" w14:textId="77777777" w:rsidTr="001C7A92">
        <w:tc>
          <w:tcPr>
            <w:tcW w:w="3115" w:type="dxa"/>
          </w:tcPr>
          <w:p w14:paraId="361FAA9B" w14:textId="6F12589A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8</w:t>
            </w:r>
          </w:p>
        </w:tc>
        <w:tc>
          <w:tcPr>
            <w:tcW w:w="3115" w:type="dxa"/>
          </w:tcPr>
          <w:p w14:paraId="77E0CA15" w14:textId="73CED750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Создать заказ поставщику</w:t>
            </w:r>
          </w:p>
        </w:tc>
        <w:tc>
          <w:tcPr>
            <w:tcW w:w="3115" w:type="dxa"/>
          </w:tcPr>
          <w:p w14:paraId="05B5764D" w14:textId="25491D5B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Сотрудник снабжения формирует заказ на основе плана.</w:t>
            </w:r>
          </w:p>
        </w:tc>
      </w:tr>
      <w:tr w:rsidR="001318EB" w:rsidRPr="001C7A92" w14:paraId="3718D075" w14:textId="77777777" w:rsidTr="001C7A92">
        <w:tc>
          <w:tcPr>
            <w:tcW w:w="3115" w:type="dxa"/>
          </w:tcPr>
          <w:p w14:paraId="0B358992" w14:textId="2DDE0B2D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115" w:type="dxa"/>
          </w:tcPr>
          <w:p w14:paraId="1FEB6535" w14:textId="3FE0ACEA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Выбрать поставщика</w:t>
            </w:r>
          </w:p>
        </w:tc>
        <w:tc>
          <w:tcPr>
            <w:tcW w:w="3115" w:type="dxa"/>
          </w:tcPr>
          <w:p w14:paraId="24965A74" w14:textId="1C772AB0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Определяется поставщик, который выполнит заказ.</w:t>
            </w:r>
          </w:p>
        </w:tc>
      </w:tr>
      <w:tr w:rsidR="001318EB" w:rsidRPr="001C7A92" w14:paraId="34C31E3C" w14:textId="77777777" w:rsidTr="001C7A92">
        <w:tc>
          <w:tcPr>
            <w:tcW w:w="3115" w:type="dxa"/>
          </w:tcPr>
          <w:p w14:paraId="4E01FACF" w14:textId="7CEAC421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115" w:type="dxa"/>
          </w:tcPr>
          <w:p w14:paraId="3CFFBD07" w14:textId="7690D9D0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Принять заказ</w:t>
            </w:r>
          </w:p>
        </w:tc>
        <w:tc>
          <w:tcPr>
            <w:tcW w:w="3115" w:type="dxa"/>
          </w:tcPr>
          <w:p w14:paraId="3A03899D" w14:textId="5E371350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Поставщик подтверждает получение заказа.</w:t>
            </w:r>
          </w:p>
        </w:tc>
      </w:tr>
      <w:tr w:rsidR="001318EB" w:rsidRPr="001C7A92" w14:paraId="3FCD8AF0" w14:textId="77777777" w:rsidTr="001C7A92">
        <w:tc>
          <w:tcPr>
            <w:tcW w:w="3115" w:type="dxa"/>
          </w:tcPr>
          <w:p w14:paraId="3C6BA13D" w14:textId="504A735E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115" w:type="dxa"/>
          </w:tcPr>
          <w:p w14:paraId="081578E8" w14:textId="1D1D6225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Оформить поставку</w:t>
            </w:r>
          </w:p>
        </w:tc>
        <w:tc>
          <w:tcPr>
            <w:tcW w:w="3115" w:type="dxa"/>
          </w:tcPr>
          <w:p w14:paraId="3ACC044B" w14:textId="3C24AE7F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Поставщик создаёт накладную и передаёт материалы.</w:t>
            </w:r>
          </w:p>
        </w:tc>
      </w:tr>
      <w:tr w:rsidR="001318EB" w:rsidRPr="001C7A92" w14:paraId="5A9706EB" w14:textId="77777777" w:rsidTr="001C7A92">
        <w:tc>
          <w:tcPr>
            <w:tcW w:w="3115" w:type="dxa"/>
          </w:tcPr>
          <w:p w14:paraId="4B57DCEC" w14:textId="3E0FA452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115" w:type="dxa"/>
          </w:tcPr>
          <w:p w14:paraId="04C32B5F" w14:textId="093F85A0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Подтвердить приход материалов</w:t>
            </w:r>
          </w:p>
        </w:tc>
        <w:tc>
          <w:tcPr>
            <w:tcW w:w="3115" w:type="dxa"/>
          </w:tcPr>
          <w:p w14:paraId="4E6382A0" w14:textId="38AEBD6C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Работник склада принимает поставку и фиксирует данные.</w:t>
            </w:r>
          </w:p>
        </w:tc>
      </w:tr>
      <w:tr w:rsidR="001318EB" w:rsidRPr="001C7A92" w14:paraId="4F98E189" w14:textId="77777777" w:rsidTr="001C7A92">
        <w:tc>
          <w:tcPr>
            <w:tcW w:w="3115" w:type="dxa"/>
          </w:tcPr>
          <w:p w14:paraId="6EF15A8E" w14:textId="42A59003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115" w:type="dxa"/>
          </w:tcPr>
          <w:p w14:paraId="3C2BFD16" w14:textId="265A2ECE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Обновить остатки</w:t>
            </w:r>
          </w:p>
        </w:tc>
        <w:tc>
          <w:tcPr>
            <w:tcW w:w="3115" w:type="dxa"/>
          </w:tcPr>
          <w:p w14:paraId="7E990670" w14:textId="78FEEDDD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Система обновляет данные по складу.</w:t>
            </w:r>
          </w:p>
        </w:tc>
      </w:tr>
      <w:tr w:rsidR="001318EB" w:rsidRPr="001C7A92" w14:paraId="74FBD6AC" w14:textId="77777777" w:rsidTr="001C7A92">
        <w:tc>
          <w:tcPr>
            <w:tcW w:w="3115" w:type="dxa"/>
          </w:tcPr>
          <w:p w14:paraId="37111F5C" w14:textId="67D4A58B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115" w:type="dxa"/>
          </w:tcPr>
          <w:p w14:paraId="26ECD70D" w14:textId="1BD3A795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Зарегистрировать недостачу</w:t>
            </w:r>
          </w:p>
        </w:tc>
        <w:tc>
          <w:tcPr>
            <w:tcW w:w="3115" w:type="dxa"/>
          </w:tcPr>
          <w:p w14:paraId="6702E443" w14:textId="52234CC6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При расхождении количества материалов создаётся запись о недостаче.</w:t>
            </w:r>
          </w:p>
        </w:tc>
      </w:tr>
      <w:tr w:rsidR="001318EB" w:rsidRPr="001C7A92" w14:paraId="4DAFDF32" w14:textId="77777777" w:rsidTr="001C7A92">
        <w:tc>
          <w:tcPr>
            <w:tcW w:w="3115" w:type="dxa"/>
          </w:tcPr>
          <w:p w14:paraId="7C6779BE" w14:textId="19C4804E" w:rsidR="001318EB" w:rsidRPr="001C7A92" w:rsidRDefault="001318EB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115" w:type="dxa"/>
          </w:tcPr>
          <w:p w14:paraId="28B67891" w14:textId="45A88A24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Сформировать отчёт по складу</w:t>
            </w:r>
          </w:p>
        </w:tc>
        <w:tc>
          <w:tcPr>
            <w:tcW w:w="3115" w:type="dxa"/>
          </w:tcPr>
          <w:p w14:paraId="7B3C26F8" w14:textId="0A6CFE2B" w:rsidR="001318EB" w:rsidRPr="001C7A92" w:rsidRDefault="001C7A92" w:rsidP="001318EB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C7A92">
              <w:rPr>
                <w:rFonts w:ascii="Times New Roman" w:hAnsi="Times New Roman" w:cs="Times New Roman"/>
                <w:sz w:val="20"/>
                <w:szCs w:val="20"/>
              </w:rPr>
              <w:t>Система формирует отчёт для анализа.</w:t>
            </w:r>
          </w:p>
        </w:tc>
      </w:tr>
    </w:tbl>
    <w:p w14:paraId="5DD6B3C6" w14:textId="4F8F6EC0" w:rsidR="001318EB" w:rsidRPr="001318EB" w:rsidRDefault="001318EB" w:rsidP="001318EB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C1009B" w14:textId="77777777" w:rsidR="001C7A92" w:rsidRDefault="001C7A92" w:rsidP="001C7A92">
      <w:pPr>
        <w:spacing w:after="0"/>
        <w:ind w:firstLine="709"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553E3E22" wp14:editId="40BEE3BA">
            <wp:extent cx="4775200" cy="4864100"/>
            <wp:effectExtent l="0" t="0" r="0" b="0"/>
            <wp:docPr id="202495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5790" name="Рисунок 20249557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A92">
        <w:t xml:space="preserve"> </w:t>
      </w:r>
    </w:p>
    <w:p w14:paraId="45FF9BCD" w14:textId="054F6ACD" w:rsidR="001318EB" w:rsidRDefault="001C7A92" w:rsidP="001C7A92">
      <w:pPr>
        <w:spacing w:after="0"/>
        <w:ind w:firstLine="709"/>
        <w:jc w:val="center"/>
        <w:rPr>
          <w:rFonts w:ascii="Times New Roman" w:hAnsi="Times New Roman" w:cs="Times New Roman"/>
        </w:rPr>
      </w:pPr>
      <w:r w:rsidRPr="001C7A92">
        <w:rPr>
          <w:rFonts w:ascii="Times New Roman" w:hAnsi="Times New Roman" w:cs="Times New Roman"/>
        </w:rPr>
        <w:t>Рисунок 1 – Диаграмма вариантов использования</w:t>
      </w:r>
    </w:p>
    <w:p w14:paraId="0EE1C2CE" w14:textId="77777777" w:rsidR="001C7A92" w:rsidRPr="001C7A92" w:rsidRDefault="001C7A92" w:rsidP="001C7A92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08F3AA" w14:textId="6BBCD35B" w:rsidR="001318EB" w:rsidRPr="001318EB" w:rsidRDefault="001318EB" w:rsidP="001318E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18EB">
        <w:rPr>
          <w:rFonts w:ascii="Times New Roman" w:hAnsi="Times New Roman" w:cs="Times New Roman"/>
          <w:color w:val="000000" w:themeColor="text1"/>
        </w:rPr>
        <w:t>Краткое описание связей:</w:t>
      </w:r>
    </w:p>
    <w:p w14:paraId="4478CC0D" w14:textId="77777777" w:rsidR="001318EB" w:rsidRPr="001318EB" w:rsidRDefault="001318EB" w:rsidP="001C7A92">
      <w:pPr>
        <w:pStyle w:val="ac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Include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(включение):</w:t>
      </w:r>
    </w:p>
    <w:p w14:paraId="6938DBF9" w14:textId="77777777" w:rsidR="001318EB" w:rsidRPr="001318EB" w:rsidRDefault="001318EB" w:rsidP="001C7A92">
      <w:pPr>
        <w:pStyle w:val="ac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lastRenderedPageBreak/>
        <w:t>«Подать заявку на материалы» включает «Добавить позиции в заявку» и «Редактировать заявку».</w:t>
      </w:r>
    </w:p>
    <w:p w14:paraId="455BC3B6" w14:textId="77777777" w:rsidR="001318EB" w:rsidRPr="001318EB" w:rsidRDefault="001318EB" w:rsidP="001C7A92">
      <w:pPr>
        <w:pStyle w:val="ac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«Создать заказ поставщику» включает «Выбрать поставщика».</w:t>
      </w:r>
    </w:p>
    <w:p w14:paraId="6C6FF84D" w14:textId="77777777" w:rsidR="001318EB" w:rsidRPr="001318EB" w:rsidRDefault="001318EB" w:rsidP="001C7A92">
      <w:pPr>
        <w:pStyle w:val="ac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Extend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(расширение):</w:t>
      </w:r>
    </w:p>
    <w:p w14:paraId="1E95A45A" w14:textId="77777777" w:rsidR="001318EB" w:rsidRPr="001318EB" w:rsidRDefault="001318EB" w:rsidP="001C7A92">
      <w:pPr>
        <w:pStyle w:val="ac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«Проверить заявку» может быть расширено действиями «Утвердить заявку» или «Отклонить заявку».</w:t>
      </w:r>
    </w:p>
    <w:p w14:paraId="6DCEC644" w14:textId="77777777" w:rsidR="001318EB" w:rsidRPr="001318EB" w:rsidRDefault="001318EB" w:rsidP="001C7A92">
      <w:pPr>
        <w:pStyle w:val="ac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«Принять заказ» может быть расширено действием «Оформить поставку».</w:t>
      </w:r>
    </w:p>
    <w:p w14:paraId="6C27B8F3" w14:textId="2C35B865" w:rsidR="001318EB" w:rsidRPr="001C7A92" w:rsidRDefault="001318EB" w:rsidP="001C7A92">
      <w:pPr>
        <w:pStyle w:val="ac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«Обновить остатки» может быть расширено действиями «Зарегистрировать недостачу» и «Сформировать отчёт по складу».</w:t>
      </w:r>
    </w:p>
    <w:p w14:paraId="4AEF331E" w14:textId="61AAE717" w:rsidR="001318EB" w:rsidRPr="001C7A92" w:rsidRDefault="001318EB" w:rsidP="001318EB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деятельности (</w:t>
      </w:r>
      <w:proofErr w:type="spellStart"/>
      <w:r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Activity</w:t>
      </w:r>
      <w:proofErr w:type="spellEnd"/>
      <w:r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Diagram</w:t>
      </w:r>
      <w:proofErr w:type="spellEnd"/>
      <w:r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="001C7A92"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588F4DE" w14:textId="05EC2EA6" w:rsidR="001318EB" w:rsidRPr="001318EB" w:rsidRDefault="001318EB" w:rsidP="001318E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18EB">
        <w:rPr>
          <w:rFonts w:ascii="Times New Roman" w:hAnsi="Times New Roman" w:cs="Times New Roman"/>
          <w:color w:val="000000" w:themeColor="text1"/>
        </w:rPr>
        <w:t>Назначение диаграммы</w:t>
      </w:r>
      <w:r w:rsidR="001C7A92">
        <w:rPr>
          <w:rFonts w:ascii="Times New Roman" w:hAnsi="Times New Roman" w:cs="Times New Roman"/>
          <w:color w:val="000000" w:themeColor="text1"/>
        </w:rPr>
        <w:t>:</w:t>
      </w:r>
    </w:p>
    <w:p w14:paraId="240E6670" w14:textId="11A20D36" w:rsidR="001318EB" w:rsidRPr="001318EB" w:rsidRDefault="001318EB" w:rsidP="001C7A92">
      <w:pPr>
        <w:pStyle w:val="ac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color w:val="000000" w:themeColor="text1"/>
          <w:sz w:val="28"/>
          <w:szCs w:val="28"/>
        </w:rPr>
        <w:t>Activity</w:t>
      </w:r>
      <w:proofErr w:type="spellEnd"/>
      <w:r w:rsidRPr="001318EB">
        <w:rPr>
          <w:color w:val="000000" w:themeColor="text1"/>
          <w:sz w:val="28"/>
          <w:szCs w:val="28"/>
        </w:rPr>
        <w:t xml:space="preserve"> диаграмма отображает последовательность действий пользователей и системы при обработке заявки — от её подачи до приёмки поставки и обновления остатков.</w:t>
      </w:r>
    </w:p>
    <w:p w14:paraId="577C9B79" w14:textId="48AA8AF2" w:rsidR="001318EB" w:rsidRPr="001318EB" w:rsidRDefault="001318EB" w:rsidP="001318E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18EB">
        <w:rPr>
          <w:rFonts w:ascii="Times New Roman" w:hAnsi="Times New Roman" w:cs="Times New Roman"/>
          <w:color w:val="000000" w:themeColor="text1"/>
        </w:rPr>
        <w:t>Основной сценарий работы системы</w:t>
      </w:r>
    </w:p>
    <w:p w14:paraId="6265580E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БизнесЕдиница</w:t>
      </w:r>
      <w:proofErr w:type="spellEnd"/>
      <w:r w:rsidRPr="001318EB">
        <w:rPr>
          <w:color w:val="000000" w:themeColor="text1"/>
          <w:sz w:val="28"/>
          <w:szCs w:val="28"/>
        </w:rPr>
        <w:t xml:space="preserve"> заполняет заявку на материалы и отправляет её в систему.</w:t>
      </w:r>
    </w:p>
    <w:p w14:paraId="64F00EE3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Система снабжения</w:t>
      </w:r>
      <w:r w:rsidRPr="001318EB">
        <w:rPr>
          <w:color w:val="000000" w:themeColor="text1"/>
          <w:sz w:val="28"/>
          <w:szCs w:val="28"/>
        </w:rPr>
        <w:t xml:space="preserve"> принимает заявку, проверяет данные и сохраняет их.</w:t>
      </w:r>
    </w:p>
    <w:p w14:paraId="687819B1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СотрудникСнабжения</w:t>
      </w:r>
      <w:proofErr w:type="spellEnd"/>
      <w:r w:rsidRPr="001318EB">
        <w:rPr>
          <w:color w:val="000000" w:themeColor="text1"/>
          <w:sz w:val="28"/>
          <w:szCs w:val="28"/>
        </w:rPr>
        <w:t xml:space="preserve"> проверяет заявку:</w:t>
      </w:r>
    </w:p>
    <w:p w14:paraId="627E8579" w14:textId="77777777" w:rsidR="001318EB" w:rsidRPr="001318EB" w:rsidRDefault="001318EB" w:rsidP="001C7A92">
      <w:pPr>
        <w:pStyle w:val="ac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если корректно — утверждает;</w:t>
      </w:r>
    </w:p>
    <w:p w14:paraId="2AD35B8F" w14:textId="77777777" w:rsidR="001318EB" w:rsidRPr="001318EB" w:rsidRDefault="001318EB" w:rsidP="001C7A92">
      <w:pPr>
        <w:pStyle w:val="ac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если есть ошибки — отклоняет.</w:t>
      </w:r>
    </w:p>
    <w:p w14:paraId="096C464F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После утверждения система формирует план потребностей.</w:t>
      </w:r>
    </w:p>
    <w:p w14:paraId="19D1F182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На основе плана создаётся заказ поставщику.</w:t>
      </w:r>
    </w:p>
    <w:p w14:paraId="262AD388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Поставщик</w:t>
      </w:r>
      <w:r w:rsidRPr="001318EB">
        <w:rPr>
          <w:color w:val="000000" w:themeColor="text1"/>
          <w:sz w:val="28"/>
          <w:szCs w:val="28"/>
        </w:rPr>
        <w:t xml:space="preserve"> получает заказ и принимает решение:</w:t>
      </w:r>
    </w:p>
    <w:p w14:paraId="5401D0F0" w14:textId="77777777" w:rsidR="001318EB" w:rsidRPr="001318EB" w:rsidRDefault="001318EB" w:rsidP="001C7A92">
      <w:pPr>
        <w:pStyle w:val="ac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если заказ подтверждён — оформляет поставку;</w:t>
      </w:r>
    </w:p>
    <w:p w14:paraId="64B95A6E" w14:textId="77777777" w:rsidR="001318EB" w:rsidRPr="001318EB" w:rsidRDefault="001318EB" w:rsidP="001C7A92">
      <w:pPr>
        <w:pStyle w:val="ac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если нет — заказ отклоняется.</w:t>
      </w:r>
    </w:p>
    <w:p w14:paraId="35CF2699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РаботникСклада</w:t>
      </w:r>
      <w:proofErr w:type="spellEnd"/>
      <w:r w:rsidRPr="001318EB">
        <w:rPr>
          <w:color w:val="000000" w:themeColor="text1"/>
          <w:sz w:val="28"/>
          <w:szCs w:val="28"/>
        </w:rPr>
        <w:t xml:space="preserve"> принимает поставку, проверяет количество и качество материалов.</w:t>
      </w:r>
    </w:p>
    <w:p w14:paraId="67087FFD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Система снабжения</w:t>
      </w:r>
      <w:r w:rsidRPr="001318EB">
        <w:rPr>
          <w:color w:val="000000" w:themeColor="text1"/>
          <w:sz w:val="28"/>
          <w:szCs w:val="28"/>
        </w:rPr>
        <w:t xml:space="preserve"> обновляет остатки на складе.</w:t>
      </w:r>
    </w:p>
    <w:p w14:paraId="4C2306E5" w14:textId="77777777" w:rsidR="001318EB" w:rsidRPr="001318EB" w:rsidRDefault="001318EB" w:rsidP="001C7A92">
      <w:pPr>
        <w:pStyle w:val="ac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При необходимости регистрируется недостача и формируется отчёт по складу.</w:t>
      </w:r>
    </w:p>
    <w:p w14:paraId="76CC4DF0" w14:textId="1AE3EF18" w:rsidR="001318EB" w:rsidRDefault="001C7A92" w:rsidP="001C7A92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35582BC9" wp14:editId="008B6746">
            <wp:extent cx="5364480" cy="2649220"/>
            <wp:effectExtent l="0" t="0" r="0" b="5080"/>
            <wp:docPr id="18764012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01279" name="Рисунок 1876401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08FB" w14:textId="47E30F12" w:rsidR="001C7A92" w:rsidRPr="001C7A92" w:rsidRDefault="001C7A92" w:rsidP="001C7A92">
      <w:pPr>
        <w:spacing w:after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r w:rsidRPr="001C7A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Рисунок 2 – Диаграмма деятельности</w:t>
      </w:r>
      <w:r w:rsidRPr="001C7A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2732DAC0" w14:textId="5FF176A6" w:rsidR="001318EB" w:rsidRPr="001318EB" w:rsidRDefault="001318EB" w:rsidP="001318EB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FEB39E" w14:textId="52426E01" w:rsidR="001318EB" w:rsidRPr="001318EB" w:rsidRDefault="001318EB" w:rsidP="001318E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1318EB">
        <w:rPr>
          <w:rFonts w:ascii="Times New Roman" w:hAnsi="Times New Roman" w:cs="Times New Roman"/>
          <w:color w:val="000000" w:themeColor="text1"/>
        </w:rPr>
        <w:t>Основные элементы диаграммы:</w:t>
      </w:r>
    </w:p>
    <w:p w14:paraId="1A3D9343" w14:textId="77777777" w:rsidR="001318EB" w:rsidRPr="001318EB" w:rsidRDefault="001318EB" w:rsidP="001C7A92">
      <w:pPr>
        <w:pStyle w:val="ac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Начало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Initial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Node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 xml:space="preserve"> — начало процесса подачи заявки.</w:t>
      </w:r>
    </w:p>
    <w:p w14:paraId="4747232B" w14:textId="77777777" w:rsidR="001318EB" w:rsidRPr="001318EB" w:rsidRDefault="001318EB" w:rsidP="001C7A92">
      <w:pPr>
        <w:pStyle w:val="ac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Действия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Actions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 xml:space="preserve"> — шаги акторов и системы (например, “Заполнить заявку”, “Проверить заявку”, “Сформировать заказ”).</w:t>
      </w:r>
    </w:p>
    <w:p w14:paraId="0F1CFA72" w14:textId="77777777" w:rsidR="001318EB" w:rsidRPr="001318EB" w:rsidRDefault="001318EB" w:rsidP="001C7A92">
      <w:pPr>
        <w:pStyle w:val="ac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Объекты (Object 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Nodes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 xml:space="preserve"> — передаваемые данные (</w:t>
      </w:r>
      <w:r w:rsidRPr="001318E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Заявка</w:t>
      </w:r>
      <w:r w:rsidRPr="001318EB">
        <w:rPr>
          <w:color w:val="000000" w:themeColor="text1"/>
          <w:sz w:val="28"/>
          <w:szCs w:val="28"/>
        </w:rPr>
        <w:t xml:space="preserve">, </w:t>
      </w:r>
      <w:r w:rsidRPr="001318E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Заказ</w:t>
      </w:r>
      <w:r w:rsidRPr="001318EB">
        <w:rPr>
          <w:color w:val="000000" w:themeColor="text1"/>
          <w:sz w:val="28"/>
          <w:szCs w:val="28"/>
        </w:rPr>
        <w:t xml:space="preserve">, </w:t>
      </w:r>
      <w:r w:rsidRPr="001318E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Поставка</w:t>
      </w:r>
      <w:r w:rsidRPr="001318EB">
        <w:rPr>
          <w:color w:val="000000" w:themeColor="text1"/>
          <w:sz w:val="28"/>
          <w:szCs w:val="28"/>
        </w:rPr>
        <w:t>).</w:t>
      </w:r>
    </w:p>
    <w:p w14:paraId="65C0A860" w14:textId="77777777" w:rsidR="001318EB" w:rsidRPr="001318EB" w:rsidRDefault="001318EB" w:rsidP="001C7A92">
      <w:pPr>
        <w:pStyle w:val="ac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Решения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Decision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Nodes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 xml:space="preserve"> — условия: </w:t>
      </w:r>
      <w:r w:rsidRPr="001318E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[ОК]</w:t>
      </w:r>
      <w:r w:rsidRPr="001318EB">
        <w:rPr>
          <w:color w:val="000000" w:themeColor="text1"/>
          <w:sz w:val="28"/>
          <w:szCs w:val="28"/>
        </w:rPr>
        <w:t xml:space="preserve">, </w:t>
      </w:r>
      <w:r w:rsidRPr="001318E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[Ошибка]</w:t>
      </w:r>
      <w:r w:rsidRPr="001318EB">
        <w:rPr>
          <w:color w:val="000000" w:themeColor="text1"/>
          <w:sz w:val="28"/>
          <w:szCs w:val="28"/>
        </w:rPr>
        <w:t xml:space="preserve">, </w:t>
      </w:r>
      <w:r w:rsidRPr="001318E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[Недостача]</w:t>
      </w:r>
      <w:r w:rsidRPr="001318EB">
        <w:rPr>
          <w:color w:val="000000" w:themeColor="text1"/>
          <w:sz w:val="28"/>
          <w:szCs w:val="28"/>
        </w:rPr>
        <w:t>.</w:t>
      </w:r>
    </w:p>
    <w:p w14:paraId="7A06F235" w14:textId="7E83B3B4" w:rsidR="001318EB" w:rsidRPr="001C7A92" w:rsidRDefault="001318EB" w:rsidP="001C7A92">
      <w:pPr>
        <w:pStyle w:val="ac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Финал (Final 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Node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 xml:space="preserve"> — завершение процесса (заявка обработана, остатки обновлены).</w:t>
      </w:r>
    </w:p>
    <w:p w14:paraId="7786C68C" w14:textId="387FF620" w:rsidR="001318EB" w:rsidRPr="001C7A92" w:rsidRDefault="001318EB" w:rsidP="001318EB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="001C7A92" w:rsidRPr="001C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87BED43" w14:textId="77777777" w:rsidR="001318EB" w:rsidRPr="001318EB" w:rsidRDefault="001318EB" w:rsidP="001318EB">
      <w:pPr>
        <w:pStyle w:val="ac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>В результате выполнения лабораторной работы были разработаны:</w:t>
      </w:r>
    </w:p>
    <w:p w14:paraId="1549D552" w14:textId="77777777" w:rsidR="001318EB" w:rsidRPr="001318EB" w:rsidRDefault="001318EB" w:rsidP="001C7A92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Диаграмма вариантов использования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Use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Case)</w:t>
      </w:r>
      <w:r w:rsidRPr="001318EB">
        <w:rPr>
          <w:color w:val="000000" w:themeColor="text1"/>
          <w:sz w:val="28"/>
          <w:szCs w:val="28"/>
        </w:rPr>
        <w:t>, отражающая взаимодействие акторов с системой снабжения.</w:t>
      </w:r>
    </w:p>
    <w:p w14:paraId="4C89642F" w14:textId="77777777" w:rsidR="001318EB" w:rsidRPr="001318EB" w:rsidRDefault="001318EB" w:rsidP="001C7A92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Диаграмма деятельности (</w:t>
      </w:r>
      <w:proofErr w:type="spellStart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Activity</w:t>
      </w:r>
      <w:proofErr w:type="spellEnd"/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)</w:t>
      </w:r>
      <w:r w:rsidRPr="001318EB">
        <w:rPr>
          <w:color w:val="000000" w:themeColor="text1"/>
          <w:sz w:val="28"/>
          <w:szCs w:val="28"/>
        </w:rPr>
        <w:t>, демонстрирующая динамику обработки заявок, заказов и поставок.</w:t>
      </w:r>
    </w:p>
    <w:p w14:paraId="7E90751E" w14:textId="06ADCF4C" w:rsidR="00DA2689" w:rsidRPr="001318EB" w:rsidRDefault="001318EB" w:rsidP="001C7A92">
      <w:pPr>
        <w:pStyle w:val="ac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1318EB">
        <w:rPr>
          <w:color w:val="000000" w:themeColor="text1"/>
          <w:sz w:val="28"/>
          <w:szCs w:val="28"/>
        </w:rPr>
        <w:t xml:space="preserve">Построенные диаграммы позволяют наглядно представить </w:t>
      </w:r>
      <w:r w:rsidRPr="001318EB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логику работы системы снабжения</w:t>
      </w:r>
      <w:r w:rsidRPr="001318EB">
        <w:rPr>
          <w:color w:val="000000" w:themeColor="text1"/>
          <w:sz w:val="28"/>
          <w:szCs w:val="28"/>
        </w:rPr>
        <w:t>, определить роли участников и последовательность операций при обработке заявок на материалы.</w:t>
      </w:r>
    </w:p>
    <w:sectPr w:rsidR="00DA2689" w:rsidRPr="00131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BCC"/>
    <w:multiLevelType w:val="multilevel"/>
    <w:tmpl w:val="939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4E30"/>
    <w:multiLevelType w:val="multilevel"/>
    <w:tmpl w:val="8C9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AE4"/>
    <w:multiLevelType w:val="multilevel"/>
    <w:tmpl w:val="957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4517"/>
    <w:multiLevelType w:val="multilevel"/>
    <w:tmpl w:val="7FB8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67703"/>
    <w:multiLevelType w:val="multilevel"/>
    <w:tmpl w:val="E12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13BE2"/>
    <w:multiLevelType w:val="multilevel"/>
    <w:tmpl w:val="2CC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41884"/>
    <w:multiLevelType w:val="multilevel"/>
    <w:tmpl w:val="6A68A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367BC"/>
    <w:multiLevelType w:val="multilevel"/>
    <w:tmpl w:val="BC9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62E5C"/>
    <w:multiLevelType w:val="multilevel"/>
    <w:tmpl w:val="6D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B477D"/>
    <w:multiLevelType w:val="multilevel"/>
    <w:tmpl w:val="9CE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F03F7"/>
    <w:multiLevelType w:val="multilevel"/>
    <w:tmpl w:val="98E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B6AA3"/>
    <w:multiLevelType w:val="multilevel"/>
    <w:tmpl w:val="5A16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6563A"/>
    <w:multiLevelType w:val="multilevel"/>
    <w:tmpl w:val="5CF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5023B"/>
    <w:multiLevelType w:val="multilevel"/>
    <w:tmpl w:val="64D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62DBA"/>
    <w:multiLevelType w:val="multilevel"/>
    <w:tmpl w:val="C54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59716">
    <w:abstractNumId w:val="11"/>
  </w:num>
  <w:num w:numId="2" w16cid:durableId="211381543">
    <w:abstractNumId w:val="6"/>
  </w:num>
  <w:num w:numId="3" w16cid:durableId="743794064">
    <w:abstractNumId w:val="7"/>
  </w:num>
  <w:num w:numId="4" w16cid:durableId="1653679157">
    <w:abstractNumId w:val="4"/>
  </w:num>
  <w:num w:numId="5" w16cid:durableId="226310115">
    <w:abstractNumId w:val="5"/>
  </w:num>
  <w:num w:numId="6" w16cid:durableId="2169956">
    <w:abstractNumId w:val="1"/>
  </w:num>
  <w:num w:numId="7" w16cid:durableId="1069304940">
    <w:abstractNumId w:val="9"/>
  </w:num>
  <w:num w:numId="8" w16cid:durableId="315229983">
    <w:abstractNumId w:val="2"/>
  </w:num>
  <w:num w:numId="9" w16cid:durableId="236478190">
    <w:abstractNumId w:val="14"/>
  </w:num>
  <w:num w:numId="10" w16cid:durableId="708603750">
    <w:abstractNumId w:val="13"/>
  </w:num>
  <w:num w:numId="11" w16cid:durableId="1171483450">
    <w:abstractNumId w:val="10"/>
  </w:num>
  <w:num w:numId="12" w16cid:durableId="1924338886">
    <w:abstractNumId w:val="8"/>
  </w:num>
  <w:num w:numId="13" w16cid:durableId="2101027367">
    <w:abstractNumId w:val="3"/>
  </w:num>
  <w:num w:numId="14" w16cid:durableId="1380518545">
    <w:abstractNumId w:val="12"/>
  </w:num>
  <w:num w:numId="15" w16cid:durableId="17558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90"/>
    <w:rsid w:val="00077512"/>
    <w:rsid w:val="001318EB"/>
    <w:rsid w:val="001C7A92"/>
    <w:rsid w:val="00217A94"/>
    <w:rsid w:val="004307DC"/>
    <w:rsid w:val="006069E6"/>
    <w:rsid w:val="0069622E"/>
    <w:rsid w:val="00721190"/>
    <w:rsid w:val="009502C9"/>
    <w:rsid w:val="00B415A4"/>
    <w:rsid w:val="00C46295"/>
    <w:rsid w:val="00DA2689"/>
    <w:rsid w:val="00DA43E9"/>
    <w:rsid w:val="00E31E6E"/>
    <w:rsid w:val="00ED1FE0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17F5"/>
  <w15:chartTrackingRefBased/>
  <w15:docId w15:val="{86B6EE8A-A933-834E-BA1A-E336EFD9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E4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D9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E4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E4D90"/>
    <w:rPr>
      <w:b/>
      <w:bCs/>
    </w:rPr>
  </w:style>
  <w:style w:type="table" w:styleId="ae">
    <w:name w:val="Table Grid"/>
    <w:basedOn w:val="a1"/>
    <w:uiPriority w:val="39"/>
    <w:rsid w:val="00FE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1318EB"/>
    <w:rPr>
      <w:i/>
      <w:iCs/>
    </w:rPr>
  </w:style>
  <w:style w:type="character" w:styleId="HTML">
    <w:name w:val="HTML Code"/>
    <w:basedOn w:val="a0"/>
    <w:uiPriority w:val="99"/>
    <w:semiHidden/>
    <w:unhideWhenUsed/>
    <w:rsid w:val="00131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2</cp:revision>
  <dcterms:created xsi:type="dcterms:W3CDTF">2025-10-10T05:54:00Z</dcterms:created>
  <dcterms:modified xsi:type="dcterms:W3CDTF">2025-10-10T05:54:00Z</dcterms:modified>
</cp:coreProperties>
</file>