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48E05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14:paraId="45B93A38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DFB5F77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высшего образования</w:t>
      </w:r>
    </w:p>
    <w:p w14:paraId="5F8A525D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«Сибирский государственный университет науки и технологий</w:t>
      </w:r>
    </w:p>
    <w:p w14:paraId="58869678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имени академика М.Ф. Решетнева»</w:t>
      </w:r>
    </w:p>
    <w:p w14:paraId="3E476DE2" w14:textId="77777777" w:rsidR="00FE4D90" w:rsidRPr="00217A94" w:rsidRDefault="00FE4D90" w:rsidP="00FE4D90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</w:p>
    <w:p w14:paraId="554F4D58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________________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Институт инженерной экономики____________</w:t>
      </w:r>
    </w:p>
    <w:p w14:paraId="5E57056E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институт/ факультет/ подразделение</w:t>
      </w:r>
    </w:p>
    <w:p w14:paraId="4B782C58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___________ Информационных экономических систем_________</w:t>
      </w:r>
    </w:p>
    <w:p w14:paraId="5C4A0E93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кафедра/ цикловая комиссия</w:t>
      </w:r>
    </w:p>
    <w:p w14:paraId="201DF8BE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38DC549C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О ПРАКТИЧЕСКОЙ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РАБОТЕ</w:t>
      </w:r>
    </w:p>
    <w:p w14:paraId="77A6B85D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1FBC3DE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по 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Программная инженерия_____________</w:t>
      </w:r>
    </w:p>
    <w:p w14:paraId="4295EDB2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17A94">
        <w:rPr>
          <w:rFonts w:ascii="Times New Roman" w:hAnsi="Times New Roman" w:cs="Times New Roman"/>
          <w:color w:val="000000" w:themeColor="text1"/>
        </w:rPr>
        <w:t>наименование дисциплины</w:t>
      </w:r>
    </w:p>
    <w:p w14:paraId="0CCC9B89" w14:textId="3B64B878" w:rsidR="00FE4D90" w:rsidRPr="00D70DAE" w:rsidRDefault="001318EB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Диаграмм</w:t>
      </w:r>
      <w:r w:rsidR="00D70DAE">
        <w:rPr>
          <w:rFonts w:ascii="Times New Roman" w:hAnsi="Times New Roman" w:cs="Times New Roman"/>
          <w:bCs/>
          <w:sz w:val="28"/>
          <w:szCs w:val="28"/>
          <w:u w:val="single"/>
        </w:rPr>
        <w:t>а компонентов</w:t>
      </w:r>
    </w:p>
    <w:p w14:paraId="20779064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</w:rPr>
        <w:t>тема</w:t>
      </w:r>
    </w:p>
    <w:p w14:paraId="25EB19F5" w14:textId="77777777" w:rsidR="00FE4D90" w:rsidRPr="00217A94" w:rsidRDefault="00FE4D90" w:rsidP="00FE4D90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474F865F" w14:textId="77777777" w:rsidR="00FE4D90" w:rsidRPr="00217A94" w:rsidRDefault="00FE4D90" w:rsidP="00FE4D90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50E2D775" w14:textId="77777777" w:rsidR="00FE4D90" w:rsidRPr="00217A94" w:rsidRDefault="00FE4D90" w:rsidP="00FE4D90">
      <w:pPr>
        <w:tabs>
          <w:tab w:val="left" w:pos="704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____________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</w:t>
      </w:r>
      <w:r w:rsidR="006069E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И.В. Василенко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14:paraId="29708164" w14:textId="77777777" w:rsidR="00FE4D90" w:rsidRPr="00217A94" w:rsidRDefault="00FE4D90" w:rsidP="00FE4D90">
      <w:pPr>
        <w:spacing w:line="240" w:lineRule="auto"/>
        <w:ind w:left="6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 xml:space="preserve">подпись, дата                           инициалы, фамилия </w:t>
      </w:r>
    </w:p>
    <w:p w14:paraId="5C20A3A8" w14:textId="77777777" w:rsidR="00FE4D90" w:rsidRPr="00217A94" w:rsidRDefault="00FE4D90" w:rsidP="00FE4D90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Обучающийся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БПЭ23-02 23140126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__________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А.Р. Антоновский </w:t>
      </w:r>
    </w:p>
    <w:p w14:paraId="6B334510" w14:textId="77777777" w:rsidR="00FE4D90" w:rsidRPr="00217A94" w:rsidRDefault="00FE4D90" w:rsidP="00FE4D90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>группа, № зачетной книжки            подпись, дата                   инициалы, фамилия</w:t>
      </w:r>
    </w:p>
    <w:p w14:paraId="28ED5945" w14:textId="77777777"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34867978" w14:textId="77777777"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25EEBC6C" w14:textId="77777777"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2BF4E2E" w14:textId="77777777"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027177A" w14:textId="77777777" w:rsidR="00FE4D90" w:rsidRPr="00217A94" w:rsidRDefault="00FE4D90" w:rsidP="00FE4D90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Красноярск 2025</w:t>
      </w:r>
    </w:p>
    <w:p w14:paraId="419CEA51" w14:textId="5C804C63" w:rsidR="00FE4D90" w:rsidRDefault="00FE4D90" w:rsidP="001C7A92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8394CB" w14:textId="77777777" w:rsidR="00D7671C" w:rsidRPr="00217A94" w:rsidRDefault="00D7671C" w:rsidP="001C7A92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16955B" w14:textId="77777777" w:rsid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D70DAE">
        <w:rPr>
          <w:b/>
          <w:bCs/>
          <w:sz w:val="28"/>
          <w:szCs w:val="28"/>
        </w:rPr>
        <w:lastRenderedPageBreak/>
        <w:t>Цель работы</w:t>
      </w:r>
      <w:r w:rsidRPr="00D70DAE">
        <w:rPr>
          <w:b/>
          <w:bCs/>
          <w:sz w:val="28"/>
          <w:szCs w:val="28"/>
        </w:rPr>
        <w:t>:</w:t>
      </w:r>
    </w:p>
    <w:p w14:paraId="3D780DA1" w14:textId="41AFA2FE" w:rsidR="00D7671C" w:rsidRPr="00D70DAE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Изучить процесс построения диаграммы компонентов UML и показать структуру системы снабжения в виде модулей с их внутренними классами и связями.</w:t>
      </w:r>
    </w:p>
    <w:p w14:paraId="5113F720" w14:textId="77777777" w:rsid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D70DAE">
        <w:rPr>
          <w:b/>
          <w:bCs/>
          <w:sz w:val="28"/>
          <w:szCs w:val="28"/>
        </w:rPr>
        <w:t>Краткое описание проекта</w:t>
      </w:r>
      <w:r w:rsidRPr="00D70DAE">
        <w:rPr>
          <w:b/>
          <w:bCs/>
          <w:sz w:val="28"/>
          <w:szCs w:val="28"/>
        </w:rPr>
        <w:t>:</w:t>
      </w:r>
    </w:p>
    <w:p w14:paraId="12D618BB" w14:textId="77777777" w:rsid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Приложение «Система снабжения» автоматизирует процесс подачи заявок, формирования заказов и приёма поставок на складе.</w:t>
      </w:r>
      <w:r w:rsidRPr="00D70DAE">
        <w:rPr>
          <w:sz w:val="28"/>
          <w:szCs w:val="28"/>
        </w:rPr>
        <w:br/>
        <w:t>Основные участники системы: пользователи (сотрудники, бизнес-единицы, поставщики, склад), модуль снабжения (обработка заявок, планов и заказов), модуль поставщиков и модуль склада.</w:t>
      </w:r>
    </w:p>
    <w:p w14:paraId="44C460E6" w14:textId="49DF33E1" w:rsidR="00D70DAE" w:rsidRPr="00D70DAE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Каждый компонент включает классы, реализующие его функциональные части, и взаимодействует с другими через интерфейсы.</w:t>
      </w:r>
    </w:p>
    <w:p w14:paraId="3CC636F0" w14:textId="474D511A" w:rsidR="00D70DAE" w:rsidRDefault="00D70DAE" w:rsidP="00D7671C">
      <w:pPr>
        <w:pStyle w:val="ac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D70DAE">
        <w:rPr>
          <w:b/>
          <w:bCs/>
          <w:sz w:val="28"/>
          <w:szCs w:val="28"/>
        </w:rPr>
        <w:t>Диаграмма компонентов</w:t>
      </w:r>
      <w:r w:rsidRPr="00D70DAE">
        <w:rPr>
          <w:b/>
          <w:bCs/>
          <w:sz w:val="28"/>
          <w:szCs w:val="28"/>
        </w:rPr>
        <w:t>:</w:t>
      </w:r>
    </w:p>
    <w:p w14:paraId="27E331AA" w14:textId="77777777" w:rsidR="00D7671C" w:rsidRPr="00D70DAE" w:rsidRDefault="00D7671C" w:rsidP="00D7671C">
      <w:pPr>
        <w:pStyle w:val="ac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</w:p>
    <w:p w14:paraId="41751BD6" w14:textId="77777777" w:rsid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t>Назначение диаграммы</w:t>
      </w:r>
      <w:r w:rsidRPr="00D70DAE">
        <w:rPr>
          <w:sz w:val="28"/>
          <w:szCs w:val="28"/>
        </w:rPr>
        <w:t>:</w:t>
      </w:r>
    </w:p>
    <w:p w14:paraId="1B3677CC" w14:textId="51F51009" w:rsidR="00D70DAE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Диаграмма компонентов показывает архитектурную структуру приложения, связь между основными модулями и классы, реализующие функциональность каждого из них.</w:t>
      </w:r>
    </w:p>
    <w:p w14:paraId="22A829C7" w14:textId="77777777" w:rsidR="00D7671C" w:rsidRPr="00D70DAE" w:rsidRDefault="00D7671C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39E8216" w14:textId="0BDE439B" w:rsidR="00D70DAE" w:rsidRP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2"/>
          <w:szCs w:val="22"/>
        </w:rPr>
      </w:pPr>
      <w:r w:rsidRPr="00D7671C">
        <w:rPr>
          <w:sz w:val="22"/>
          <w:szCs w:val="22"/>
        </w:rPr>
        <w:t>Таблица 1 - о</w:t>
      </w:r>
      <w:r w:rsidRPr="00D7671C">
        <w:rPr>
          <w:sz w:val="22"/>
          <w:szCs w:val="22"/>
        </w:rPr>
        <w:t>сновные компоненты системы</w:t>
      </w:r>
      <w:r w:rsidRPr="00D7671C">
        <w:rPr>
          <w:sz w:val="22"/>
          <w:szCs w:val="22"/>
        </w:rPr>
        <w:t>.</w:t>
      </w:r>
    </w:p>
    <w:tbl>
      <w:tblPr>
        <w:tblW w:w="89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80"/>
        <w:gridCol w:w="4646"/>
      </w:tblGrid>
      <w:tr w:rsidR="00D7671C" w:rsidRPr="00D7671C" w14:paraId="47244871" w14:textId="77777777" w:rsidTr="00D7671C">
        <w:trPr>
          <w:trHeight w:val="320"/>
        </w:trPr>
        <w:tc>
          <w:tcPr>
            <w:tcW w:w="4280" w:type="dxa"/>
            <w:noWrap/>
            <w:vAlign w:val="bottom"/>
            <w:hideMark/>
          </w:tcPr>
          <w:p w14:paraId="667DA9CD" w14:textId="77777777" w:rsidR="00D7671C" w:rsidRPr="00D70DAE" w:rsidRDefault="00D7671C" w:rsidP="00D76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Название компонента</w:t>
            </w:r>
          </w:p>
        </w:tc>
        <w:tc>
          <w:tcPr>
            <w:tcW w:w="4646" w:type="dxa"/>
            <w:noWrap/>
            <w:vAlign w:val="bottom"/>
            <w:hideMark/>
          </w:tcPr>
          <w:p w14:paraId="7DE7F80F" w14:textId="77777777" w:rsidR="00D7671C" w:rsidRPr="00D70DAE" w:rsidRDefault="00D7671C" w:rsidP="00D767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Назначение</w:t>
            </w:r>
          </w:p>
        </w:tc>
      </w:tr>
      <w:tr w:rsidR="00D7671C" w:rsidRPr="00D7671C" w14:paraId="03194723" w14:textId="77777777" w:rsidTr="00D7671C">
        <w:trPr>
          <w:trHeight w:val="320"/>
        </w:trPr>
        <w:tc>
          <w:tcPr>
            <w:tcW w:w="4280" w:type="dxa"/>
            <w:noWrap/>
            <w:vAlign w:val="bottom"/>
            <w:hideMark/>
          </w:tcPr>
          <w:p w14:paraId="3CD6B231" w14:textId="77777777" w:rsidR="00D7671C" w:rsidRPr="00D70DAE" w:rsidRDefault="00D7671C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Пользователи (</w:t>
            </w:r>
            <w:proofErr w:type="spellStart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UserModule</w:t>
            </w:r>
            <w:proofErr w:type="spellEnd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646" w:type="dxa"/>
            <w:noWrap/>
            <w:vAlign w:val="bottom"/>
            <w:hideMark/>
          </w:tcPr>
          <w:p w14:paraId="137ED0B4" w14:textId="77777777" w:rsidR="00D7671C" w:rsidRPr="00D70DAE" w:rsidRDefault="00D7671C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Управление пользователями системы: сотрудники, бизнес-единицы, поставщики и склад.</w:t>
            </w:r>
          </w:p>
        </w:tc>
      </w:tr>
      <w:tr w:rsidR="00D7671C" w:rsidRPr="00D7671C" w14:paraId="39AF2BEB" w14:textId="77777777" w:rsidTr="00D7671C">
        <w:trPr>
          <w:trHeight w:val="320"/>
        </w:trPr>
        <w:tc>
          <w:tcPr>
            <w:tcW w:w="4280" w:type="dxa"/>
            <w:noWrap/>
            <w:vAlign w:val="bottom"/>
            <w:hideMark/>
          </w:tcPr>
          <w:p w14:paraId="29E5E834" w14:textId="77777777" w:rsidR="00D7671C" w:rsidRPr="00D70DAE" w:rsidRDefault="00D7671C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Модуль снабжения (</w:t>
            </w:r>
            <w:proofErr w:type="spellStart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ProcurementModule</w:t>
            </w:r>
            <w:proofErr w:type="spellEnd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646" w:type="dxa"/>
            <w:noWrap/>
            <w:vAlign w:val="bottom"/>
            <w:hideMark/>
          </w:tcPr>
          <w:p w14:paraId="7409DEA4" w14:textId="77777777" w:rsidR="00D7671C" w:rsidRPr="00D70DAE" w:rsidRDefault="00D7671C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Основной модуль системы. Отвечает за работу с заявками, планами и заказами.</w:t>
            </w:r>
          </w:p>
        </w:tc>
      </w:tr>
      <w:tr w:rsidR="00D7671C" w:rsidRPr="00D7671C" w14:paraId="4B664FB7" w14:textId="77777777" w:rsidTr="00D7671C">
        <w:trPr>
          <w:trHeight w:val="320"/>
        </w:trPr>
        <w:tc>
          <w:tcPr>
            <w:tcW w:w="4280" w:type="dxa"/>
            <w:noWrap/>
            <w:vAlign w:val="bottom"/>
            <w:hideMark/>
          </w:tcPr>
          <w:p w14:paraId="51670D22" w14:textId="77777777" w:rsidR="00D7671C" w:rsidRPr="00D70DAE" w:rsidRDefault="00D7671C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Модуль поставщиков (</w:t>
            </w:r>
            <w:proofErr w:type="spellStart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SupplierModule</w:t>
            </w:r>
            <w:proofErr w:type="spellEnd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646" w:type="dxa"/>
            <w:noWrap/>
            <w:vAlign w:val="bottom"/>
            <w:hideMark/>
          </w:tcPr>
          <w:p w14:paraId="796FA6FE" w14:textId="77777777" w:rsidR="00D7671C" w:rsidRPr="00D70DAE" w:rsidRDefault="00D7671C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Управление поставщиками, приём заказов и формирование поставок.</w:t>
            </w:r>
          </w:p>
        </w:tc>
      </w:tr>
      <w:tr w:rsidR="00D7671C" w:rsidRPr="00D7671C" w14:paraId="4164CA9C" w14:textId="77777777" w:rsidTr="00D7671C">
        <w:trPr>
          <w:trHeight w:val="320"/>
        </w:trPr>
        <w:tc>
          <w:tcPr>
            <w:tcW w:w="4280" w:type="dxa"/>
            <w:noWrap/>
            <w:vAlign w:val="bottom"/>
            <w:hideMark/>
          </w:tcPr>
          <w:p w14:paraId="1FCB5034" w14:textId="77777777" w:rsidR="00D7671C" w:rsidRPr="00D70DAE" w:rsidRDefault="00D7671C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Модуль склада (</w:t>
            </w:r>
            <w:proofErr w:type="spellStart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SkladModule</w:t>
            </w:r>
            <w:proofErr w:type="spellEnd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646" w:type="dxa"/>
            <w:noWrap/>
            <w:vAlign w:val="bottom"/>
            <w:hideMark/>
          </w:tcPr>
          <w:p w14:paraId="55D0AC09" w14:textId="77777777" w:rsidR="00D7671C" w:rsidRPr="00D70DAE" w:rsidRDefault="00D7671C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Учёт поступивших поставок, обновление остатков и отчётность.</w:t>
            </w:r>
          </w:p>
        </w:tc>
      </w:tr>
    </w:tbl>
    <w:p w14:paraId="7E90751E" w14:textId="0A7A499B" w:rsidR="00DA2689" w:rsidRPr="00D70DAE" w:rsidRDefault="00DA2689" w:rsidP="00D7671C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DD128B" w14:textId="0D51709D" w:rsidR="00D70DAE" w:rsidRPr="00D70DAE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t>Внутренние классы компонентов</w:t>
      </w:r>
      <w:r w:rsidRPr="00D70DAE">
        <w:rPr>
          <w:sz w:val="28"/>
          <w:szCs w:val="28"/>
        </w:rPr>
        <w:t>:</w:t>
      </w:r>
    </w:p>
    <w:p w14:paraId="2702608B" w14:textId="77777777" w:rsidR="00D7671C" w:rsidRDefault="00D70DAE" w:rsidP="00D7671C">
      <w:pPr>
        <w:pStyle w:val="ac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t>Пользователи (</w:t>
      </w:r>
      <w:proofErr w:type="spellStart"/>
      <w:r w:rsidRPr="00D70DAE">
        <w:rPr>
          <w:sz w:val="28"/>
          <w:szCs w:val="28"/>
        </w:rPr>
        <w:t>UserModule</w:t>
      </w:r>
      <w:proofErr w:type="spellEnd"/>
      <w:r w:rsidRPr="00D70DAE">
        <w:rPr>
          <w:sz w:val="28"/>
          <w:szCs w:val="28"/>
        </w:rPr>
        <w:t>)</w:t>
      </w:r>
    </w:p>
    <w:p w14:paraId="407F778B" w14:textId="77777777" w:rsid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Назначение: управление пользователями, авторизация, распределение ролей и прав.</w:t>
      </w:r>
    </w:p>
    <w:p w14:paraId="7B113CD4" w14:textId="77777777" w:rsid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Модуль отвечает за регистрацию и авторизацию пользователей, хранение данных о ролях и правах доступа.</w:t>
      </w:r>
    </w:p>
    <w:p w14:paraId="591D363C" w14:textId="7519D51A" w:rsidR="00D70DAE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Бизнес-единицы, сотрудники снабжения, работники склада и поставщики — все пользователи системы, управляемые этим компонентом.</w:t>
      </w:r>
    </w:p>
    <w:p w14:paraId="3D5F639C" w14:textId="77777777" w:rsidR="00D7671C" w:rsidRPr="00D70DAE" w:rsidRDefault="00D7671C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E93FAC6" w14:textId="77777777" w:rsidR="00D7671C" w:rsidRDefault="00D70DAE" w:rsidP="00D7671C">
      <w:pPr>
        <w:pStyle w:val="ac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t>Модуль снабжения (</w:t>
      </w:r>
      <w:proofErr w:type="spellStart"/>
      <w:r w:rsidRPr="00D70DAE">
        <w:rPr>
          <w:sz w:val="28"/>
          <w:szCs w:val="28"/>
        </w:rPr>
        <w:t>ProcurementModule</w:t>
      </w:r>
      <w:proofErr w:type="spellEnd"/>
      <w:r w:rsidRPr="00D70DAE">
        <w:rPr>
          <w:sz w:val="28"/>
          <w:szCs w:val="28"/>
        </w:rPr>
        <w:t>)</w:t>
      </w:r>
    </w:p>
    <w:p w14:paraId="412A5198" w14:textId="77777777" w:rsid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lastRenderedPageBreak/>
        <w:br/>
        <w:t>Назначение: обработка заявок, планов и заказов — основной цикл снабжения.</w:t>
      </w:r>
      <w:r w:rsidRPr="00D70DAE">
        <w:rPr>
          <w:sz w:val="28"/>
          <w:szCs w:val="28"/>
        </w:rPr>
        <w:t xml:space="preserve"> </w:t>
      </w:r>
      <w:r w:rsidRPr="00D70DAE">
        <w:rPr>
          <w:sz w:val="28"/>
          <w:szCs w:val="28"/>
        </w:rPr>
        <w:t>Обеспечивает приём заявок от пользователей, проверку и утверждение, формирование планов потребностей и создание заказов поставщикам.</w:t>
      </w:r>
    </w:p>
    <w:p w14:paraId="445CD11A" w14:textId="1E085825" w:rsidR="00D70DAE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Является центральным компонентом системы снабжения и связывает пользователей с поставщиками и складом.</w:t>
      </w:r>
    </w:p>
    <w:p w14:paraId="14C56B77" w14:textId="77777777" w:rsidR="00D7671C" w:rsidRPr="00D70DAE" w:rsidRDefault="00D7671C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26F30EA" w14:textId="77777777" w:rsidR="00D7671C" w:rsidRDefault="00D70DAE" w:rsidP="00D7671C">
      <w:pPr>
        <w:pStyle w:val="ac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t>Модуль поставщиков (</w:t>
      </w:r>
      <w:proofErr w:type="spellStart"/>
      <w:r w:rsidRPr="00D70DAE">
        <w:rPr>
          <w:sz w:val="28"/>
          <w:szCs w:val="28"/>
        </w:rPr>
        <w:t>SupplierModule</w:t>
      </w:r>
      <w:proofErr w:type="spellEnd"/>
      <w:r w:rsidRPr="00D70DAE">
        <w:rPr>
          <w:sz w:val="28"/>
          <w:szCs w:val="28"/>
        </w:rPr>
        <w:t>)</w:t>
      </w:r>
    </w:p>
    <w:p w14:paraId="4A866C0D" w14:textId="77777777" w:rsid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Назначение: обработка заказов и управление поставками.</w:t>
      </w:r>
      <w:r w:rsidRPr="00D70DAE">
        <w:rPr>
          <w:sz w:val="28"/>
          <w:szCs w:val="28"/>
        </w:rPr>
        <w:t xml:space="preserve"> </w:t>
      </w:r>
      <w:r w:rsidRPr="00D70DAE">
        <w:rPr>
          <w:sz w:val="28"/>
          <w:szCs w:val="28"/>
        </w:rPr>
        <w:t>Отвечает за приём заказов, оформление накладных, отслеживание доставки материалов.</w:t>
      </w:r>
    </w:p>
    <w:p w14:paraId="4EAFE3AA" w14:textId="5EB46B54" w:rsidR="00D70DAE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Передаёт сведения о поставках в модуль склада для учёта поступлений.</w:t>
      </w:r>
    </w:p>
    <w:p w14:paraId="791C7672" w14:textId="77777777" w:rsidR="00D7671C" w:rsidRPr="00D70DAE" w:rsidRDefault="00D7671C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D6AEB65" w14:textId="77777777" w:rsidR="00D7671C" w:rsidRDefault="00D70DAE" w:rsidP="00D7671C">
      <w:pPr>
        <w:pStyle w:val="ac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t>Модуль склада (</w:t>
      </w:r>
      <w:proofErr w:type="spellStart"/>
      <w:r w:rsidRPr="00D70DAE">
        <w:rPr>
          <w:sz w:val="28"/>
          <w:szCs w:val="28"/>
        </w:rPr>
        <w:t>SkladModule</w:t>
      </w:r>
      <w:proofErr w:type="spellEnd"/>
      <w:r w:rsidRPr="00D70DAE">
        <w:rPr>
          <w:sz w:val="28"/>
          <w:szCs w:val="28"/>
        </w:rPr>
        <w:t>)</w:t>
      </w:r>
    </w:p>
    <w:p w14:paraId="34B71898" w14:textId="77777777" w:rsid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Назначение: контроль складских запасов и регистрация поступлений.</w:t>
      </w:r>
      <w:r w:rsidRPr="00D70DAE">
        <w:rPr>
          <w:sz w:val="28"/>
          <w:szCs w:val="28"/>
        </w:rPr>
        <w:t xml:space="preserve"> </w:t>
      </w:r>
      <w:r w:rsidRPr="00D70DAE">
        <w:rPr>
          <w:sz w:val="28"/>
          <w:szCs w:val="28"/>
        </w:rPr>
        <w:t>Принимает поставки от поставщиков, сверяет количество и качество материалов, обновляет остатки на складе, формирует отчёты и регистрирует недостачи.</w:t>
      </w:r>
    </w:p>
    <w:p w14:paraId="7342CA10" w14:textId="79B1CA9E" w:rsidR="00D70DAE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Информация о движении материалов возвращается в модуль снабжения для контроля процессов закупок.</w:t>
      </w:r>
    </w:p>
    <w:p w14:paraId="36FF018A" w14:textId="77777777" w:rsidR="00D7671C" w:rsidRPr="00D70DAE" w:rsidRDefault="00D7671C" w:rsidP="00D7671C">
      <w:pPr>
        <w:pStyle w:val="ac"/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14:paraId="7E890390" w14:textId="0859EF3C" w:rsidR="00D70DAE" w:rsidRDefault="00D70DAE" w:rsidP="00D7671C">
      <w:pPr>
        <w:pStyle w:val="ac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D70DAE">
        <w:rPr>
          <w:b/>
          <w:bCs/>
          <w:sz w:val="28"/>
          <w:szCs w:val="28"/>
        </w:rPr>
        <w:t>Связи между компонентами</w:t>
      </w:r>
      <w:r w:rsidRPr="00D70DAE">
        <w:rPr>
          <w:b/>
          <w:bCs/>
          <w:sz w:val="28"/>
          <w:szCs w:val="28"/>
        </w:rPr>
        <w:t>:</w:t>
      </w:r>
    </w:p>
    <w:p w14:paraId="1F229869" w14:textId="77777777" w:rsidR="00D7671C" w:rsidRPr="00D70DAE" w:rsidRDefault="00D7671C" w:rsidP="00D7671C">
      <w:pPr>
        <w:pStyle w:val="ac"/>
        <w:spacing w:before="0" w:beforeAutospacing="0" w:after="0" w:afterAutospacing="0"/>
        <w:ind w:left="360" w:firstLine="709"/>
        <w:jc w:val="both"/>
        <w:rPr>
          <w:b/>
          <w:bCs/>
          <w:sz w:val="28"/>
          <w:szCs w:val="28"/>
        </w:rPr>
      </w:pPr>
    </w:p>
    <w:p w14:paraId="2E736FDF" w14:textId="0E1A0685" w:rsidR="00D70DAE" w:rsidRPr="00D7671C" w:rsidRDefault="00D70DAE" w:rsidP="00D7671C">
      <w:pPr>
        <w:pStyle w:val="ac"/>
        <w:spacing w:before="0" w:beforeAutospacing="0" w:after="0" w:afterAutospacing="0"/>
        <w:jc w:val="both"/>
        <w:rPr>
          <w:sz w:val="22"/>
          <w:szCs w:val="22"/>
        </w:rPr>
      </w:pPr>
      <w:r w:rsidRPr="00D7671C">
        <w:rPr>
          <w:sz w:val="22"/>
          <w:szCs w:val="22"/>
        </w:rPr>
        <w:t>Таблица 2 – связи.</w:t>
      </w:r>
    </w:p>
    <w:tbl>
      <w:tblPr>
        <w:tblW w:w="10207" w:type="dxa"/>
        <w:jc w:val="right"/>
        <w:tblLayout w:type="fixed"/>
        <w:tblLook w:val="04A0" w:firstRow="1" w:lastRow="0" w:firstColumn="1" w:lastColumn="0" w:noHBand="0" w:noVBand="1"/>
      </w:tblPr>
      <w:tblGrid>
        <w:gridCol w:w="1397"/>
        <w:gridCol w:w="2091"/>
        <w:gridCol w:w="2184"/>
        <w:gridCol w:w="4535"/>
      </w:tblGrid>
      <w:tr w:rsidR="00D70DAE" w:rsidRPr="00D7671C" w14:paraId="4E0FCC7B" w14:textId="77777777" w:rsidTr="00D7671C">
        <w:trPr>
          <w:trHeight w:val="320"/>
          <w:jc w:val="right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6177E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Откуда</w:t>
            </w:r>
          </w:p>
        </w:tc>
        <w:tc>
          <w:tcPr>
            <w:tcW w:w="2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FFBF0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Куда</w:t>
            </w:r>
          </w:p>
        </w:tc>
        <w:tc>
          <w:tcPr>
            <w:tcW w:w="2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104BF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Название интерфейса / порта</w:t>
            </w:r>
          </w:p>
        </w:tc>
        <w:tc>
          <w:tcPr>
            <w:tcW w:w="4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FF611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Описание связи</w:t>
            </w:r>
          </w:p>
        </w:tc>
      </w:tr>
      <w:tr w:rsidR="00D70DAE" w:rsidRPr="00D7671C" w14:paraId="69C2E522" w14:textId="77777777" w:rsidTr="00D7671C">
        <w:trPr>
          <w:trHeight w:val="320"/>
          <w:jc w:val="right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47083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Пользователи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D25A9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Модуль снабжения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A9697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Отправить </w:t>
            </w:r>
            <w:proofErr w:type="gramStart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заявку(</w:t>
            </w:r>
            <w:proofErr w:type="gramEnd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002AA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Пользователь (бизнес-единица или снабженец) создаёт и отправляет заявку в систему снабжения.</w:t>
            </w:r>
          </w:p>
        </w:tc>
      </w:tr>
      <w:tr w:rsidR="00D70DAE" w:rsidRPr="00D7671C" w14:paraId="58B8F46B" w14:textId="77777777" w:rsidTr="00D7671C">
        <w:trPr>
          <w:trHeight w:val="320"/>
          <w:jc w:val="right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D3E17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Модуль снабжения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3E90C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Модуль поставщиков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05264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Сформировать </w:t>
            </w:r>
            <w:proofErr w:type="gramStart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заказ(</w:t>
            </w:r>
            <w:proofErr w:type="gramEnd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5A8CA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После утверждения заявок создаётся заказ поставщику.</w:t>
            </w:r>
          </w:p>
        </w:tc>
      </w:tr>
      <w:tr w:rsidR="00D70DAE" w:rsidRPr="00D7671C" w14:paraId="5C7C0535" w14:textId="77777777" w:rsidTr="00D7671C">
        <w:trPr>
          <w:trHeight w:val="320"/>
          <w:jc w:val="right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59F10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Модуль поставщиков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3FBC3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Модуль склада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E1E3C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Передать </w:t>
            </w:r>
            <w:proofErr w:type="gramStart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поставку(</w:t>
            </w:r>
            <w:proofErr w:type="gramEnd"/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ADF0E" w14:textId="77777777" w:rsidR="00D70DAE" w:rsidRPr="00D70DAE" w:rsidRDefault="00D70DAE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70D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Поставщик сообщает о доставке, склад принимает товар.</w:t>
            </w:r>
          </w:p>
        </w:tc>
      </w:tr>
      <w:tr w:rsidR="00D70DAE" w:rsidRPr="00D7671C" w14:paraId="0A4BFE68" w14:textId="77777777" w:rsidTr="00D7671C">
        <w:trPr>
          <w:trHeight w:val="320"/>
          <w:jc w:val="right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0BC64" w14:textId="18FC51FA" w:rsidR="00D70DAE" w:rsidRPr="00D70DAE" w:rsidRDefault="00D10395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Пользователи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7FEA6" w14:textId="3DB9FF92" w:rsidR="00D70DAE" w:rsidRPr="00D70DAE" w:rsidRDefault="00D10395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 всем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11A97" w14:textId="29D9EB47" w:rsidR="00D70DAE" w:rsidRPr="00D70DAE" w:rsidRDefault="00D10395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Авторизация(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60F76" w14:textId="525B6846" w:rsidR="00D70DAE" w:rsidRPr="00D70DAE" w:rsidRDefault="00D10395" w:rsidP="00D767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Все пользователи авторизуются в системе для выдачи ролей и уровней доступа.</w:t>
            </w:r>
          </w:p>
        </w:tc>
      </w:tr>
    </w:tbl>
    <w:p w14:paraId="327C6366" w14:textId="77777777" w:rsidR="00D70DAE" w:rsidRPr="00D70DAE" w:rsidRDefault="00D70DAE" w:rsidP="00D76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77C888" w14:textId="63D50BCC" w:rsidR="00D70DAE" w:rsidRPr="00D70DAE" w:rsidRDefault="00D70DAE" w:rsidP="00D7671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70DA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F326B78" wp14:editId="7B99D1F9">
            <wp:extent cx="3898900" cy="4495800"/>
            <wp:effectExtent l="0" t="0" r="0" b="0"/>
            <wp:docPr id="56316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6663" name="Рисунок 563166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B100" w14:textId="215EAFE4" w:rsidR="00D70DAE" w:rsidRPr="00D10395" w:rsidRDefault="00D70DAE" w:rsidP="00D7671C">
      <w:pPr>
        <w:spacing w:after="0"/>
        <w:ind w:firstLine="709"/>
        <w:jc w:val="center"/>
        <w:rPr>
          <w:rFonts w:ascii="Times New Roman" w:hAnsi="Times New Roman" w:cs="Times New Roman"/>
        </w:rPr>
      </w:pPr>
      <w:r w:rsidRPr="00D10395">
        <w:rPr>
          <w:rFonts w:ascii="Times New Roman" w:hAnsi="Times New Roman" w:cs="Times New Roman"/>
        </w:rPr>
        <w:t>Рисунок 1 – Диаграмма компонентов системы снабжения</w:t>
      </w:r>
      <w:r w:rsidRPr="00D10395">
        <w:rPr>
          <w:rFonts w:ascii="Times New Roman" w:hAnsi="Times New Roman" w:cs="Times New Roman"/>
        </w:rPr>
        <w:t>.</w:t>
      </w:r>
    </w:p>
    <w:p w14:paraId="05DDA923" w14:textId="77777777" w:rsidR="00D70DAE" w:rsidRPr="00D70DAE" w:rsidRDefault="00D70DAE" w:rsidP="00D7671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4F116A" w14:textId="77777777" w:rsidR="00D7671C" w:rsidRP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D7671C">
        <w:rPr>
          <w:b/>
          <w:bCs/>
          <w:sz w:val="28"/>
          <w:szCs w:val="28"/>
        </w:rPr>
        <w:t>Пояснение к диаграмме</w:t>
      </w:r>
      <w:r w:rsidRPr="00D7671C">
        <w:rPr>
          <w:b/>
          <w:bCs/>
          <w:sz w:val="28"/>
          <w:szCs w:val="28"/>
        </w:rPr>
        <w:t>:</w:t>
      </w:r>
    </w:p>
    <w:p w14:paraId="5A142406" w14:textId="77777777" w:rsid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Диаграмма отражает архитектуру системы снабжения, в которой выделены четыре ключевых компонента.</w:t>
      </w:r>
    </w:p>
    <w:p w14:paraId="54376650" w14:textId="77777777" w:rsidR="00D7671C" w:rsidRPr="00D10395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Модуль пользователей является отправной точкой всех действий, а модуль снабжения — центральным звеном, которое обрабатывает заявки и формирует заказы.</w:t>
      </w:r>
    </w:p>
    <w:p w14:paraId="536D8E9B" w14:textId="7933D320" w:rsidR="00D70DAE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Модуль поставщиков отвечает за выполнение заказов, а модуль склада завершает процесс, принимая поставки и обновляя остатки.</w:t>
      </w:r>
      <w:r w:rsidRPr="00D70DAE">
        <w:rPr>
          <w:sz w:val="28"/>
          <w:szCs w:val="28"/>
        </w:rPr>
        <w:br/>
        <w:t>Взаимосвязи между компонентами построены по принципу движения данных:</w:t>
      </w:r>
      <w:r w:rsidRPr="00D70DAE">
        <w:rPr>
          <w:sz w:val="28"/>
          <w:szCs w:val="28"/>
        </w:rPr>
        <w:br/>
        <w:t>Пользователь → Снабжение → Поставщик → Склад → обратно к пользователю (отчёты).</w:t>
      </w:r>
    </w:p>
    <w:p w14:paraId="45612596" w14:textId="77777777" w:rsidR="00D7671C" w:rsidRPr="00D70DAE" w:rsidRDefault="00D7671C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25FDB28" w14:textId="77777777" w:rsid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671C">
        <w:rPr>
          <w:b/>
          <w:bCs/>
          <w:sz w:val="28"/>
          <w:szCs w:val="28"/>
        </w:rPr>
        <w:t>Вывод</w:t>
      </w:r>
      <w:r w:rsidRPr="00D7671C">
        <w:rPr>
          <w:b/>
          <w:bCs/>
          <w:sz w:val="28"/>
          <w:szCs w:val="28"/>
        </w:rPr>
        <w:t>:</w:t>
      </w:r>
      <w:r w:rsidRPr="00D70DAE">
        <w:rPr>
          <w:sz w:val="28"/>
          <w:szCs w:val="28"/>
        </w:rPr>
        <w:br/>
        <w:t>В ходе выполнения лабораторной работы была разработана диаграмма компонентов системы снабжения.</w:t>
      </w:r>
    </w:p>
    <w:p w14:paraId="3ACD81CF" w14:textId="77777777" w:rsid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Диаграмма отражает модульную структуру системы и взаимодействие основных её частей.</w:t>
      </w:r>
    </w:p>
    <w:p w14:paraId="07044532" w14:textId="77777777" w:rsidR="00D7671C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lastRenderedPageBreak/>
        <w:br/>
        <w:t>Каждый компонент содержит собственные классы, реализующие функциональность модуля.</w:t>
      </w:r>
    </w:p>
    <w:p w14:paraId="2D04C400" w14:textId="5D259CFC" w:rsidR="00D70DAE" w:rsidRPr="00D70DAE" w:rsidRDefault="00D70DAE" w:rsidP="00D7671C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70DAE">
        <w:rPr>
          <w:sz w:val="28"/>
          <w:szCs w:val="28"/>
        </w:rPr>
        <w:br/>
        <w:t>Построенная диаграмма показывает, как организовано взаимодействие пользователей, снабжения, поставщиков и склада в рамках единой системы.</w:t>
      </w:r>
      <w:r w:rsidRPr="00D70DAE">
        <w:rPr>
          <w:sz w:val="28"/>
          <w:szCs w:val="28"/>
        </w:rPr>
        <w:br/>
        <w:t>Это позволяет наглядно представить архитектуру приложения и взаимосвязь его логических частей.</w:t>
      </w:r>
    </w:p>
    <w:p w14:paraId="699A7A35" w14:textId="77777777" w:rsidR="00D70DAE" w:rsidRPr="00D70DAE" w:rsidRDefault="00D70DAE" w:rsidP="00D76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70DAE" w:rsidRPr="00D70D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BCC"/>
    <w:multiLevelType w:val="multilevel"/>
    <w:tmpl w:val="939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4E30"/>
    <w:multiLevelType w:val="multilevel"/>
    <w:tmpl w:val="8C9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AE4"/>
    <w:multiLevelType w:val="multilevel"/>
    <w:tmpl w:val="957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54517"/>
    <w:multiLevelType w:val="multilevel"/>
    <w:tmpl w:val="7FB82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066F6"/>
    <w:multiLevelType w:val="multilevel"/>
    <w:tmpl w:val="5AC2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B67703"/>
    <w:multiLevelType w:val="multilevel"/>
    <w:tmpl w:val="E12E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13BE2"/>
    <w:multiLevelType w:val="multilevel"/>
    <w:tmpl w:val="2CC2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541884"/>
    <w:multiLevelType w:val="multilevel"/>
    <w:tmpl w:val="6A68AC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367BC"/>
    <w:multiLevelType w:val="multilevel"/>
    <w:tmpl w:val="BC9C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62E5C"/>
    <w:multiLevelType w:val="multilevel"/>
    <w:tmpl w:val="6D0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B477D"/>
    <w:multiLevelType w:val="multilevel"/>
    <w:tmpl w:val="9CE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F03F7"/>
    <w:multiLevelType w:val="multilevel"/>
    <w:tmpl w:val="98E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B6AA3"/>
    <w:multiLevelType w:val="multilevel"/>
    <w:tmpl w:val="5A16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76563A"/>
    <w:multiLevelType w:val="multilevel"/>
    <w:tmpl w:val="5CF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5023B"/>
    <w:multiLevelType w:val="multilevel"/>
    <w:tmpl w:val="64DC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62DBA"/>
    <w:multiLevelType w:val="multilevel"/>
    <w:tmpl w:val="C54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F66C2"/>
    <w:multiLevelType w:val="multilevel"/>
    <w:tmpl w:val="DEB8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959716">
    <w:abstractNumId w:val="12"/>
  </w:num>
  <w:num w:numId="2" w16cid:durableId="211381543">
    <w:abstractNumId w:val="7"/>
  </w:num>
  <w:num w:numId="3" w16cid:durableId="743794064">
    <w:abstractNumId w:val="8"/>
  </w:num>
  <w:num w:numId="4" w16cid:durableId="1653679157">
    <w:abstractNumId w:val="5"/>
  </w:num>
  <w:num w:numId="5" w16cid:durableId="226310115">
    <w:abstractNumId w:val="6"/>
  </w:num>
  <w:num w:numId="6" w16cid:durableId="2169956">
    <w:abstractNumId w:val="1"/>
  </w:num>
  <w:num w:numId="7" w16cid:durableId="1069304940">
    <w:abstractNumId w:val="10"/>
  </w:num>
  <w:num w:numId="8" w16cid:durableId="315229983">
    <w:abstractNumId w:val="2"/>
  </w:num>
  <w:num w:numId="9" w16cid:durableId="236478190">
    <w:abstractNumId w:val="15"/>
  </w:num>
  <w:num w:numId="10" w16cid:durableId="708603750">
    <w:abstractNumId w:val="14"/>
  </w:num>
  <w:num w:numId="11" w16cid:durableId="1171483450">
    <w:abstractNumId w:val="11"/>
  </w:num>
  <w:num w:numId="12" w16cid:durableId="1924338886">
    <w:abstractNumId w:val="9"/>
  </w:num>
  <w:num w:numId="13" w16cid:durableId="2101027367">
    <w:abstractNumId w:val="3"/>
  </w:num>
  <w:num w:numId="14" w16cid:durableId="1380518545">
    <w:abstractNumId w:val="13"/>
  </w:num>
  <w:num w:numId="15" w16cid:durableId="175580897">
    <w:abstractNumId w:val="0"/>
  </w:num>
  <w:num w:numId="16" w16cid:durableId="1688217467">
    <w:abstractNumId w:val="16"/>
  </w:num>
  <w:num w:numId="17" w16cid:durableId="800925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90"/>
    <w:rsid w:val="00077512"/>
    <w:rsid w:val="001318EB"/>
    <w:rsid w:val="001C7A92"/>
    <w:rsid w:val="00217A94"/>
    <w:rsid w:val="004307DC"/>
    <w:rsid w:val="006069E6"/>
    <w:rsid w:val="0069622E"/>
    <w:rsid w:val="00721190"/>
    <w:rsid w:val="009502C9"/>
    <w:rsid w:val="009C43EF"/>
    <w:rsid w:val="00B415A4"/>
    <w:rsid w:val="00C46295"/>
    <w:rsid w:val="00D10395"/>
    <w:rsid w:val="00D70DAE"/>
    <w:rsid w:val="00D7671C"/>
    <w:rsid w:val="00DA2689"/>
    <w:rsid w:val="00DA43E9"/>
    <w:rsid w:val="00E31E6E"/>
    <w:rsid w:val="00ED1FE0"/>
    <w:rsid w:val="00FE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017F5"/>
  <w15:chartTrackingRefBased/>
  <w15:docId w15:val="{86B6EE8A-A933-834E-BA1A-E336EFD9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D9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4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4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E4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E4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E4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E4D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D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D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D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D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D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D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4D9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E4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FE4D90"/>
    <w:rPr>
      <w:b/>
      <w:bCs/>
    </w:rPr>
  </w:style>
  <w:style w:type="table" w:styleId="ae">
    <w:name w:val="Table Grid"/>
    <w:basedOn w:val="a1"/>
    <w:uiPriority w:val="39"/>
    <w:rsid w:val="00FE4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1318EB"/>
    <w:rPr>
      <w:i/>
      <w:iCs/>
    </w:rPr>
  </w:style>
  <w:style w:type="character" w:styleId="HTML">
    <w:name w:val="HTML Code"/>
    <w:basedOn w:val="a0"/>
    <w:uiPriority w:val="99"/>
    <w:semiHidden/>
    <w:unhideWhenUsed/>
    <w:rsid w:val="001318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Антоновский</dc:creator>
  <cp:keywords/>
  <dc:description/>
  <cp:lastModifiedBy>Саня Антоновский</cp:lastModifiedBy>
  <cp:revision>3</cp:revision>
  <dcterms:created xsi:type="dcterms:W3CDTF">2025-10-10T07:29:00Z</dcterms:created>
  <dcterms:modified xsi:type="dcterms:W3CDTF">2025-10-10T07:57:00Z</dcterms:modified>
</cp:coreProperties>
</file>