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393950" cy="285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&lt;&lt;entityDetail.type&gt;&gt;</w:t>
      </w:r>
    </w:p>
    <w:p>
      <w:pPr>
        <w:pStyle w:val="Normal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Model Development Report</w:t>
      </w:r>
    </w:p>
    <w:p>
      <w:pPr>
        <w:pStyle w:val="Normal"/>
        <w:ind w:left="72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Bank</w:t>
      </w:r>
    </w:p>
    <w:p>
      <w:pPr>
        <w:pStyle w:val="Normal"/>
        <w:jc w:val="center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Model &lt;&lt;entityDetail.entity_id&gt;&gt;  - &lt;&lt;entityDetail.model_risk_rating&gt;&gt;</w:t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 w:val="false"/>
          <w:bCs w:val="false"/>
          <w:i/>
          <w:i/>
          <w:iCs/>
          <w:sz w:val="72"/>
          <w:szCs w:val="72"/>
          <w:u w:val="single"/>
        </w:rPr>
      </w:pPr>
      <w:r>
        <w:rPr>
          <w:b w:val="false"/>
          <w:bCs w:val="false"/>
          <w:i/>
          <w:iCs/>
          <w:sz w:val="72"/>
          <w:szCs w:val="72"/>
          <w:u w:val="single"/>
        </w:rPr>
        <w:t>&lt;&lt;entityDetail.entity_name&gt;&gt;</w:t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&lt;&lt;entityDetail.assigned</w:t>
      </w:r>
      <w:r>
        <w:rPr>
          <w:b/>
          <w:bCs/>
          <w:sz w:val="44"/>
          <w:szCs w:val="44"/>
        </w:rPr>
        <w:t>U</w:t>
      </w:r>
      <w:r>
        <w:rPr>
          <w:b/>
          <w:bCs/>
          <w:sz w:val="44"/>
          <w:szCs w:val="44"/>
        </w:rPr>
        <w:t>ser&gt;&gt;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Country: USA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Bias: </w:t>
      </w:r>
      <w:r>
        <w:rPr>
          <w:sz w:val="52"/>
          <w:szCs w:val="52"/>
        </w:rPr>
        <w:t>&lt;&lt;entityGlobal.bias&gt;&gt;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Business Unit: &lt;&lt;entityLocal.Definition.Business Unit&gt;&gt;</w:t>
      </w:r>
    </w:p>
    <w:p>
      <w:pPr>
        <w:pStyle w:val="Normal"/>
        <w:rPr/>
      </w:pPr>
      <w:r>
        <w:rPr/>
        <w:t xml:space="preserve">Platform Type: </w:t>
      </w:r>
      <w:r>
        <w:rPr>
          <w:sz w:val="24"/>
          <w:szCs w:val="24"/>
        </w:rPr>
        <w:t>&lt;&lt;entityGlobal.</w:t>
      </w:r>
      <w:r>
        <w:rPr/>
        <w:t>PlatformType</w:t>
      </w:r>
      <w:r>
        <w:rPr>
          <w:sz w:val="24"/>
          <w:szCs w:val="24"/>
        </w:rPr>
        <w:t>&gt;&gt;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  <w:t>Validation Date: &lt;&lt;entityGlobal.ValidationDate&gt;&gt;</w:t>
      </w:r>
    </w:p>
    <w:p>
      <w:pPr>
        <w:pStyle w:val="Normal"/>
        <w:rPr>
          <w:sz w:val="24"/>
          <w:szCs w:val="24"/>
        </w:rPr>
      </w:pPr>
      <w:r>
        <w:rPr/>
        <w:t>Certification Date:</w:t>
      </w:r>
      <w:r>
        <w:rPr>
          <w:color w:val="C9211E"/>
        </w:rPr>
        <w:t xml:space="preserve"> &lt;&lt;entityGlobal.CertificationDate&gt;&gt;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Poppins" w:hAnsi="Poppins" w:cs="Poppins"/>
          <w:b/>
          <w:bCs/>
          <w:color w:val="212936"/>
          <w:highlight w:val="none"/>
          <w:shd w:fill="FFFF00" w:val="clear"/>
        </w:rPr>
      </w:pPr>
      <w:r>
        <w:rPr>
          <w:rFonts w:cs="Poppins" w:ascii="Poppins" w:hAnsi="Poppins"/>
          <w:b/>
          <w:bCs/>
          <w:color w:val="212936"/>
          <w:shd w:fill="FFFF00" w:val="clear"/>
        </w:rPr>
      </w:r>
    </w:p>
    <w:p>
      <w:pPr>
        <w:pStyle w:val="Normal"/>
        <w:jc w:val="center"/>
        <w:rPr>
          <w:highlight w:val="none"/>
          <w:shd w:fill="FFFF00" w:val="clear"/>
        </w:rPr>
      </w:pPr>
      <w:r>
        <w:rPr>
          <w:rFonts w:cs="Calibri" w:cstheme="minorHAnsi"/>
          <w:sz w:val="32"/>
          <w:szCs w:val="32"/>
          <w:shd w:fill="FFFF00" w:val="clear"/>
        </w:rPr>
        <w:t>z</w:t>
      </w:r>
      <w:r>
        <w:rPr>
          <w:rFonts w:cs="Calibri" w:cstheme="minorHAnsi"/>
          <w:sz w:val="32"/>
          <w:szCs w:val="32"/>
          <w:shd w:fill="FFFF00" w:val="clear"/>
          <w:vertAlign w:val="subscript"/>
        </w:rPr>
        <w:t>&lt;&lt;entityLocal.A SECTION.TEXT&gt;&gt;</w:t>
      </w:r>
    </w:p>
    <w:p>
      <w:pPr>
        <w:pStyle w:val="Normal"/>
        <w:jc w:val="center"/>
        <w:rPr>
          <w:b/>
          <w:bCs/>
          <w:vertAlign w:val="superscript"/>
        </w:rPr>
      </w:pPr>
      <w:r>
        <w:rPr>
          <w:b/>
          <w:bCs/>
          <w:vertAlign w:val="superscript"/>
        </w:rPr>
      </w:r>
    </w:p>
    <w:p>
      <w:pPr>
        <w:pStyle w:val="Normal"/>
        <w:jc w:val="center"/>
        <w:rPr>
          <w:highlight w:val="none"/>
          <w:shd w:fill="FFFF00" w:val="clear"/>
        </w:rPr>
      </w:pPr>
      <w:r>
        <w:rPr>
          <w:rFonts w:cs="Calibri" w:cstheme="minorHAnsi"/>
          <w:sz w:val="32"/>
          <w:szCs w:val="32"/>
          <w:shd w:fill="FFFF00" w:val="clear"/>
          <w:vertAlign w:val="subscript"/>
        </w:rPr>
        <w:t>&lt;&lt;entityLocal.A SECTION.TEXT&gt;&gt;</w:t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2393950" cy="285750"/>
            <wp:effectExtent l="0" t="0" r="0" b="0"/>
            <wp:docPr id="2" name="Picture 818114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181142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center"/>
        <w:rPr/>
      </w:pPr>
      <w:r>
        <w:rPr>
          <w:rStyle w:val="Strong"/>
          <w:rFonts w:cs="Calibri" w:cstheme="minorHAnsi"/>
          <w:sz w:val="32"/>
          <w:szCs w:val="32"/>
        </w:rPr>
        <w:t>&lt;&lt;entityLocal.Definition.</w:t>
      </w:r>
      <w:r>
        <w:rPr>
          <w:rStyle w:val="Strong"/>
          <w:rFonts w:cs="Calibri" w:cstheme="minorHAnsi"/>
          <w:color w:val="212936"/>
          <w:sz w:val="32"/>
          <w:szCs w:val="32"/>
          <w:shd w:fill="FFFFFF" w:val="clear"/>
        </w:rPr>
        <w:t>Description</w:t>
      </w:r>
      <w:r>
        <w:rPr>
          <w:rStyle w:val="Strong"/>
          <w:rFonts w:cs="Calibri" w:cstheme="minorHAnsi"/>
          <w:sz w:val="32"/>
          <w:szCs w:val="32"/>
        </w:rPr>
        <w:t>&gt;&gt;</w:t>
      </w:r>
    </w:p>
    <w:p>
      <w:pPr>
        <w:pStyle w:val="Normal"/>
        <w:numPr>
          <w:ilvl w:val="0"/>
          <w:numId w:val="0"/>
        </w:numPr>
        <w:ind w:hanging="0" w:left="720"/>
        <w:jc w:val="center"/>
        <w:rPr/>
      </w:pPr>
      <w:r>
        <w:rPr>
          <w:rStyle w:val="Quotation"/>
          <w:rFonts w:cs="Calibri" w:cstheme="minorHAnsi"/>
          <w:sz w:val="32"/>
          <w:szCs w:val="32"/>
        </w:rPr>
        <w:t>&lt;&lt;entityLocal.Definition.</w:t>
      </w:r>
      <w:r>
        <w:rPr>
          <w:rStyle w:val="Quotation"/>
          <w:rFonts w:cs="Calibri" w:cstheme="minorHAnsi"/>
          <w:color w:val="212936"/>
          <w:sz w:val="32"/>
          <w:szCs w:val="32"/>
          <w:shd w:fill="FFFFFF" w:val="clear"/>
        </w:rPr>
        <w:t>Description</w:t>
      </w:r>
      <w:r>
        <w:rPr>
          <w:rStyle w:val="Quotation"/>
          <w:rFonts w:cs="Calibri" w:cstheme="minorHAnsi"/>
          <w:sz w:val="32"/>
          <w:szCs w:val="32"/>
        </w:rPr>
        <w:t>&gt;&gt;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center"/>
        <w:rPr>
          <w:rFonts w:ascii="Times New Roman" w:hAnsi="Times New Roman" w:cs="Times New Roman"/>
          <w:color w:val="212936"/>
          <w:sz w:val="44"/>
          <w:szCs w:val="44"/>
          <w:shd w:fill="FFFFFF" w:val="clear"/>
        </w:rPr>
      </w:pPr>
      <w:r>
        <w:rPr>
          <w:rFonts w:cs="Times New Roman" w:ascii="Times New Roman" w:hAnsi="Times New Roman"/>
          <w:sz w:val="44"/>
          <w:szCs w:val="44"/>
        </w:rPr>
        <w:t>&lt;&lt;entityLocal.Model use.</w:t>
      </w:r>
      <w:r>
        <w:rPr>
          <w:rFonts w:cs="Times New Roman" w:ascii="Times New Roman" w:hAnsi="Times New Roman"/>
          <w:color w:val="212936"/>
          <w:sz w:val="44"/>
          <w:szCs w:val="44"/>
          <w:shd w:fill="FFFFFF" w:val="clear"/>
        </w:rPr>
        <w:t>Actual Use</w:t>
      </w:r>
      <w:r>
        <w:rPr>
          <w:rFonts w:cs="Times New Roman" w:ascii="Times New Roman" w:hAnsi="Times New Roman"/>
          <w:sz w:val="44"/>
          <w:szCs w:val="44"/>
        </w:rPr>
        <w:t>&gt;&gt;</w:t>
      </w:r>
    </w:p>
    <w:p>
      <w:pPr>
        <w:pStyle w:val="Normal"/>
        <w:numPr>
          <w:ilvl w:val="0"/>
          <w:numId w:val="0"/>
        </w:numPr>
        <w:ind w:hanging="0" w:left="720"/>
        <w:jc w:val="center"/>
        <w:rPr>
          <w:rFonts w:ascii="Times New Roman" w:hAnsi="Times New Roman" w:cs="Times New Roman"/>
          <w:color w:val="212936"/>
          <w:sz w:val="44"/>
          <w:szCs w:val="44"/>
          <w:shd w:fill="FFFFFF" w:val="clear"/>
        </w:rPr>
      </w:pPr>
      <w:r>
        <w:rPr>
          <w:rFonts w:cs="Times New Roman" w:ascii="Times New Roman" w:hAnsi="Times New Roman"/>
          <w:sz w:val="44"/>
          <w:szCs w:val="44"/>
        </w:rPr>
        <w:t>&lt;&lt;entityLocal.Model use.Actual Use&gt;&gt;</w:t>
      </w:r>
    </w:p>
    <w:p>
      <w:pPr>
        <w:pStyle w:val="Normal"/>
        <w:jc w:val="center"/>
        <w:rPr>
          <w:rFonts w:ascii="Poppins" w:hAnsi="Poppins" w:cs="Poppins"/>
          <w:b/>
          <w:bCs/>
          <w:color w:val="212936"/>
          <w:shd w:fill="FFFFFF" w:val="clear"/>
        </w:rPr>
      </w:pPr>
      <w:r>
        <w:rPr>
          <w:rFonts w:cs="Poppins" w:ascii="Poppins" w:hAnsi="Poppins"/>
          <w:b/>
          <w:bCs/>
          <w:color w:val="212936"/>
          <w:shd w:fill="FFFFFF" w:val="clear"/>
        </w:rPr>
        <w:t>DATA SUMMARY Table</w:t>
      </w:r>
    </w:p>
    <w:p>
      <w:pPr>
        <w:pStyle w:val="Normal"/>
        <w:numPr>
          <w:ilvl w:val="0"/>
          <w:numId w:val="2"/>
        </w:numPr>
        <w:jc w:val="center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&lt;&lt;entityLocal.RISK SECTION 1.</w:t>
      </w:r>
      <w:r>
        <w:rPr>
          <w:rFonts w:cs="Calibri" w:cstheme="minorHAnsi"/>
          <w:color w:val="212936"/>
          <w:sz w:val="32"/>
          <w:szCs w:val="32"/>
          <w:shd w:fill="FFFFFF" w:val="clear"/>
        </w:rPr>
        <w:t>RISK ATTRIBUTE TABLE</w:t>
      </w:r>
      <w:r>
        <w:rPr>
          <w:rFonts w:cs="Calibri" w:cstheme="minorHAnsi"/>
          <w:sz w:val="32"/>
          <w:szCs w:val="32"/>
        </w:rPr>
        <w:t>&gt;&gt;</w:t>
      </w:r>
    </w:p>
    <w:p>
      <w:pPr>
        <w:pStyle w:val="Normal"/>
        <w:jc w:val="center"/>
        <w:rPr>
          <w:rFonts w:ascii="Poppins" w:hAnsi="Poppins" w:cs="Poppins"/>
          <w:b/>
          <w:bCs/>
          <w:color w:val="212936"/>
          <w:shd w:fill="FFFFFF" w:val="clear"/>
        </w:rPr>
      </w:pPr>
      <w:r>
        <w:rPr>
          <w:rFonts w:cs="Poppins" w:ascii="Poppins" w:hAnsi="Poppins"/>
          <w:b/>
          <w:bCs/>
          <w:color w:val="212936"/>
          <w:shd w:fill="FFFFFF" w:val="clear"/>
        </w:rPr>
        <w:t>Correlation matrix</w:t>
      </w:r>
    </w:p>
    <w:p>
      <w:pPr>
        <w:pStyle w:val="Normal"/>
        <w:jc w:val="center"/>
        <w:rPr/>
      </w:pPr>
      <w:r>
        <w:rPr>
          <w:rStyle w:val="Strong"/>
          <w:rFonts w:cs="Calibri" w:cstheme="minorHAnsi"/>
          <w:sz w:val="32"/>
          <w:szCs w:val="32"/>
        </w:rPr>
        <w:t>&lt;&lt;entityLocal.RISK SECTION 1.RISK ATTRIBUTE CHART&gt;&gt;</w:t>
      </w:r>
    </w:p>
    <w:p>
      <w:pPr>
        <w:pStyle w:val="Normal"/>
        <w:jc w:val="center"/>
        <w:rPr>
          <w:b/>
          <w:bCs/>
          <w:u w:val="double"/>
        </w:rPr>
      </w:pPr>
      <w:r>
        <w:rPr>
          <w:b/>
          <w:bCs/>
          <w:u w:val="double"/>
        </w:rPr>
      </w:r>
    </w:p>
    <w:p>
      <w:pPr>
        <w:pStyle w:val="Normal"/>
        <w:numPr>
          <w:ilvl w:val="0"/>
          <w:numId w:val="0"/>
        </w:numPr>
        <w:ind w:hanging="0" w:left="720"/>
        <w:jc w:val="center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&lt;&lt;entityLocal.RISK SECTION 1.</w:t>
      </w:r>
      <w:r>
        <w:rPr>
          <w:rFonts w:cs="Calibri" w:cstheme="minorHAnsi"/>
          <w:color w:val="212936"/>
          <w:sz w:val="32"/>
          <w:szCs w:val="32"/>
          <w:shd w:fill="FFFFFF" w:val="clear"/>
        </w:rPr>
        <w:t>RISK ATTRIBUTE TABLE</w:t>
      </w:r>
      <w:r>
        <w:rPr>
          <w:rFonts w:cs="Calibri" w:cstheme="minorHAnsi"/>
          <w:sz w:val="32"/>
          <w:szCs w:val="32"/>
        </w:rPr>
        <w:t>&gt;&gt;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3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0"/>
        <w:gridCol w:w="274"/>
        <w:gridCol w:w="2606"/>
        <w:gridCol w:w="68"/>
        <w:gridCol w:w="2452"/>
        <w:gridCol w:w="222"/>
        <w:gridCol w:w="1338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highlight w:val="none"/>
                <w:shd w:fill="FFFF00" w:val="clear"/>
              </w:rPr>
            </w:pPr>
            <w:r>
              <w:rPr>
                <w:rFonts w:cs="Calibri" w:cstheme="minorHAnsi"/>
                <w:sz w:val="32"/>
                <w:szCs w:val="32"/>
                <w:shd w:fill="FFFF00" w:val="clear"/>
              </w:rPr>
              <w:t>&lt;&lt;entityLocal.A SECTION.TEXT&gt;&gt;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highlight w:val="none"/>
                <w:shd w:fill="FFFF00" w:val="clear"/>
              </w:rPr>
            </w:pPr>
            <w:r>
              <w:rPr>
                <w:rFonts w:cs="Calibri" w:cstheme="minorHAnsi"/>
                <w:sz w:val="32"/>
                <w:szCs w:val="32"/>
                <w:shd w:fill="FFFF00" w:val="clear"/>
              </w:rPr>
              <w:t>&lt;&lt;entityLocal.</w:t>
            </w:r>
            <w:r>
              <w:rPr>
                <w:rFonts w:cs="Calibri" w:cstheme="minorHAnsi"/>
                <w:sz w:val="32"/>
                <w:szCs w:val="32"/>
                <w:shd w:fill="FFFF00" w:val="clear"/>
              </w:rPr>
              <w:t>B</w:t>
            </w:r>
            <w:r>
              <w:rPr>
                <w:rFonts w:cs="Calibri" w:cstheme="minorHAnsi"/>
                <w:sz w:val="32"/>
                <w:szCs w:val="32"/>
                <w:shd w:fill="FFFF00" w:val="clear"/>
              </w:rPr>
              <w:t xml:space="preserve"> SECTION.</w:t>
            </w:r>
            <w:r>
              <w:rPr>
                <w:rFonts w:cs="Calibri" w:cstheme="minorHAnsi"/>
                <w:sz w:val="32"/>
                <w:szCs w:val="32"/>
                <w:shd w:fill="FFFF00" w:val="clear"/>
              </w:rPr>
              <w:t>DATE</w:t>
            </w:r>
            <w:r>
              <w:rPr>
                <w:rFonts w:cs="Calibri" w:cstheme="minorHAnsi"/>
                <w:sz w:val="32"/>
                <w:szCs w:val="32"/>
                <w:shd w:fill="FFFF00" w:val="clear"/>
              </w:rPr>
              <w:t>&gt;&gt;</w:t>
            </w:r>
          </w:p>
        </w:tc>
        <w:tc>
          <w:tcPr>
            <w:tcW w:w="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color w:val="C9211E"/>
              </w:rPr>
              <w:t>&lt;&lt;entityGlobal.CertificationDate&gt;&gt;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  <w:color w:val="C9211E"/>
          <w:sz w:val="32"/>
          <w:szCs w:val="32"/>
        </w:rPr>
      </w:pPr>
      <w:r>
        <w:rPr>
          <w:rFonts w:eastAsia="Calibri" w:cs="" w:ascii="Liberation Serif" w:hAnsi="Liberation Serif"/>
          <w:b/>
          <w:bCs/>
          <w:color w:val="C9211E"/>
          <w:sz w:val="32"/>
          <w:szCs w:val="32"/>
        </w:rPr>
        <w:t>π</w:t>
      </w:r>
      <w:r>
        <w:rPr>
          <w:rFonts w:eastAsia="Liberation Serif" w:cs="Liberation Serif" w:ascii="Liberation Serif" w:hAnsi="Liberation Serif"/>
          <w:b/>
          <w:bCs/>
          <w:color w:val="C9211E"/>
          <w:sz w:val="32"/>
          <w:szCs w:val="32"/>
        </w:rPr>
        <w:t>∞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-171450</wp:posOffset>
                </wp:positionH>
                <wp:positionV relativeFrom="paragraph">
                  <wp:posOffset>115570</wp:posOffset>
                </wp:positionV>
                <wp:extent cx="6372225" cy="45148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360" cy="45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hanging="36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kern w:val="0"/>
                                <w:szCs w:val="32"/>
                                <w:rFonts w:cs="Calibri"/>
                              </w:rPr>
                              <w:t>&lt;&lt;entityLocal.RISK SECTION 1.</w:t>
                            </w:r>
                            <w:r>
                              <w:rPr>
                                <w:kern w:val="0"/>
                                <w:sz w:val="32"/>
                                <w:szCs w:val="32"/>
                                <w:rFonts w:asciiTheme="minorHAnsi" w:cstheme="minorBidi" w:eastAsiaTheme="minorHAnsi" w:hAnsiTheme="minorHAnsi" w:cs="Calibri"/>
                                <w:color w:val="212936"/>
                              </w:rPr>
                              <w:t>RISK ATTRIBUTE TABLE</w:t>
                            </w:r>
                            <w:r>
                              <w:rPr>
                                <w:kern w:val="0"/>
                                <w:sz w:val="32"/>
                                <w:szCs w:val="32"/>
                                <w:rFonts w:asciiTheme="minorHAnsi" w:cstheme="minorBidi" w:eastAsiaTheme="minorHAnsi" w:hAnsiTheme="minorHAnsi" w:cs="Calibri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-13.5pt;margin-top:9.1pt;width:501.7pt;height:35.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left="720" w:hanging="360"/>
                        <w:jc w:val="center"/>
                        <w:rPr/>
                      </w:pPr>
                      <w:r>
                        <w:rPr>
                          <w:sz w:val="32"/>
                          <w:kern w:val="0"/>
                          <w:szCs w:val="32"/>
                          <w:rFonts w:cs="Calibri"/>
                        </w:rPr>
                        <w:t>&lt;&lt;entityLocal.RISK SECTION 1.</w:t>
                      </w:r>
                      <w:r>
                        <w:rPr>
                          <w:kern w:val="0"/>
                          <w:sz w:val="32"/>
                          <w:szCs w:val="32"/>
                          <w:rFonts w:asciiTheme="minorHAnsi" w:cstheme="minorBidi" w:eastAsiaTheme="minorHAnsi" w:hAnsiTheme="minorHAnsi" w:cs="Calibri"/>
                          <w:color w:val="212936"/>
                        </w:rPr>
                        <w:t>RISK ATTRIBUTE TABLE</w:t>
                      </w:r>
                      <w:r>
                        <w:rPr>
                          <w:kern w:val="0"/>
                          <w:sz w:val="32"/>
                          <w:szCs w:val="32"/>
                          <w:rFonts w:asciiTheme="minorHAnsi" w:cstheme="minorBidi" w:eastAsiaTheme="minorHAnsi" w:hAnsiTheme="minorHAnsi" w:cs="Calibri"/>
                        </w:rPr>
                        <w:t>&gt;&gt;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For internal use only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-381000</wp:posOffset>
            </wp:positionH>
            <wp:positionV relativeFrom="paragraph">
              <wp:posOffset>454025</wp:posOffset>
            </wp:positionV>
            <wp:extent cx="5943600" cy="545401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5c4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i-provider" w:customStyle="1">
    <w:name w:val="ui-provider"/>
    <w:basedOn w:val="DefaultParagraphFont"/>
    <w:qFormat/>
    <w:rsid w:val="00415c42"/>
    <w:rPr/>
  </w:style>
  <w:style w:type="character" w:styleId="NumberingSymbols">
    <w:name w:val="Numbering Symbols"/>
    <w:qFormat/>
    <w:rPr/>
  </w:style>
  <w:style w:type="character" w:styleId="Quotation">
    <w:name w:val="Quotation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chart" Target="charts/chart1.xm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26573686"/>
        <c:axId val="43890637"/>
      </c:barChart>
      <c:catAx>
        <c:axId val="26573686"/>
        <c:scaling>
          <c:orientation val="minMax"/>
        </c:scaling>
        <c:delete val="0"/>
        <c:axPos val="b"/>
        <c:numFmt formatCode="[$-409]mm/dd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3890637"/>
        <c:crosses val="autoZero"/>
        <c:auto val="1"/>
        <c:lblAlgn val="ctr"/>
        <c:lblOffset val="100"/>
        <c:noMultiLvlLbl val="0"/>
      </c:catAx>
      <c:valAx>
        <c:axId val="43890637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657368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LibreOffice/7.6.1.2$Windows_X86_64 LibreOffice_project/f5defcebd022c5bc36bbb79be232cb6926d8f674</Application>
  <AppVersion>15.0000</AppVersion>
  <Pages>4</Pages>
  <Words>74</Words>
  <Characters>900</Characters>
  <CharactersWithSpaces>944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2023-08-23T11:03:00Z</dcterms:created>
  <dc:creator>Microsoft Office 365</dc:creator>
  <dc:description/>
  <dc:language>en-US</dc:language>
  <cp:lastModifiedBy/>
  <dcterms:modified xsi:type="dcterms:W3CDTF">2024-04-03T19:15:54Z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