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HashMap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Internal Working of Hashmap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Implement the code for custom Hashmap, implement the functions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 put(k,v),     get(k), containsKey(k), isEmpty(),keySet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Multithreading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are the threads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are the processes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Multithreading vs multitasking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Check 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