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2BB" w:rsidRPr="00FB0A51" w:rsidRDefault="00BB52BB" w:rsidP="00BB52BB">
      <w:pPr>
        <w:rPr>
          <w:rFonts w:ascii="宋体" w:eastAsia="宋体" w:hAnsi="宋体"/>
          <w:sz w:val="24"/>
          <w:szCs w:val="24"/>
        </w:rPr>
      </w:pPr>
    </w:p>
    <w:p w:rsidR="00BB52BB" w:rsidRPr="00FB0A51" w:rsidRDefault="00BB52BB" w:rsidP="00BB52BB">
      <w:pPr>
        <w:rPr>
          <w:rFonts w:ascii="宋体" w:eastAsia="宋体" w:hAnsi="宋体"/>
          <w:sz w:val="24"/>
          <w:szCs w:val="24"/>
        </w:rPr>
      </w:pPr>
      <w:r w:rsidRPr="00FB0A51">
        <w:rPr>
          <w:rFonts w:ascii="宋体" w:eastAsia="宋体" w:hAnsi="宋体" w:hint="eastAsia"/>
          <w:sz w:val="28"/>
          <w:szCs w:val="28"/>
          <w:highlight w:val="yellow"/>
        </w:rPr>
        <w:t>功能说明</w:t>
      </w:r>
      <w:r w:rsidRPr="00FB0A51">
        <w:rPr>
          <w:rFonts w:ascii="宋体" w:eastAsia="宋体" w:hAnsi="宋体" w:hint="eastAsia"/>
          <w:sz w:val="24"/>
          <w:szCs w:val="24"/>
        </w:rPr>
        <w:t>：</w:t>
      </w: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47D3FF4" wp14:editId="040B7C64">
            <wp:simplePos x="0" y="0"/>
            <wp:positionH relativeFrom="column">
              <wp:posOffset>226557</wp:posOffset>
            </wp:positionH>
            <wp:positionV relativeFrom="paragraph">
              <wp:posOffset>494609</wp:posOffset>
            </wp:positionV>
            <wp:extent cx="6639560" cy="5327650"/>
            <wp:effectExtent l="0" t="0" r="8890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预览检测结果</w:t>
      </w:r>
      <w:r w:rsidR="00AA5E29">
        <w:rPr>
          <w:rFonts w:ascii="宋体" w:eastAsia="宋体" w:hAnsi="宋体" w:hint="eastAsia"/>
          <w:sz w:val="24"/>
          <w:szCs w:val="24"/>
        </w:rPr>
        <w:t>报表</w:t>
      </w:r>
      <w:r>
        <w:rPr>
          <w:rFonts w:ascii="宋体" w:eastAsia="宋体" w:hAnsi="宋体" w:hint="eastAsia"/>
          <w:sz w:val="24"/>
          <w:szCs w:val="24"/>
        </w:rPr>
        <w:t>。</w:t>
      </w:r>
      <w:r w:rsidR="002F184D">
        <w:rPr>
          <w:rFonts w:ascii="宋体" w:eastAsia="宋体" w:hAnsi="宋体" w:hint="eastAsia"/>
          <w:sz w:val="24"/>
          <w:szCs w:val="24"/>
        </w:rPr>
        <w:t>报表格式为PDF文件。</w:t>
      </w:r>
      <w:r>
        <w:rPr>
          <w:rFonts w:ascii="宋体" w:eastAsia="宋体" w:hAnsi="宋体" w:hint="eastAsia"/>
          <w:sz w:val="24"/>
          <w:szCs w:val="24"/>
        </w:rPr>
        <w:t>整个报表依次由如下几部分组成：</w:t>
      </w: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AA5E29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如果没有检测到任何符合测量标准的物体，则报表显示如下：</w:t>
      </w:r>
    </w:p>
    <w:p w:rsidR="00AA5E29" w:rsidRDefault="00AA5E29" w:rsidP="00AA5E29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AA5E29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A5E29" w:rsidRDefault="00BB262D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36"/>
          <w:szCs w:val="36"/>
          <w:highlight w:val="yellow"/>
        </w:rPr>
        <w:drawing>
          <wp:anchor distT="0" distB="0" distL="114300" distR="114300" simplePos="0" relativeHeight="251666432" behindDoc="0" locked="0" layoutInCell="1" allowOverlap="1" wp14:anchorId="01C416B1" wp14:editId="5AA7488F">
            <wp:simplePos x="0" y="0"/>
            <wp:positionH relativeFrom="column">
              <wp:posOffset>1133061</wp:posOffset>
            </wp:positionH>
            <wp:positionV relativeFrom="paragraph">
              <wp:posOffset>26808</wp:posOffset>
            </wp:positionV>
            <wp:extent cx="4699000" cy="5838825"/>
            <wp:effectExtent l="0" t="0" r="6350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D93" w:rsidRDefault="00AF0D93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AF0D93" w:rsidRDefault="00AF0D93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AF0D93" w:rsidRDefault="00AF0D93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AF0D93" w:rsidRDefault="00AF0D93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6E52BC" w:rsidRDefault="006E52BC" w:rsidP="00BB52BB">
      <w:pPr>
        <w:spacing w:beforeLines="50" w:before="156" w:line="360" w:lineRule="exact"/>
        <w:ind w:firstLineChars="200" w:firstLine="720"/>
        <w:rPr>
          <w:rFonts w:ascii="宋体" w:eastAsia="宋体" w:hAnsi="宋体"/>
          <w:sz w:val="36"/>
          <w:szCs w:val="36"/>
          <w:highlight w:val="yellow"/>
        </w:rPr>
      </w:pPr>
    </w:p>
    <w:p w:rsidR="00BB52BB" w:rsidRDefault="00827903" w:rsidP="00AF0D93">
      <w:pPr>
        <w:spacing w:beforeLines="50" w:before="156" w:line="360" w:lineRule="exact"/>
        <w:ind w:firstLineChars="300" w:firstLine="1080"/>
        <w:rPr>
          <w:rFonts w:ascii="宋体" w:eastAsia="宋体" w:hAnsi="宋体"/>
          <w:sz w:val="24"/>
          <w:szCs w:val="24"/>
        </w:rPr>
      </w:pPr>
      <w:r w:rsidRPr="00827903">
        <w:rPr>
          <w:rFonts w:ascii="宋体" w:eastAsia="宋体" w:hAnsi="宋体" w:hint="eastAsia"/>
          <w:sz w:val="36"/>
          <w:szCs w:val="36"/>
          <w:highlight w:val="yellow"/>
        </w:rPr>
        <w:t>友情提示</w:t>
      </w:r>
      <w:r>
        <w:rPr>
          <w:rFonts w:ascii="宋体" w:eastAsia="宋体" w:hAnsi="宋体" w:hint="eastAsia"/>
          <w:sz w:val="24"/>
          <w:szCs w:val="24"/>
        </w:rPr>
        <w:t>：打印预览的测试工作重点在于验证生成的报表内容的正确性。</w:t>
      </w:r>
    </w:p>
    <w:p w:rsidR="00827903" w:rsidRDefault="00827903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Pr="002F184D" w:rsidRDefault="002F184D" w:rsidP="002F184D">
      <w:pPr>
        <w:rPr>
          <w:rFonts w:ascii="宋体" w:eastAsia="宋体" w:hAnsi="宋体"/>
          <w:sz w:val="28"/>
          <w:szCs w:val="28"/>
          <w:highlight w:val="yellow"/>
        </w:rPr>
      </w:pPr>
      <w:r w:rsidRPr="002F184D">
        <w:rPr>
          <w:rFonts w:ascii="宋体" w:eastAsia="宋体" w:hAnsi="宋体" w:hint="eastAsia"/>
          <w:sz w:val="28"/>
          <w:szCs w:val="28"/>
          <w:highlight w:val="yellow"/>
        </w:rPr>
        <w:t xml:space="preserve"> </w:t>
      </w:r>
      <w:r w:rsidRPr="002F184D">
        <w:rPr>
          <w:rFonts w:ascii="宋体" w:eastAsia="宋体" w:hAnsi="宋体"/>
          <w:sz w:val="28"/>
          <w:szCs w:val="28"/>
          <w:highlight w:val="yellow"/>
        </w:rPr>
        <w:t xml:space="preserve">   </w:t>
      </w:r>
      <w:r w:rsidRPr="002F184D">
        <w:rPr>
          <w:rFonts w:ascii="宋体" w:eastAsia="宋体" w:hAnsi="宋体" w:hint="eastAsia"/>
          <w:sz w:val="28"/>
          <w:szCs w:val="28"/>
          <w:highlight w:val="yellow"/>
        </w:rPr>
        <w:t>报表浏览功能设计：</w:t>
      </w:r>
    </w:p>
    <w:p w:rsidR="002F184D" w:rsidRDefault="008964C6" w:rsidP="00DA4EE6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5A045A5" wp14:editId="509CAEE5">
            <wp:simplePos x="0" y="0"/>
            <wp:positionH relativeFrom="column">
              <wp:posOffset>-4086</wp:posOffset>
            </wp:positionH>
            <wp:positionV relativeFrom="paragraph">
              <wp:posOffset>492125</wp:posOffset>
            </wp:positionV>
            <wp:extent cx="6401435" cy="4277360"/>
            <wp:effectExtent l="0" t="0" r="0" b="889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35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84D">
        <w:rPr>
          <w:rFonts w:ascii="宋体" w:eastAsia="宋体" w:hAnsi="宋体" w:hint="eastAsia"/>
          <w:sz w:val="24"/>
          <w:szCs w:val="24"/>
        </w:rPr>
        <w:t>报表浏览功能的主界面如下</w:t>
      </w:r>
      <w:r w:rsidR="00DA4EE6">
        <w:rPr>
          <w:rFonts w:ascii="宋体" w:eastAsia="宋体" w:hAnsi="宋体" w:hint="eastAsia"/>
          <w:sz w:val="24"/>
          <w:szCs w:val="24"/>
        </w:rPr>
        <w:t>图</w:t>
      </w:r>
      <w:r w:rsidR="002F184D">
        <w:rPr>
          <w:rFonts w:ascii="宋体" w:eastAsia="宋体" w:hAnsi="宋体" w:hint="eastAsia"/>
          <w:sz w:val="24"/>
          <w:szCs w:val="24"/>
        </w:rPr>
        <w:t>所示</w:t>
      </w:r>
      <w:r w:rsidR="00D9070F">
        <w:rPr>
          <w:rFonts w:ascii="宋体" w:eastAsia="宋体" w:hAnsi="宋体" w:hint="eastAsia"/>
          <w:sz w:val="24"/>
          <w:szCs w:val="24"/>
        </w:rPr>
        <w:t>，窗体设计为可以拖动、可以缩放</w:t>
      </w:r>
      <w:r w:rsidR="002F184D">
        <w:rPr>
          <w:rFonts w:ascii="宋体" w:eastAsia="宋体" w:hAnsi="宋体" w:hint="eastAsia"/>
          <w:sz w:val="24"/>
          <w:szCs w:val="24"/>
        </w:rPr>
        <w:t>：</w:t>
      </w:r>
    </w:p>
    <w:p w:rsidR="002F184D" w:rsidRDefault="002F184D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DA4EE6" w:rsidP="00DA4EE6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整个</w:t>
      </w:r>
      <w:r w:rsidR="008964C6">
        <w:rPr>
          <w:rFonts w:ascii="宋体" w:eastAsia="宋体" w:hAnsi="宋体" w:hint="eastAsia"/>
          <w:sz w:val="24"/>
          <w:szCs w:val="24"/>
        </w:rPr>
        <w:t>界面分为三个区域，上部的工具栏，中部显示检测报表的视图区，最下方的状态栏。</w:t>
      </w:r>
    </w:p>
    <w:p w:rsidR="00BB52BB" w:rsidRDefault="008964C6" w:rsidP="00DA4EE6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工具栏中，预览、打印、多页打印这三个功能不需要测试。</w:t>
      </w:r>
    </w:p>
    <w:p w:rsidR="002F3BFD" w:rsidRDefault="002F3BFD" w:rsidP="002F3BFD">
      <w:pPr>
        <w:spacing w:beforeLines="50" w:before="156" w:line="360" w:lineRule="exact"/>
        <w:ind w:leftChars="300" w:left="630"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状态栏显示当前报表的总页数（这个页数不会改变）、当前显示的报表的页码、报表当前的显示比例。</w:t>
      </w:r>
    </w:p>
    <w:p w:rsidR="002F3BFD" w:rsidRPr="002F3BFD" w:rsidRDefault="002F3BFD" w:rsidP="00DA4EE6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</w:p>
    <w:p w:rsidR="008964C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下面依次介绍工具栏需要测试的功能：</w:t>
      </w:r>
    </w:p>
    <w:p w:rsidR="00DA4EE6" w:rsidRPr="005C64C2" w:rsidRDefault="00DA4EE6" w:rsidP="00DA4EE6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  <w:highlight w:val="yellow"/>
        </w:rPr>
      </w:pPr>
      <w:r w:rsidRPr="005C64C2">
        <w:rPr>
          <w:rFonts w:ascii="宋体" w:eastAsia="宋体" w:hAnsi="宋体" w:hint="eastAsia"/>
          <w:sz w:val="24"/>
          <w:szCs w:val="24"/>
          <w:highlight w:val="yellow"/>
        </w:rPr>
        <w:t>保存</w:t>
      </w:r>
    </w:p>
    <w:p w:rsidR="00DA4EE6" w:rsidRDefault="00DA4EE6" w:rsidP="00DA4EE6">
      <w:pPr>
        <w:spacing w:beforeLines="50" w:before="156" w:line="360" w:lineRule="exact"/>
        <w:ind w:left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保存当前检测报表到本地存储设备。点击“保存”按钮后出现如下弹窗：</w:t>
      </w:r>
    </w:p>
    <w:p w:rsidR="00DA4EE6" w:rsidRPr="00DA4EE6" w:rsidRDefault="00DA4EE6" w:rsidP="00DA4EE6">
      <w:pPr>
        <w:spacing w:beforeLines="50" w:before="156" w:line="360" w:lineRule="exact"/>
        <w:ind w:left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28A9AAC9" wp14:editId="1009B65E">
            <wp:simplePos x="0" y="0"/>
            <wp:positionH relativeFrom="column">
              <wp:posOffset>1299873</wp:posOffset>
            </wp:positionH>
            <wp:positionV relativeFrom="paragraph">
              <wp:posOffset>195056</wp:posOffset>
            </wp:positionV>
            <wp:extent cx="3227705" cy="2192655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BB52BB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输入需要保存为的文件名，点击“保存”即可。</w:t>
      </w: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如果指定的文件名存在格式错误或路径错误，弹出如下提示窗体：</w:t>
      </w: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53D0D91" wp14:editId="723E52AF">
            <wp:simplePos x="0" y="0"/>
            <wp:positionH relativeFrom="column">
              <wp:posOffset>1490345</wp:posOffset>
            </wp:positionH>
            <wp:positionV relativeFrom="paragraph">
              <wp:posOffset>210820</wp:posOffset>
            </wp:positionV>
            <wp:extent cx="2759075" cy="1065530"/>
            <wp:effectExtent l="0" t="0" r="3175" b="127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B52BB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如果保存的文件已存在，弹出如下确认窗体，点击“是”覆盖已有的文件。</w:t>
      </w: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1498600</wp:posOffset>
            </wp:positionH>
            <wp:positionV relativeFrom="paragraph">
              <wp:posOffset>154940</wp:posOffset>
            </wp:positionV>
            <wp:extent cx="2806700" cy="1093470"/>
            <wp:effectExtent l="0" t="0" r="0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A4EE6" w:rsidRP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A4EE6" w:rsidRDefault="00DA4EE6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797517" w:rsidRDefault="00797517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797517" w:rsidRDefault="00797517" w:rsidP="00797517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也可以鼠标右击视图区从弹窗中执行“保存统计结果”，如下图所示：</w:t>
      </w:r>
    </w:p>
    <w:p w:rsidR="00797517" w:rsidRPr="00797517" w:rsidRDefault="00797517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4D0006F8" wp14:editId="15182DDA">
            <wp:simplePos x="0" y="0"/>
            <wp:positionH relativeFrom="column">
              <wp:posOffset>2349030</wp:posOffset>
            </wp:positionH>
            <wp:positionV relativeFrom="paragraph">
              <wp:posOffset>171698</wp:posOffset>
            </wp:positionV>
            <wp:extent cx="1487170" cy="1208405"/>
            <wp:effectExtent l="0" t="0" r="0" b="0"/>
            <wp:wrapSquare wrapText="bothSides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7517" w:rsidRDefault="00797517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797517" w:rsidRDefault="00797517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797517" w:rsidRDefault="00797517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797517" w:rsidRDefault="00797517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A4EE6" w:rsidRDefault="005C64C2" w:rsidP="006B6578">
      <w:pPr>
        <w:spacing w:beforeLines="100" w:before="312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（2）跳转到指定的报表页面</w:t>
      </w:r>
    </w:p>
    <w:p w:rsidR="00DA4EE6" w:rsidRDefault="005C64C2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143126">
        <w:rPr>
          <w:rFonts w:ascii="宋体" w:eastAsia="宋体" w:hAnsi="宋体"/>
          <w:sz w:val="24"/>
          <w:szCs w:val="24"/>
        </w:rPr>
        <w:t xml:space="preserve">    </w:t>
      </w:r>
      <w:r w:rsidR="00143126">
        <w:rPr>
          <w:rFonts w:ascii="宋体" w:eastAsia="宋体" w:hAnsi="宋体" w:hint="eastAsia"/>
          <w:sz w:val="24"/>
          <w:szCs w:val="24"/>
        </w:rPr>
        <w:t>在工具栏的“页面”栏输入有效页数（1-报表的最大页数），视图区跳转到该页面的内容</w:t>
      </w:r>
      <w:r w:rsidR="0045627C">
        <w:rPr>
          <w:rFonts w:ascii="宋体" w:eastAsia="宋体" w:hAnsi="宋体" w:hint="eastAsia"/>
          <w:sz w:val="24"/>
          <w:szCs w:val="24"/>
        </w:rPr>
        <w:t>显示</w:t>
      </w:r>
      <w:r w:rsidR="00143126">
        <w:rPr>
          <w:rFonts w:ascii="宋体" w:eastAsia="宋体" w:hAnsi="宋体" w:hint="eastAsia"/>
          <w:sz w:val="24"/>
          <w:szCs w:val="24"/>
        </w:rPr>
        <w:t>，</w:t>
      </w:r>
      <w:r w:rsidR="0045627C">
        <w:rPr>
          <w:rFonts w:ascii="宋体" w:eastAsia="宋体" w:hAnsi="宋体" w:hint="eastAsia"/>
          <w:sz w:val="24"/>
          <w:szCs w:val="24"/>
        </w:rPr>
        <w:t>同时状态也对应显示当前页码，</w:t>
      </w:r>
      <w:r w:rsidR="00143126">
        <w:rPr>
          <w:rFonts w:ascii="宋体" w:eastAsia="宋体" w:hAnsi="宋体" w:hint="eastAsia"/>
          <w:sz w:val="24"/>
          <w:szCs w:val="24"/>
        </w:rPr>
        <w:t>如下图所示：</w:t>
      </w:r>
    </w:p>
    <w:p w:rsidR="003A3D28" w:rsidRDefault="00804112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0C41C774" wp14:editId="528D63C3">
            <wp:simplePos x="0" y="0"/>
            <wp:positionH relativeFrom="column">
              <wp:posOffset>933284</wp:posOffset>
            </wp:positionH>
            <wp:positionV relativeFrom="paragraph">
              <wp:posOffset>110490</wp:posOffset>
            </wp:positionV>
            <wp:extent cx="4892040" cy="2226310"/>
            <wp:effectExtent l="0" t="0" r="3810" b="254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3A3D28" w:rsidRDefault="003A3D28" w:rsidP="00143126">
      <w:pPr>
        <w:spacing w:beforeLines="50" w:before="156" w:line="360" w:lineRule="exact"/>
        <w:ind w:leftChars="200" w:left="420"/>
        <w:rPr>
          <w:rFonts w:ascii="宋体" w:eastAsia="宋体" w:hAnsi="宋体"/>
          <w:sz w:val="24"/>
          <w:szCs w:val="24"/>
        </w:rPr>
      </w:pPr>
    </w:p>
    <w:p w:rsidR="007F2DEC" w:rsidRDefault="007F2DEC" w:rsidP="007F2DEC">
      <w:pPr>
        <w:spacing w:beforeLines="100" w:before="312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（</w:t>
      </w:r>
      <w:r>
        <w:rPr>
          <w:rFonts w:ascii="宋体" w:eastAsia="宋体" w:hAnsi="宋体"/>
          <w:sz w:val="24"/>
          <w:szCs w:val="24"/>
          <w:highlight w:val="yellow"/>
        </w:rPr>
        <w:t>3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）</w:t>
      </w:r>
      <w:r>
        <w:rPr>
          <w:rFonts w:ascii="宋体" w:eastAsia="宋体" w:hAnsi="宋体" w:hint="eastAsia"/>
          <w:sz w:val="24"/>
          <w:szCs w:val="24"/>
          <w:highlight w:val="yellow"/>
        </w:rPr>
        <w:t>前页</w:t>
      </w:r>
    </w:p>
    <w:p w:rsidR="007F2DEC" w:rsidRDefault="007F2DEC" w:rsidP="00C910BF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w:r w:rsidR="00C910BF">
        <w:rPr>
          <w:rFonts w:ascii="宋体" w:eastAsia="宋体" w:hAnsi="宋体" w:hint="eastAsia"/>
          <w:sz w:val="24"/>
          <w:szCs w:val="24"/>
        </w:rPr>
        <w:t>点击</w:t>
      </w:r>
      <w:r>
        <w:rPr>
          <w:rFonts w:ascii="宋体" w:eastAsia="宋体" w:hAnsi="宋体" w:hint="eastAsia"/>
          <w:sz w:val="24"/>
          <w:szCs w:val="24"/>
        </w:rPr>
        <w:t>工具栏的“</w:t>
      </w:r>
      <w:r w:rsidR="00C910BF">
        <w:rPr>
          <w:rFonts w:ascii="宋体" w:eastAsia="宋体" w:hAnsi="宋体" w:hint="eastAsia"/>
          <w:sz w:val="24"/>
          <w:szCs w:val="24"/>
        </w:rPr>
        <w:t>前页</w:t>
      </w:r>
      <w:r>
        <w:rPr>
          <w:rFonts w:ascii="宋体" w:eastAsia="宋体" w:hAnsi="宋体" w:hint="eastAsia"/>
          <w:sz w:val="24"/>
          <w:szCs w:val="24"/>
        </w:rPr>
        <w:t>”</w:t>
      </w:r>
      <w:r w:rsidR="00C910BF">
        <w:rPr>
          <w:rFonts w:ascii="宋体" w:eastAsia="宋体" w:hAnsi="宋体" w:hint="eastAsia"/>
          <w:sz w:val="24"/>
          <w:szCs w:val="24"/>
        </w:rPr>
        <w:t>按钮，视图区显示报表前一页的内容，同时工具栏的页面栏、状态栏也随之显示报表此时的页码</w:t>
      </w:r>
      <w:r w:rsidR="00804112">
        <w:rPr>
          <w:rFonts w:ascii="宋体" w:eastAsia="宋体" w:hAnsi="宋体" w:hint="eastAsia"/>
          <w:sz w:val="24"/>
          <w:szCs w:val="24"/>
        </w:rPr>
        <w:t>。</w:t>
      </w:r>
    </w:p>
    <w:p w:rsidR="00804112" w:rsidRDefault="00804112" w:rsidP="00C910BF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如果报表当前显示的已是第一页内容，则“前页”按钮变灰禁止使用，直至点击“后页”才重新变成可用状态。</w:t>
      </w:r>
    </w:p>
    <w:p w:rsidR="00804112" w:rsidRDefault="00804112" w:rsidP="00C910BF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也可以鼠标右击视图区从弹窗中执行“前一页”，如下图(a)所示，如果视图区当前已经显示第一页内容，则弹窗中“前一页”菜单变灰禁止使用，如下图(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)所示</w:t>
      </w:r>
      <w:r w:rsidR="00555A3B">
        <w:rPr>
          <w:rFonts w:ascii="宋体" w:eastAsia="宋体" w:hAnsi="宋体" w:hint="eastAsia"/>
          <w:sz w:val="24"/>
          <w:szCs w:val="24"/>
        </w:rPr>
        <w:t>：</w:t>
      </w:r>
    </w:p>
    <w:p w:rsidR="002F3BFD" w:rsidRPr="007F2DEC" w:rsidRDefault="0096653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94F914E" wp14:editId="2C863FDE">
            <wp:simplePos x="0" y="0"/>
            <wp:positionH relativeFrom="column">
              <wp:posOffset>3876178</wp:posOffset>
            </wp:positionH>
            <wp:positionV relativeFrom="paragraph">
              <wp:posOffset>173355</wp:posOffset>
            </wp:positionV>
            <wp:extent cx="1374775" cy="1128395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8797A64" wp14:editId="07590208">
            <wp:simplePos x="0" y="0"/>
            <wp:positionH relativeFrom="column">
              <wp:posOffset>1132978</wp:posOffset>
            </wp:positionH>
            <wp:positionV relativeFrom="paragraph">
              <wp:posOffset>165735</wp:posOffset>
            </wp:positionV>
            <wp:extent cx="1371600" cy="1136650"/>
            <wp:effectExtent l="0" t="0" r="0" b="635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BFD" w:rsidRDefault="007F2DEC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</w:t>
      </w:r>
    </w:p>
    <w:p w:rsidR="00966530" w:rsidRDefault="0096653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66530" w:rsidRDefault="0096653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66530" w:rsidRPr="00966530" w:rsidRDefault="00966530" w:rsidP="00966530">
      <w:pPr>
        <w:pStyle w:val="a7"/>
        <w:numPr>
          <w:ilvl w:val="0"/>
          <w:numId w:val="4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 xml:space="preserve">                                (b)</w:t>
      </w:r>
    </w:p>
    <w:p w:rsidR="00966530" w:rsidRDefault="008A3A93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如果报表只有一页，则“前页”按钮始终变灰禁止使用。</w:t>
      </w:r>
    </w:p>
    <w:p w:rsidR="008A3A93" w:rsidRDefault="008A3A93" w:rsidP="008A3A93">
      <w:pPr>
        <w:spacing w:beforeLines="100" w:before="312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 w:rsidRPr="0045627C">
        <w:rPr>
          <w:rFonts w:ascii="宋体" w:eastAsia="宋体" w:hAnsi="宋体" w:hint="eastAsia"/>
          <w:sz w:val="24"/>
          <w:szCs w:val="24"/>
          <w:highlight w:val="yellow"/>
        </w:rPr>
        <w:t>（</w:t>
      </w:r>
      <w:r>
        <w:rPr>
          <w:rFonts w:ascii="宋体" w:eastAsia="宋体" w:hAnsi="宋体"/>
          <w:sz w:val="24"/>
          <w:szCs w:val="24"/>
          <w:highlight w:val="yellow"/>
        </w:rPr>
        <w:t>4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）</w:t>
      </w:r>
      <w:r>
        <w:rPr>
          <w:rFonts w:ascii="宋体" w:eastAsia="宋体" w:hAnsi="宋体" w:hint="eastAsia"/>
          <w:sz w:val="24"/>
          <w:szCs w:val="24"/>
          <w:highlight w:val="yellow"/>
        </w:rPr>
        <w:t>后页</w:t>
      </w:r>
    </w:p>
    <w:p w:rsidR="008A3A93" w:rsidRDefault="008A3A93" w:rsidP="008A3A93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点击工具栏的“后页”按钮，视图区显示报表下一页的内容，同时工具栏的页面栏、状态栏也随之显示报表此时的页码。</w:t>
      </w:r>
    </w:p>
    <w:p w:rsidR="008A3A93" w:rsidRDefault="008A3A93" w:rsidP="008A3A93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如果报表当前显示的已是最后一页内容，则“后页”按钮变灰禁止使用，直至点击“前页”才重新变成可用状态。</w:t>
      </w:r>
    </w:p>
    <w:p w:rsidR="008A3A93" w:rsidRDefault="008A3A93" w:rsidP="008A3A93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也可以鼠标右击视图区从弹窗中执行“后一页”，如下图(a)所示，如果视图区当前已经显示最后一页内容，则弹窗中“下一页”菜单变灰禁止使用，如下图(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)所示：</w:t>
      </w:r>
    </w:p>
    <w:p w:rsidR="008D73C0" w:rsidRDefault="008D73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6ADEBEAC" wp14:editId="7E45B0E3">
            <wp:simplePos x="0" y="0"/>
            <wp:positionH relativeFrom="column">
              <wp:posOffset>3836311</wp:posOffset>
            </wp:positionH>
            <wp:positionV relativeFrom="paragraph">
              <wp:posOffset>199390</wp:posOffset>
            </wp:positionV>
            <wp:extent cx="1584960" cy="1335405"/>
            <wp:effectExtent l="0" t="0" r="0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10B7757F" wp14:editId="6923338B">
            <wp:simplePos x="0" y="0"/>
            <wp:positionH relativeFrom="column">
              <wp:posOffset>1164590</wp:posOffset>
            </wp:positionH>
            <wp:positionV relativeFrom="paragraph">
              <wp:posOffset>199390</wp:posOffset>
            </wp:positionV>
            <wp:extent cx="1576070" cy="1335405"/>
            <wp:effectExtent l="0" t="0" r="5080" b="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3C0" w:rsidRDefault="008D73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D73C0" w:rsidRDefault="008D73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D73C0" w:rsidRDefault="008D73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D73C0" w:rsidRDefault="008D73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D73C0" w:rsidRPr="00966530" w:rsidRDefault="008D73C0" w:rsidP="008D73C0">
      <w:pPr>
        <w:pStyle w:val="a7"/>
        <w:numPr>
          <w:ilvl w:val="0"/>
          <w:numId w:val="5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 xml:space="preserve">                                (b)</w:t>
      </w:r>
    </w:p>
    <w:p w:rsidR="008D73C0" w:rsidRDefault="008D73C0" w:rsidP="00F420BF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如果报表只有一页，则“后页”按钮始终变灰禁止使用。</w:t>
      </w:r>
    </w:p>
    <w:p w:rsidR="00482F50" w:rsidRDefault="00482F50" w:rsidP="00482F50">
      <w:pPr>
        <w:spacing w:beforeLines="100" w:before="312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 w:rsidRPr="0045627C">
        <w:rPr>
          <w:rFonts w:ascii="宋体" w:eastAsia="宋体" w:hAnsi="宋体" w:hint="eastAsia"/>
          <w:sz w:val="24"/>
          <w:szCs w:val="24"/>
          <w:highlight w:val="yellow"/>
        </w:rPr>
        <w:t>（</w:t>
      </w:r>
      <w:r w:rsidR="00FD0153">
        <w:rPr>
          <w:rFonts w:ascii="宋体" w:eastAsia="宋体" w:hAnsi="宋体"/>
          <w:sz w:val="24"/>
          <w:szCs w:val="24"/>
          <w:highlight w:val="yellow"/>
        </w:rPr>
        <w:t>5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）</w:t>
      </w:r>
      <w:r>
        <w:rPr>
          <w:rFonts w:ascii="宋体" w:eastAsia="宋体" w:hAnsi="宋体" w:hint="eastAsia"/>
          <w:sz w:val="24"/>
          <w:szCs w:val="24"/>
          <w:highlight w:val="yellow"/>
        </w:rPr>
        <w:t>放大</w:t>
      </w:r>
    </w:p>
    <w:p w:rsidR="00283068" w:rsidRDefault="00283068" w:rsidP="00283068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点击工具栏的“</w:t>
      </w:r>
      <w:r w:rsidR="00FF5366">
        <w:rPr>
          <w:rFonts w:ascii="宋体" w:eastAsia="宋体" w:hAnsi="宋体" w:hint="eastAsia"/>
          <w:sz w:val="24"/>
          <w:szCs w:val="24"/>
        </w:rPr>
        <w:t>放大</w:t>
      </w:r>
      <w:r>
        <w:rPr>
          <w:rFonts w:ascii="宋体" w:eastAsia="宋体" w:hAnsi="宋体" w:hint="eastAsia"/>
          <w:sz w:val="24"/>
          <w:szCs w:val="24"/>
        </w:rPr>
        <w:t>”按钮，</w:t>
      </w:r>
      <w:r w:rsidR="00FF5366">
        <w:rPr>
          <w:rFonts w:ascii="宋体" w:eastAsia="宋体" w:hAnsi="宋体" w:hint="eastAsia"/>
          <w:sz w:val="24"/>
          <w:szCs w:val="24"/>
        </w:rPr>
        <w:t>视图区放大显示</w:t>
      </w:r>
      <w:r>
        <w:rPr>
          <w:rFonts w:ascii="宋体" w:eastAsia="宋体" w:hAnsi="宋体" w:hint="eastAsia"/>
          <w:sz w:val="24"/>
          <w:szCs w:val="24"/>
        </w:rPr>
        <w:t>报表内容，</w:t>
      </w:r>
      <w:r w:rsidR="00F4112B">
        <w:rPr>
          <w:rFonts w:ascii="宋体" w:eastAsia="宋体" w:hAnsi="宋体" w:hint="eastAsia"/>
          <w:sz w:val="24"/>
          <w:szCs w:val="24"/>
        </w:rPr>
        <w:t>每次</w:t>
      </w:r>
      <w:r w:rsidR="00F4112B">
        <w:rPr>
          <w:rFonts w:ascii="宋体" w:eastAsia="宋体" w:hAnsi="宋体"/>
          <w:sz w:val="24"/>
          <w:szCs w:val="24"/>
        </w:rPr>
        <w:t>放大1.2</w:t>
      </w:r>
      <w:r w:rsidR="00F4112B">
        <w:rPr>
          <w:rFonts w:ascii="宋体" w:eastAsia="宋体" w:hAnsi="宋体" w:hint="eastAsia"/>
          <w:sz w:val="24"/>
          <w:szCs w:val="24"/>
        </w:rPr>
        <w:t>倍</w:t>
      </w:r>
      <w:r w:rsidR="00F4112B">
        <w:rPr>
          <w:rFonts w:ascii="宋体" w:eastAsia="宋体" w:hAnsi="宋体"/>
          <w:sz w:val="24"/>
          <w:szCs w:val="24"/>
        </w:rPr>
        <w:t>，</w:t>
      </w:r>
      <w:r w:rsidR="00F4112B">
        <w:rPr>
          <w:rFonts w:ascii="宋体" w:eastAsia="宋体" w:hAnsi="宋体" w:hint="eastAsia"/>
          <w:sz w:val="24"/>
          <w:szCs w:val="24"/>
        </w:rPr>
        <w:t>最多放大至</w:t>
      </w:r>
      <w:r w:rsidR="00F4112B">
        <w:rPr>
          <w:rFonts w:ascii="宋体" w:eastAsia="宋体" w:hAnsi="宋体"/>
          <w:sz w:val="24"/>
          <w:szCs w:val="24"/>
        </w:rPr>
        <w:t>5</w:t>
      </w:r>
      <w:r w:rsidR="00F4112B">
        <w:rPr>
          <w:rFonts w:ascii="宋体" w:eastAsia="宋体" w:hAnsi="宋体" w:hint="eastAsia"/>
          <w:sz w:val="24"/>
          <w:szCs w:val="24"/>
        </w:rPr>
        <w:t>倍。</w:t>
      </w:r>
      <w:r>
        <w:rPr>
          <w:rFonts w:ascii="宋体" w:eastAsia="宋体" w:hAnsi="宋体" w:hint="eastAsia"/>
          <w:sz w:val="24"/>
          <w:szCs w:val="24"/>
        </w:rPr>
        <w:t>同时状态栏</w:t>
      </w:r>
      <w:r w:rsidR="00FF5366">
        <w:rPr>
          <w:rFonts w:ascii="宋体" w:eastAsia="宋体" w:hAnsi="宋体" w:hint="eastAsia"/>
          <w:sz w:val="24"/>
          <w:szCs w:val="24"/>
        </w:rPr>
        <w:t>的缩放比例也</w:t>
      </w:r>
      <w:r>
        <w:rPr>
          <w:rFonts w:ascii="宋体" w:eastAsia="宋体" w:hAnsi="宋体" w:hint="eastAsia"/>
          <w:sz w:val="24"/>
          <w:szCs w:val="24"/>
        </w:rPr>
        <w:t>随之</w:t>
      </w:r>
      <w:r w:rsidR="00FF5366">
        <w:rPr>
          <w:rFonts w:ascii="宋体" w:eastAsia="宋体" w:hAnsi="宋体" w:hint="eastAsia"/>
          <w:sz w:val="24"/>
          <w:szCs w:val="24"/>
        </w:rPr>
        <w:t>更改为当前的</w:t>
      </w:r>
      <w:r w:rsidR="005114B5">
        <w:rPr>
          <w:rFonts w:ascii="宋体" w:eastAsia="宋体" w:hAnsi="宋体" w:hint="eastAsia"/>
          <w:sz w:val="24"/>
          <w:szCs w:val="24"/>
        </w:rPr>
        <w:t>显示</w:t>
      </w:r>
      <w:r w:rsidR="00FF5366">
        <w:rPr>
          <w:rFonts w:ascii="宋体" w:eastAsia="宋体" w:hAnsi="宋体" w:hint="eastAsia"/>
          <w:sz w:val="24"/>
          <w:szCs w:val="24"/>
        </w:rPr>
        <w:t>比例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283068" w:rsidRDefault="00283068" w:rsidP="00283068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如果报表</w:t>
      </w:r>
      <w:r w:rsidR="00F4112B">
        <w:rPr>
          <w:rFonts w:ascii="宋体" w:eastAsia="宋体" w:hAnsi="宋体" w:hint="eastAsia"/>
          <w:sz w:val="24"/>
          <w:szCs w:val="24"/>
        </w:rPr>
        <w:t>当前</w:t>
      </w:r>
      <w:r w:rsidR="005114B5">
        <w:rPr>
          <w:rFonts w:ascii="宋体" w:eastAsia="宋体" w:hAnsi="宋体" w:hint="eastAsia"/>
          <w:sz w:val="24"/>
          <w:szCs w:val="24"/>
        </w:rPr>
        <w:t>显示</w:t>
      </w:r>
      <w:r w:rsidR="00F4112B">
        <w:rPr>
          <w:rFonts w:ascii="宋体" w:eastAsia="宋体" w:hAnsi="宋体" w:hint="eastAsia"/>
          <w:sz w:val="24"/>
          <w:szCs w:val="24"/>
        </w:rPr>
        <w:t>比例已是最大放大倍数</w:t>
      </w:r>
      <w:r w:rsidR="002006F4">
        <w:rPr>
          <w:rFonts w:ascii="宋体" w:eastAsia="宋体" w:hAnsi="宋体" w:hint="eastAsia"/>
          <w:sz w:val="24"/>
          <w:szCs w:val="24"/>
        </w:rPr>
        <w:t>（5.0）</w:t>
      </w:r>
      <w:r w:rsidR="00F4112B">
        <w:rPr>
          <w:rFonts w:ascii="宋体" w:eastAsia="宋体" w:hAnsi="宋体" w:hint="eastAsia"/>
          <w:sz w:val="24"/>
          <w:szCs w:val="24"/>
        </w:rPr>
        <w:t>，则</w:t>
      </w:r>
      <w:r>
        <w:rPr>
          <w:rFonts w:ascii="宋体" w:eastAsia="宋体" w:hAnsi="宋体" w:hint="eastAsia"/>
          <w:sz w:val="24"/>
          <w:szCs w:val="24"/>
        </w:rPr>
        <w:t>“</w:t>
      </w:r>
      <w:r w:rsidR="00F4112B">
        <w:rPr>
          <w:rFonts w:ascii="宋体" w:eastAsia="宋体" w:hAnsi="宋体" w:hint="eastAsia"/>
          <w:sz w:val="24"/>
          <w:szCs w:val="24"/>
        </w:rPr>
        <w:t>放大</w:t>
      </w:r>
      <w:r>
        <w:rPr>
          <w:rFonts w:ascii="宋体" w:eastAsia="宋体" w:hAnsi="宋体" w:hint="eastAsia"/>
          <w:sz w:val="24"/>
          <w:szCs w:val="24"/>
        </w:rPr>
        <w:t>”按钮变灰禁止使用，直至点击“</w:t>
      </w:r>
      <w:r w:rsidR="00F4112B">
        <w:rPr>
          <w:rFonts w:ascii="宋体" w:eastAsia="宋体" w:hAnsi="宋体" w:hint="eastAsia"/>
          <w:sz w:val="24"/>
          <w:szCs w:val="24"/>
        </w:rPr>
        <w:t>缩小</w:t>
      </w:r>
      <w:r>
        <w:rPr>
          <w:rFonts w:ascii="宋体" w:eastAsia="宋体" w:hAnsi="宋体" w:hint="eastAsia"/>
          <w:sz w:val="24"/>
          <w:szCs w:val="24"/>
        </w:rPr>
        <w:t>”</w:t>
      </w:r>
      <w:r w:rsidR="00F4112B">
        <w:rPr>
          <w:rFonts w:ascii="宋体" w:eastAsia="宋体" w:hAnsi="宋体" w:hint="eastAsia"/>
          <w:sz w:val="24"/>
          <w:szCs w:val="24"/>
        </w:rPr>
        <w:t>按钮</w:t>
      </w:r>
      <w:r>
        <w:rPr>
          <w:rFonts w:ascii="宋体" w:eastAsia="宋体" w:hAnsi="宋体" w:hint="eastAsia"/>
          <w:sz w:val="24"/>
          <w:szCs w:val="24"/>
        </w:rPr>
        <w:t>才重新变成可用状态。</w:t>
      </w:r>
    </w:p>
    <w:p w:rsidR="00283068" w:rsidRDefault="00283068" w:rsidP="00283068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也可以鼠标右击视图区从弹窗中执行“</w:t>
      </w:r>
      <w:r w:rsidR="00F4112B">
        <w:rPr>
          <w:rFonts w:ascii="宋体" w:eastAsia="宋体" w:hAnsi="宋体" w:hint="eastAsia"/>
          <w:sz w:val="24"/>
          <w:szCs w:val="24"/>
        </w:rPr>
        <w:t>页面放大</w:t>
      </w:r>
      <w:r>
        <w:rPr>
          <w:rFonts w:ascii="宋体" w:eastAsia="宋体" w:hAnsi="宋体" w:hint="eastAsia"/>
          <w:sz w:val="24"/>
          <w:szCs w:val="24"/>
        </w:rPr>
        <w:t>”，如下图(a)所示，如果视图区当前已经</w:t>
      </w:r>
      <w:r w:rsidR="00F4112B">
        <w:rPr>
          <w:rFonts w:ascii="宋体" w:eastAsia="宋体" w:hAnsi="宋体" w:hint="eastAsia"/>
          <w:sz w:val="24"/>
          <w:szCs w:val="24"/>
        </w:rPr>
        <w:t>达到最大放大倍数</w:t>
      </w:r>
      <w:r w:rsidR="002006F4">
        <w:rPr>
          <w:rFonts w:ascii="宋体" w:eastAsia="宋体" w:hAnsi="宋体" w:hint="eastAsia"/>
          <w:sz w:val="24"/>
          <w:szCs w:val="24"/>
        </w:rPr>
        <w:t>（5.0）</w:t>
      </w:r>
      <w:r>
        <w:rPr>
          <w:rFonts w:ascii="宋体" w:eastAsia="宋体" w:hAnsi="宋体" w:hint="eastAsia"/>
          <w:sz w:val="24"/>
          <w:szCs w:val="24"/>
        </w:rPr>
        <w:t>，则弹窗中“</w:t>
      </w:r>
      <w:r w:rsidR="00F4112B">
        <w:rPr>
          <w:rFonts w:ascii="宋体" w:eastAsia="宋体" w:hAnsi="宋体" w:hint="eastAsia"/>
          <w:sz w:val="24"/>
          <w:szCs w:val="24"/>
        </w:rPr>
        <w:t>页面放大</w:t>
      </w:r>
      <w:r>
        <w:rPr>
          <w:rFonts w:ascii="宋体" w:eastAsia="宋体" w:hAnsi="宋体" w:hint="eastAsia"/>
          <w:sz w:val="24"/>
          <w:szCs w:val="24"/>
        </w:rPr>
        <w:t>”菜单变灰禁止使用，如下图(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)所示：</w:t>
      </w:r>
    </w:p>
    <w:p w:rsidR="008D73C0" w:rsidRPr="00080BD0" w:rsidRDefault="00080BD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659E3606" wp14:editId="018B68F6">
            <wp:simplePos x="0" y="0"/>
            <wp:positionH relativeFrom="column">
              <wp:posOffset>3724910</wp:posOffset>
            </wp:positionH>
            <wp:positionV relativeFrom="paragraph">
              <wp:posOffset>188595</wp:posOffset>
            </wp:positionV>
            <wp:extent cx="1577975" cy="1319530"/>
            <wp:effectExtent l="0" t="0" r="3175" b="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B8D9400" wp14:editId="4173A110">
            <wp:simplePos x="0" y="0"/>
            <wp:positionH relativeFrom="column">
              <wp:posOffset>973455</wp:posOffset>
            </wp:positionH>
            <wp:positionV relativeFrom="paragraph">
              <wp:posOffset>268605</wp:posOffset>
            </wp:positionV>
            <wp:extent cx="1621790" cy="1293495"/>
            <wp:effectExtent l="0" t="0" r="0" b="1905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3A93" w:rsidRDefault="008A3A93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177C0" w:rsidRDefault="00D177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177C0" w:rsidRDefault="00D177C0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114B5" w:rsidRDefault="005114B5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80BD0" w:rsidRPr="00966530" w:rsidRDefault="00080BD0" w:rsidP="00080BD0">
      <w:pPr>
        <w:pStyle w:val="a7"/>
        <w:numPr>
          <w:ilvl w:val="0"/>
          <w:numId w:val="6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 xml:space="preserve">                               (b)</w:t>
      </w:r>
    </w:p>
    <w:p w:rsidR="005114B5" w:rsidRDefault="005114B5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114B5" w:rsidRDefault="005114B5" w:rsidP="005114B5">
      <w:pPr>
        <w:spacing w:beforeLines="100" w:before="312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 w:rsidRPr="0045627C">
        <w:rPr>
          <w:rFonts w:ascii="宋体" w:eastAsia="宋体" w:hAnsi="宋体" w:hint="eastAsia"/>
          <w:sz w:val="24"/>
          <w:szCs w:val="24"/>
          <w:highlight w:val="yellow"/>
        </w:rPr>
        <w:t>（</w:t>
      </w:r>
      <w:r w:rsidR="00FD0153">
        <w:rPr>
          <w:rFonts w:ascii="宋体" w:eastAsia="宋体" w:hAnsi="宋体"/>
          <w:sz w:val="24"/>
          <w:szCs w:val="24"/>
          <w:highlight w:val="yellow"/>
        </w:rPr>
        <w:t>6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）</w:t>
      </w:r>
      <w:r>
        <w:rPr>
          <w:rFonts w:ascii="宋体" w:eastAsia="宋体" w:hAnsi="宋体" w:hint="eastAsia"/>
          <w:sz w:val="24"/>
          <w:szCs w:val="24"/>
          <w:highlight w:val="yellow"/>
        </w:rPr>
        <w:t>缩小</w:t>
      </w:r>
    </w:p>
    <w:p w:rsidR="005114B5" w:rsidRDefault="005114B5" w:rsidP="005114B5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="00D177C0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点击工具栏的“缩小”按钮，视图区缩小显示报表内容，每次缩小</w:t>
      </w:r>
      <w:r>
        <w:rPr>
          <w:rFonts w:ascii="宋体" w:eastAsia="宋体" w:hAnsi="宋体"/>
          <w:sz w:val="24"/>
          <w:szCs w:val="24"/>
        </w:rPr>
        <w:t>1.2</w:t>
      </w:r>
      <w:r>
        <w:rPr>
          <w:rFonts w:ascii="宋体" w:eastAsia="宋体" w:hAnsi="宋体" w:hint="eastAsia"/>
          <w:sz w:val="24"/>
          <w:szCs w:val="24"/>
        </w:rPr>
        <w:t>倍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最多缩小至0.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倍。同时状态栏的缩放比例也随之更改为当前的显示比例。</w:t>
      </w:r>
    </w:p>
    <w:p w:rsidR="005114B5" w:rsidRDefault="005114B5" w:rsidP="005114B5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如果报表当前显示比例已是最小缩</w:t>
      </w:r>
      <w:r w:rsidR="00D177C0">
        <w:rPr>
          <w:rFonts w:ascii="宋体" w:eastAsia="宋体" w:hAnsi="宋体" w:hint="eastAsia"/>
          <w:sz w:val="24"/>
          <w:szCs w:val="24"/>
        </w:rPr>
        <w:t>放</w:t>
      </w:r>
      <w:r>
        <w:rPr>
          <w:rFonts w:ascii="宋体" w:eastAsia="宋体" w:hAnsi="宋体" w:hint="eastAsia"/>
          <w:sz w:val="24"/>
          <w:szCs w:val="24"/>
        </w:rPr>
        <w:t>倍数</w:t>
      </w:r>
      <w:r w:rsidR="00D177C0">
        <w:rPr>
          <w:rFonts w:ascii="宋体" w:eastAsia="宋体" w:hAnsi="宋体" w:hint="eastAsia"/>
          <w:sz w:val="24"/>
          <w:szCs w:val="24"/>
        </w:rPr>
        <w:t>（0.5）</w:t>
      </w:r>
      <w:r>
        <w:rPr>
          <w:rFonts w:ascii="宋体" w:eastAsia="宋体" w:hAnsi="宋体" w:hint="eastAsia"/>
          <w:sz w:val="24"/>
          <w:szCs w:val="24"/>
        </w:rPr>
        <w:t>，则“缩小”按钮变灰禁止使用，直至点击“放大”按钮才重新变成可用状态。</w:t>
      </w:r>
    </w:p>
    <w:p w:rsidR="005114B5" w:rsidRDefault="005114B5" w:rsidP="005114B5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也可以鼠标右击视图区从弹窗中执行“页面缩小”，如下图(a)所示，如果视图区当前已经达到</w:t>
      </w:r>
      <w:r w:rsidR="00D177C0">
        <w:rPr>
          <w:rFonts w:ascii="宋体" w:eastAsia="宋体" w:hAnsi="宋体" w:hint="eastAsia"/>
          <w:sz w:val="24"/>
          <w:szCs w:val="24"/>
        </w:rPr>
        <w:t>最小缩放倍数（0.5）</w:t>
      </w:r>
      <w:r>
        <w:rPr>
          <w:rFonts w:ascii="宋体" w:eastAsia="宋体" w:hAnsi="宋体" w:hint="eastAsia"/>
          <w:sz w:val="24"/>
          <w:szCs w:val="24"/>
        </w:rPr>
        <w:t>，则弹窗中“页面</w:t>
      </w:r>
      <w:r w:rsidR="004F73E9">
        <w:rPr>
          <w:rFonts w:ascii="宋体" w:eastAsia="宋体" w:hAnsi="宋体" w:hint="eastAsia"/>
          <w:sz w:val="24"/>
          <w:szCs w:val="24"/>
        </w:rPr>
        <w:t>缩小</w:t>
      </w:r>
      <w:r>
        <w:rPr>
          <w:rFonts w:ascii="宋体" w:eastAsia="宋体" w:hAnsi="宋体" w:hint="eastAsia"/>
          <w:sz w:val="24"/>
          <w:szCs w:val="24"/>
        </w:rPr>
        <w:t>”菜单变灰禁止使用，如下图(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)所示：</w:t>
      </w:r>
    </w:p>
    <w:p w:rsidR="000C2D68" w:rsidRDefault="000C2D68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3C9EA746" wp14:editId="2D83F35C">
            <wp:simplePos x="0" y="0"/>
            <wp:positionH relativeFrom="column">
              <wp:posOffset>4003040</wp:posOffset>
            </wp:positionH>
            <wp:positionV relativeFrom="paragraph">
              <wp:posOffset>276225</wp:posOffset>
            </wp:positionV>
            <wp:extent cx="1613535" cy="1327785"/>
            <wp:effectExtent l="0" t="0" r="5715" b="5715"/>
            <wp:wrapSquare wrapText="bothSides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noProof/>
          <w:sz w:val="24"/>
          <w:szCs w:val="24"/>
          <w:highlight w:val="yellow"/>
        </w:rPr>
        <w:drawing>
          <wp:anchor distT="0" distB="0" distL="114300" distR="114300" simplePos="0" relativeHeight="251678720" behindDoc="0" locked="0" layoutInCell="1" allowOverlap="1" wp14:anchorId="6ED198DD" wp14:editId="79E25450">
            <wp:simplePos x="0" y="0"/>
            <wp:positionH relativeFrom="column">
              <wp:posOffset>1641475</wp:posOffset>
            </wp:positionH>
            <wp:positionV relativeFrom="paragraph">
              <wp:posOffset>276225</wp:posOffset>
            </wp:positionV>
            <wp:extent cx="1599565" cy="1303655"/>
            <wp:effectExtent l="0" t="0" r="635" b="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2D68" w:rsidRDefault="000C2D68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C2D68" w:rsidRDefault="000C2D68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C2D68" w:rsidRDefault="000C2D68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C2D68" w:rsidRDefault="000C2D68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C2D68" w:rsidRPr="000C2D68" w:rsidRDefault="000C2D68" w:rsidP="000C2D68">
      <w:pPr>
        <w:pStyle w:val="a7"/>
        <w:numPr>
          <w:ilvl w:val="0"/>
          <w:numId w:val="8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           </w:t>
      </w:r>
      <w:r w:rsidRPr="000C2D68">
        <w:rPr>
          <w:rFonts w:ascii="宋体" w:eastAsia="宋体" w:hAnsi="宋体"/>
          <w:sz w:val="24"/>
          <w:szCs w:val="24"/>
        </w:rPr>
        <w:t xml:space="preserve">      </w:t>
      </w:r>
      <w:r w:rsidRPr="000C2D68">
        <w:rPr>
          <w:rFonts w:ascii="宋体" w:eastAsia="宋体" w:hAnsi="宋体" w:hint="eastAsia"/>
          <w:sz w:val="24"/>
          <w:szCs w:val="24"/>
        </w:rPr>
        <w:t xml:space="preserve">          (b)</w:t>
      </w:r>
    </w:p>
    <w:p w:rsidR="005114B5" w:rsidRDefault="005114B5" w:rsidP="00BB52B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254686" w:rsidRDefault="00254686" w:rsidP="00254686">
      <w:pPr>
        <w:spacing w:beforeLines="100" w:before="312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 w:rsidRPr="0045627C">
        <w:rPr>
          <w:rFonts w:ascii="宋体" w:eastAsia="宋体" w:hAnsi="宋体" w:hint="eastAsia"/>
          <w:sz w:val="24"/>
          <w:szCs w:val="24"/>
          <w:highlight w:val="yellow"/>
        </w:rPr>
        <w:t>（</w:t>
      </w:r>
      <w:r>
        <w:rPr>
          <w:rFonts w:ascii="宋体" w:eastAsia="宋体" w:hAnsi="宋体"/>
          <w:sz w:val="24"/>
          <w:szCs w:val="24"/>
          <w:highlight w:val="yellow"/>
        </w:rPr>
        <w:t>7</w:t>
      </w:r>
      <w:r w:rsidRPr="0045627C">
        <w:rPr>
          <w:rFonts w:ascii="宋体" w:eastAsia="宋体" w:hAnsi="宋体" w:hint="eastAsia"/>
          <w:sz w:val="24"/>
          <w:szCs w:val="24"/>
          <w:highlight w:val="yellow"/>
        </w:rPr>
        <w:t>）</w:t>
      </w:r>
      <w:r>
        <w:rPr>
          <w:rFonts w:ascii="宋体" w:eastAsia="宋体" w:hAnsi="宋体" w:hint="eastAsia"/>
          <w:sz w:val="24"/>
          <w:szCs w:val="24"/>
          <w:highlight w:val="yellow"/>
        </w:rPr>
        <w:t>关闭</w:t>
      </w:r>
    </w:p>
    <w:p w:rsidR="00254686" w:rsidRDefault="00254686" w:rsidP="00254686">
      <w:pPr>
        <w:spacing w:beforeLines="50" w:before="156" w:line="360" w:lineRule="exact"/>
        <w:ind w:leftChars="200" w:left="660" w:hangingChars="100" w:hanging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点击工具栏的“</w:t>
      </w:r>
      <w:r>
        <w:rPr>
          <w:rFonts w:ascii="宋体" w:eastAsia="宋体" w:hAnsi="宋体" w:hint="eastAsia"/>
          <w:sz w:val="24"/>
          <w:szCs w:val="24"/>
        </w:rPr>
        <w:t>关闭</w:t>
      </w:r>
      <w:r>
        <w:rPr>
          <w:rFonts w:ascii="宋体" w:eastAsia="宋体" w:hAnsi="宋体" w:hint="eastAsia"/>
          <w:sz w:val="24"/>
          <w:szCs w:val="24"/>
        </w:rPr>
        <w:t>”按钮</w:t>
      </w:r>
      <w:r>
        <w:rPr>
          <w:rFonts w:ascii="宋体" w:eastAsia="宋体" w:hAnsi="宋体" w:hint="eastAsia"/>
          <w:sz w:val="24"/>
          <w:szCs w:val="24"/>
        </w:rPr>
        <w:t>就结束打印预览，效果等同于点击窗体右上角的关闭窗体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254686" w:rsidRPr="00254686" w:rsidRDefault="00254686" w:rsidP="00BB52BB">
      <w:pPr>
        <w:spacing w:beforeLines="50" w:before="156" w:line="36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bookmarkStart w:id="0" w:name="_GoBack"/>
      <w:bookmarkEnd w:id="0"/>
    </w:p>
    <w:sectPr w:rsidR="00254686" w:rsidRPr="00254686" w:rsidSect="006E75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70D" w:rsidRDefault="00DF070D" w:rsidP="00BB52BB">
      <w:r>
        <w:separator/>
      </w:r>
    </w:p>
  </w:endnote>
  <w:endnote w:type="continuationSeparator" w:id="0">
    <w:p w:rsidR="00DF070D" w:rsidRDefault="00DF070D" w:rsidP="00BB5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70D" w:rsidRDefault="00DF070D" w:rsidP="00BB52BB">
      <w:r>
        <w:separator/>
      </w:r>
    </w:p>
  </w:footnote>
  <w:footnote w:type="continuationSeparator" w:id="0">
    <w:p w:rsidR="00DF070D" w:rsidRDefault="00DF070D" w:rsidP="00BB5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E19FF"/>
    <w:multiLevelType w:val="hybridMultilevel"/>
    <w:tmpl w:val="97540BB4"/>
    <w:lvl w:ilvl="0" w:tplc="C9AC480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261C27F2"/>
    <w:multiLevelType w:val="hybridMultilevel"/>
    <w:tmpl w:val="57387F42"/>
    <w:lvl w:ilvl="0" w:tplc="7CC28504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2" w15:restartNumberingAfterBreak="0">
    <w:nsid w:val="2BBD1DC1"/>
    <w:multiLevelType w:val="hybridMultilevel"/>
    <w:tmpl w:val="8542A8A0"/>
    <w:lvl w:ilvl="0" w:tplc="DC762568">
      <w:start w:val="1"/>
      <w:numFmt w:val="lowerLetter"/>
      <w:lvlText w:val="(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720" w:hanging="420"/>
      </w:pPr>
    </w:lvl>
    <w:lvl w:ilvl="2" w:tplc="0409001B" w:tentative="1">
      <w:start w:val="1"/>
      <w:numFmt w:val="lowerRoman"/>
      <w:lvlText w:val="%3."/>
      <w:lvlJc w:val="right"/>
      <w:pPr>
        <w:ind w:left="4140" w:hanging="420"/>
      </w:pPr>
    </w:lvl>
    <w:lvl w:ilvl="3" w:tplc="0409000F" w:tentative="1">
      <w:start w:val="1"/>
      <w:numFmt w:val="decimal"/>
      <w:lvlText w:val="%4."/>
      <w:lvlJc w:val="left"/>
      <w:pPr>
        <w:ind w:left="4560" w:hanging="420"/>
      </w:pPr>
    </w:lvl>
    <w:lvl w:ilvl="4" w:tplc="04090019" w:tentative="1">
      <w:start w:val="1"/>
      <w:numFmt w:val="lowerLetter"/>
      <w:lvlText w:val="%5)"/>
      <w:lvlJc w:val="left"/>
      <w:pPr>
        <w:ind w:left="4980" w:hanging="420"/>
      </w:pPr>
    </w:lvl>
    <w:lvl w:ilvl="5" w:tplc="0409001B" w:tentative="1">
      <w:start w:val="1"/>
      <w:numFmt w:val="lowerRoman"/>
      <w:lvlText w:val="%6."/>
      <w:lvlJc w:val="right"/>
      <w:pPr>
        <w:ind w:left="5400" w:hanging="420"/>
      </w:pPr>
    </w:lvl>
    <w:lvl w:ilvl="6" w:tplc="0409000F" w:tentative="1">
      <w:start w:val="1"/>
      <w:numFmt w:val="decimal"/>
      <w:lvlText w:val="%7."/>
      <w:lvlJc w:val="left"/>
      <w:pPr>
        <w:ind w:left="5820" w:hanging="420"/>
      </w:pPr>
    </w:lvl>
    <w:lvl w:ilvl="7" w:tplc="04090019" w:tentative="1">
      <w:start w:val="1"/>
      <w:numFmt w:val="lowerLetter"/>
      <w:lvlText w:val="%8)"/>
      <w:lvlJc w:val="left"/>
      <w:pPr>
        <w:ind w:left="6240" w:hanging="420"/>
      </w:pPr>
    </w:lvl>
    <w:lvl w:ilvl="8" w:tplc="0409001B" w:tentative="1">
      <w:start w:val="1"/>
      <w:numFmt w:val="lowerRoman"/>
      <w:lvlText w:val="%9."/>
      <w:lvlJc w:val="right"/>
      <w:pPr>
        <w:ind w:left="6660" w:hanging="420"/>
      </w:pPr>
    </w:lvl>
  </w:abstractNum>
  <w:abstractNum w:abstractNumId="3" w15:restartNumberingAfterBreak="0">
    <w:nsid w:val="2F686DEB"/>
    <w:multiLevelType w:val="hybridMultilevel"/>
    <w:tmpl w:val="DD92AC28"/>
    <w:lvl w:ilvl="0" w:tplc="0DCE04F8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4" w15:restartNumberingAfterBreak="0">
    <w:nsid w:val="30612B02"/>
    <w:multiLevelType w:val="hybridMultilevel"/>
    <w:tmpl w:val="DD92AC28"/>
    <w:lvl w:ilvl="0" w:tplc="0DCE04F8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5" w15:restartNumberingAfterBreak="0">
    <w:nsid w:val="39663DFF"/>
    <w:multiLevelType w:val="hybridMultilevel"/>
    <w:tmpl w:val="DD92AC28"/>
    <w:lvl w:ilvl="0" w:tplc="0DCE04F8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6" w15:restartNumberingAfterBreak="0">
    <w:nsid w:val="57EF2526"/>
    <w:multiLevelType w:val="hybridMultilevel"/>
    <w:tmpl w:val="57387F42"/>
    <w:lvl w:ilvl="0" w:tplc="7CC28504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7" w15:restartNumberingAfterBreak="0">
    <w:nsid w:val="66FB005D"/>
    <w:multiLevelType w:val="hybridMultilevel"/>
    <w:tmpl w:val="BDCE2DDC"/>
    <w:lvl w:ilvl="0" w:tplc="E870C7AC">
      <w:start w:val="1"/>
      <w:numFmt w:val="lowerLetter"/>
      <w:lvlText w:val="(%1)"/>
      <w:lvlJc w:val="left"/>
      <w:pPr>
        <w:ind w:left="3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320" w:hanging="420"/>
      </w:pPr>
    </w:lvl>
    <w:lvl w:ilvl="2" w:tplc="0409001B" w:tentative="1">
      <w:start w:val="1"/>
      <w:numFmt w:val="lowerRoman"/>
      <w:lvlText w:val="%3."/>
      <w:lvlJc w:val="right"/>
      <w:pPr>
        <w:ind w:left="4740" w:hanging="420"/>
      </w:pPr>
    </w:lvl>
    <w:lvl w:ilvl="3" w:tplc="0409000F" w:tentative="1">
      <w:start w:val="1"/>
      <w:numFmt w:val="decimal"/>
      <w:lvlText w:val="%4."/>
      <w:lvlJc w:val="left"/>
      <w:pPr>
        <w:ind w:left="5160" w:hanging="420"/>
      </w:pPr>
    </w:lvl>
    <w:lvl w:ilvl="4" w:tplc="04090019" w:tentative="1">
      <w:start w:val="1"/>
      <w:numFmt w:val="lowerLetter"/>
      <w:lvlText w:val="%5)"/>
      <w:lvlJc w:val="left"/>
      <w:pPr>
        <w:ind w:left="5580" w:hanging="420"/>
      </w:pPr>
    </w:lvl>
    <w:lvl w:ilvl="5" w:tplc="0409001B" w:tentative="1">
      <w:start w:val="1"/>
      <w:numFmt w:val="lowerRoman"/>
      <w:lvlText w:val="%6."/>
      <w:lvlJc w:val="right"/>
      <w:pPr>
        <w:ind w:left="6000" w:hanging="420"/>
      </w:pPr>
    </w:lvl>
    <w:lvl w:ilvl="6" w:tplc="0409000F" w:tentative="1">
      <w:start w:val="1"/>
      <w:numFmt w:val="decimal"/>
      <w:lvlText w:val="%7."/>
      <w:lvlJc w:val="left"/>
      <w:pPr>
        <w:ind w:left="6420" w:hanging="420"/>
      </w:pPr>
    </w:lvl>
    <w:lvl w:ilvl="7" w:tplc="04090019" w:tentative="1">
      <w:start w:val="1"/>
      <w:numFmt w:val="lowerLetter"/>
      <w:lvlText w:val="%8)"/>
      <w:lvlJc w:val="left"/>
      <w:pPr>
        <w:ind w:left="6840" w:hanging="420"/>
      </w:pPr>
    </w:lvl>
    <w:lvl w:ilvl="8" w:tplc="0409001B" w:tentative="1">
      <w:start w:val="1"/>
      <w:numFmt w:val="lowerRoman"/>
      <w:lvlText w:val="%9."/>
      <w:lvlJc w:val="right"/>
      <w:pPr>
        <w:ind w:left="7260" w:hanging="42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9A4"/>
    <w:rsid w:val="00080BD0"/>
    <w:rsid w:val="00090AF4"/>
    <w:rsid w:val="000C2D68"/>
    <w:rsid w:val="000D5765"/>
    <w:rsid w:val="00143126"/>
    <w:rsid w:val="002006F4"/>
    <w:rsid w:val="00254686"/>
    <w:rsid w:val="00283068"/>
    <w:rsid w:val="002F184D"/>
    <w:rsid w:val="002F3BFD"/>
    <w:rsid w:val="003205A3"/>
    <w:rsid w:val="00346EE3"/>
    <w:rsid w:val="003A3D28"/>
    <w:rsid w:val="0045627C"/>
    <w:rsid w:val="004628C7"/>
    <w:rsid w:val="00482F50"/>
    <w:rsid w:val="004F73E9"/>
    <w:rsid w:val="005114B5"/>
    <w:rsid w:val="00555A3B"/>
    <w:rsid w:val="005C64C2"/>
    <w:rsid w:val="00687F43"/>
    <w:rsid w:val="006B6578"/>
    <w:rsid w:val="006E52BC"/>
    <w:rsid w:val="00797517"/>
    <w:rsid w:val="007F2DEC"/>
    <w:rsid w:val="00804112"/>
    <w:rsid w:val="00827903"/>
    <w:rsid w:val="008964C6"/>
    <w:rsid w:val="008A3A93"/>
    <w:rsid w:val="008D73C0"/>
    <w:rsid w:val="00910D86"/>
    <w:rsid w:val="00966530"/>
    <w:rsid w:val="00AA5E29"/>
    <w:rsid w:val="00AF0D93"/>
    <w:rsid w:val="00BB262D"/>
    <w:rsid w:val="00BB52BB"/>
    <w:rsid w:val="00C910BF"/>
    <w:rsid w:val="00D177C0"/>
    <w:rsid w:val="00D2450C"/>
    <w:rsid w:val="00D819A4"/>
    <w:rsid w:val="00D9070F"/>
    <w:rsid w:val="00DA4EE6"/>
    <w:rsid w:val="00DD10F6"/>
    <w:rsid w:val="00DF070D"/>
    <w:rsid w:val="00E011D7"/>
    <w:rsid w:val="00EC23AF"/>
    <w:rsid w:val="00F4112B"/>
    <w:rsid w:val="00F420BF"/>
    <w:rsid w:val="00FD0153"/>
    <w:rsid w:val="00FF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53E32"/>
  <w15:chartTrackingRefBased/>
  <w15:docId w15:val="{A5123042-58E2-4761-AB88-DEA59096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2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52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52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52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52BB"/>
    <w:rPr>
      <w:sz w:val="18"/>
      <w:szCs w:val="18"/>
    </w:rPr>
  </w:style>
  <w:style w:type="paragraph" w:styleId="a7">
    <w:name w:val="List Paragraph"/>
    <w:basedOn w:val="a"/>
    <w:uiPriority w:val="34"/>
    <w:qFormat/>
    <w:rsid w:val="00AA5E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44</cp:revision>
  <dcterms:created xsi:type="dcterms:W3CDTF">2026-01-06T08:49:00Z</dcterms:created>
  <dcterms:modified xsi:type="dcterms:W3CDTF">2026-01-06T12:06:00Z</dcterms:modified>
</cp:coreProperties>
</file>