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5F0D5" w14:textId="77777777" w:rsidR="007C73BE" w:rsidRPr="00737D4C" w:rsidRDefault="007C73BE" w:rsidP="008B45EA">
      <w:pPr>
        <w:spacing w:after="0" w:line="240" w:lineRule="auto"/>
        <w:jc w:val="center"/>
        <w:rPr>
          <w:rFonts w:cs="Arial"/>
          <w:b/>
          <w:sz w:val="36"/>
          <w:szCs w:val="44"/>
        </w:rPr>
      </w:pPr>
      <w:r w:rsidRPr="00737D4C">
        <w:rPr>
          <w:rFonts w:cs="Arial"/>
          <w:b/>
          <w:sz w:val="36"/>
          <w:szCs w:val="44"/>
        </w:rPr>
        <w:t>CCT College Dublin</w:t>
      </w:r>
    </w:p>
    <w:p w14:paraId="5B54FF42" w14:textId="77777777" w:rsidR="007C73BE" w:rsidRPr="00737D4C" w:rsidRDefault="007C73BE" w:rsidP="008B45EA">
      <w:pPr>
        <w:spacing w:after="0" w:line="240" w:lineRule="auto"/>
        <w:rPr>
          <w:rFonts w:cs="Arial"/>
          <w:b/>
          <w:sz w:val="28"/>
          <w:szCs w:val="44"/>
        </w:rPr>
      </w:pPr>
    </w:p>
    <w:p w14:paraId="66D165AF" w14:textId="77777777" w:rsidR="007C73BE" w:rsidRPr="00737D4C" w:rsidRDefault="007C73BE"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0A36DB32" w14:textId="77777777" w:rsidR="007C73BE" w:rsidRPr="00737D4C" w:rsidRDefault="007C73BE" w:rsidP="008B45EA">
      <w:pPr>
        <w:pBdr>
          <w:bottom w:val="single" w:sz="12" w:space="1" w:color="auto"/>
        </w:pBdr>
        <w:spacing w:after="0" w:line="240" w:lineRule="auto"/>
        <w:jc w:val="center"/>
        <w:rPr>
          <w:rFonts w:cs="Arial"/>
          <w:b/>
          <w:sz w:val="28"/>
          <w:szCs w:val="44"/>
        </w:rPr>
      </w:pPr>
    </w:p>
    <w:p w14:paraId="7583C0DD" w14:textId="77777777" w:rsidR="007C73BE" w:rsidRPr="00737D4C" w:rsidRDefault="007C73BE" w:rsidP="008B45EA"/>
    <w:tbl>
      <w:tblPr>
        <w:tblStyle w:val="TableGrid"/>
        <w:tblW w:w="0" w:type="auto"/>
        <w:tblLook w:val="04A0" w:firstRow="1" w:lastRow="0" w:firstColumn="1" w:lastColumn="0" w:noHBand="0" w:noVBand="1"/>
      </w:tblPr>
      <w:tblGrid>
        <w:gridCol w:w="2263"/>
        <w:gridCol w:w="6753"/>
      </w:tblGrid>
      <w:tr w:rsidR="007C73BE" w:rsidRPr="00737D4C" w14:paraId="5C0F8096" w14:textId="77777777" w:rsidTr="00CB1D82">
        <w:tc>
          <w:tcPr>
            <w:tcW w:w="2263" w:type="dxa"/>
          </w:tcPr>
          <w:p w14:paraId="5A8AC4DC" w14:textId="77777777" w:rsidR="007C73BE" w:rsidRPr="00737D4C" w:rsidRDefault="007C73BE" w:rsidP="00CB1D82">
            <w:pPr>
              <w:rPr>
                <w:b/>
                <w:bCs/>
              </w:rPr>
            </w:pPr>
            <w:r w:rsidRPr="00737D4C">
              <w:rPr>
                <w:b/>
                <w:bCs/>
              </w:rPr>
              <w:t>Module Title:</w:t>
            </w:r>
          </w:p>
          <w:p w14:paraId="18AF1F64" w14:textId="77777777" w:rsidR="007C73BE" w:rsidRPr="00737D4C" w:rsidRDefault="007C73BE" w:rsidP="00CB1D82">
            <w:pPr>
              <w:rPr>
                <w:b/>
                <w:bCs/>
              </w:rPr>
            </w:pPr>
          </w:p>
        </w:tc>
        <w:tc>
          <w:tcPr>
            <w:tcW w:w="6753" w:type="dxa"/>
          </w:tcPr>
          <w:p w14:paraId="1153EF49" w14:textId="2F8330F8" w:rsidR="007C73BE" w:rsidRPr="00737D4C" w:rsidRDefault="007C73BE" w:rsidP="00CB1D82"/>
        </w:tc>
      </w:tr>
      <w:tr w:rsidR="007C73BE" w:rsidRPr="00737D4C" w14:paraId="19A0BD1E" w14:textId="77777777" w:rsidTr="00CB1D82">
        <w:tc>
          <w:tcPr>
            <w:tcW w:w="2263" w:type="dxa"/>
          </w:tcPr>
          <w:p w14:paraId="59C4D5C1" w14:textId="77777777" w:rsidR="007C73BE" w:rsidRPr="00737D4C" w:rsidRDefault="007C73BE" w:rsidP="00CB1D82">
            <w:pPr>
              <w:rPr>
                <w:b/>
                <w:bCs/>
              </w:rPr>
            </w:pPr>
            <w:r w:rsidRPr="00737D4C">
              <w:rPr>
                <w:b/>
                <w:bCs/>
              </w:rPr>
              <w:t>Assessment Title:</w:t>
            </w:r>
          </w:p>
          <w:p w14:paraId="6F493017" w14:textId="77777777" w:rsidR="007C73BE" w:rsidRPr="00737D4C" w:rsidRDefault="007C73BE" w:rsidP="00CB1D82">
            <w:pPr>
              <w:rPr>
                <w:b/>
                <w:bCs/>
              </w:rPr>
            </w:pPr>
          </w:p>
        </w:tc>
        <w:tc>
          <w:tcPr>
            <w:tcW w:w="6753" w:type="dxa"/>
          </w:tcPr>
          <w:p w14:paraId="65C6E088" w14:textId="56FA68D8" w:rsidR="007C73BE" w:rsidRPr="00737D4C" w:rsidRDefault="007C73BE" w:rsidP="00CB1D82"/>
        </w:tc>
      </w:tr>
      <w:tr w:rsidR="007C73BE" w:rsidRPr="00737D4C" w14:paraId="4E45A8EB" w14:textId="77777777" w:rsidTr="00CB1D82">
        <w:tc>
          <w:tcPr>
            <w:tcW w:w="2263" w:type="dxa"/>
          </w:tcPr>
          <w:p w14:paraId="4683D71A" w14:textId="77777777" w:rsidR="007C73BE" w:rsidRPr="00737D4C" w:rsidRDefault="007C73BE" w:rsidP="00CB1D82">
            <w:pPr>
              <w:rPr>
                <w:b/>
                <w:bCs/>
              </w:rPr>
            </w:pPr>
            <w:r w:rsidRPr="00737D4C">
              <w:rPr>
                <w:b/>
                <w:bCs/>
              </w:rPr>
              <w:t>Lecturer Name:</w:t>
            </w:r>
          </w:p>
          <w:p w14:paraId="4ADFEAEB" w14:textId="77777777" w:rsidR="007C73BE" w:rsidRPr="00737D4C" w:rsidRDefault="007C73BE" w:rsidP="00CB1D82">
            <w:pPr>
              <w:rPr>
                <w:b/>
                <w:bCs/>
              </w:rPr>
            </w:pPr>
          </w:p>
        </w:tc>
        <w:tc>
          <w:tcPr>
            <w:tcW w:w="6753" w:type="dxa"/>
          </w:tcPr>
          <w:p w14:paraId="0B44177C" w14:textId="3E8F9BFE" w:rsidR="007C73BE" w:rsidRPr="00737D4C" w:rsidRDefault="007C73BE" w:rsidP="00CB1D82">
            <w:r>
              <w:t>James Garza, Sam Weiss</w:t>
            </w:r>
          </w:p>
        </w:tc>
      </w:tr>
      <w:tr w:rsidR="007C73BE" w:rsidRPr="00737D4C" w14:paraId="2CF64BAA" w14:textId="77777777" w:rsidTr="00CB1D82">
        <w:tc>
          <w:tcPr>
            <w:tcW w:w="2263" w:type="dxa"/>
          </w:tcPr>
          <w:p w14:paraId="616E140A" w14:textId="77777777" w:rsidR="007C73BE" w:rsidRPr="00737D4C" w:rsidRDefault="007C73BE" w:rsidP="00CB1D82">
            <w:pPr>
              <w:rPr>
                <w:b/>
                <w:bCs/>
              </w:rPr>
            </w:pPr>
            <w:r w:rsidRPr="00737D4C">
              <w:rPr>
                <w:b/>
                <w:bCs/>
              </w:rPr>
              <w:t>Student Full Name:</w:t>
            </w:r>
          </w:p>
          <w:p w14:paraId="5703A736" w14:textId="77777777" w:rsidR="007C73BE" w:rsidRPr="00737D4C" w:rsidRDefault="007C73BE" w:rsidP="00CB1D82">
            <w:pPr>
              <w:rPr>
                <w:b/>
                <w:bCs/>
              </w:rPr>
            </w:pPr>
          </w:p>
        </w:tc>
        <w:tc>
          <w:tcPr>
            <w:tcW w:w="6753" w:type="dxa"/>
          </w:tcPr>
          <w:p w14:paraId="4232ABD1" w14:textId="77777777" w:rsidR="007C73BE" w:rsidRPr="00737D4C" w:rsidRDefault="007C73BE" w:rsidP="00CB1D82">
            <w:r>
              <w:t>Erica Zanovello</w:t>
            </w:r>
          </w:p>
        </w:tc>
      </w:tr>
      <w:tr w:rsidR="007C73BE" w:rsidRPr="00737D4C" w14:paraId="57892D03" w14:textId="77777777" w:rsidTr="00CB1D82">
        <w:tc>
          <w:tcPr>
            <w:tcW w:w="2263" w:type="dxa"/>
          </w:tcPr>
          <w:p w14:paraId="7FC19152" w14:textId="77777777" w:rsidR="007C73BE" w:rsidRPr="00737D4C" w:rsidRDefault="007C73BE" w:rsidP="00CB1D82">
            <w:pPr>
              <w:rPr>
                <w:b/>
                <w:bCs/>
              </w:rPr>
            </w:pPr>
            <w:r w:rsidRPr="00737D4C">
              <w:rPr>
                <w:b/>
                <w:bCs/>
              </w:rPr>
              <w:t>Student Number:</w:t>
            </w:r>
          </w:p>
          <w:p w14:paraId="3FF0EB74" w14:textId="77777777" w:rsidR="007C73BE" w:rsidRPr="00737D4C" w:rsidRDefault="007C73BE" w:rsidP="00CB1D82">
            <w:pPr>
              <w:rPr>
                <w:b/>
                <w:bCs/>
              </w:rPr>
            </w:pPr>
          </w:p>
        </w:tc>
        <w:tc>
          <w:tcPr>
            <w:tcW w:w="6753" w:type="dxa"/>
          </w:tcPr>
          <w:p w14:paraId="188593F0" w14:textId="77777777" w:rsidR="007C73BE" w:rsidRPr="00737D4C" w:rsidRDefault="007C73BE" w:rsidP="00CB1D82">
            <w:r>
              <w:t>Sba22179</w:t>
            </w:r>
          </w:p>
        </w:tc>
      </w:tr>
      <w:tr w:rsidR="007C73BE" w:rsidRPr="00737D4C" w14:paraId="2AEA323F" w14:textId="77777777" w:rsidTr="00CB1D82">
        <w:tc>
          <w:tcPr>
            <w:tcW w:w="2263" w:type="dxa"/>
          </w:tcPr>
          <w:p w14:paraId="4490A93A" w14:textId="77777777" w:rsidR="007C73BE" w:rsidRPr="00737D4C" w:rsidRDefault="007C73BE" w:rsidP="00CB1D82">
            <w:pPr>
              <w:rPr>
                <w:b/>
                <w:bCs/>
              </w:rPr>
            </w:pPr>
            <w:r w:rsidRPr="00737D4C">
              <w:rPr>
                <w:b/>
                <w:bCs/>
              </w:rPr>
              <w:t>Assessment Due Date:</w:t>
            </w:r>
          </w:p>
          <w:p w14:paraId="7CB8E770" w14:textId="77777777" w:rsidR="007C73BE" w:rsidRPr="00737D4C" w:rsidRDefault="007C73BE" w:rsidP="00CB1D82">
            <w:pPr>
              <w:rPr>
                <w:b/>
                <w:bCs/>
              </w:rPr>
            </w:pPr>
          </w:p>
        </w:tc>
        <w:tc>
          <w:tcPr>
            <w:tcW w:w="6753" w:type="dxa"/>
          </w:tcPr>
          <w:p w14:paraId="5C93BDEE" w14:textId="479B5D5B" w:rsidR="007C73BE" w:rsidRPr="00737D4C" w:rsidRDefault="007C73BE" w:rsidP="00CB1D82">
            <w:r>
              <w:t>26/11/2023</w:t>
            </w:r>
          </w:p>
        </w:tc>
      </w:tr>
      <w:tr w:rsidR="007C73BE" w:rsidRPr="00737D4C" w14:paraId="1F57ABCA" w14:textId="77777777" w:rsidTr="00CB1D82">
        <w:tc>
          <w:tcPr>
            <w:tcW w:w="2263" w:type="dxa"/>
          </w:tcPr>
          <w:p w14:paraId="75966C1B" w14:textId="77777777" w:rsidR="007C73BE" w:rsidRPr="00737D4C" w:rsidRDefault="007C73BE" w:rsidP="00CB1D82">
            <w:pPr>
              <w:rPr>
                <w:b/>
                <w:bCs/>
              </w:rPr>
            </w:pPr>
            <w:r w:rsidRPr="00737D4C">
              <w:rPr>
                <w:b/>
                <w:bCs/>
              </w:rPr>
              <w:t>Date of Submission:</w:t>
            </w:r>
          </w:p>
          <w:p w14:paraId="26BE441E" w14:textId="77777777" w:rsidR="007C73BE" w:rsidRPr="00737D4C" w:rsidRDefault="007C73BE" w:rsidP="00CB1D82">
            <w:pPr>
              <w:rPr>
                <w:b/>
                <w:bCs/>
              </w:rPr>
            </w:pPr>
          </w:p>
        </w:tc>
        <w:tc>
          <w:tcPr>
            <w:tcW w:w="6753" w:type="dxa"/>
          </w:tcPr>
          <w:p w14:paraId="6C47F38F" w14:textId="2679DE9F" w:rsidR="007C73BE" w:rsidRPr="00737D4C" w:rsidRDefault="007C73BE" w:rsidP="00CB1D82">
            <w:r>
              <w:t>24/11/2023</w:t>
            </w:r>
          </w:p>
        </w:tc>
      </w:tr>
    </w:tbl>
    <w:p w14:paraId="01661B29" w14:textId="77777777" w:rsidR="007C73BE" w:rsidRPr="00737D4C" w:rsidRDefault="007C73BE" w:rsidP="008B45EA"/>
    <w:p w14:paraId="452C9EE7" w14:textId="77777777" w:rsidR="007C73BE" w:rsidRPr="00737D4C" w:rsidRDefault="007C73BE" w:rsidP="008B45EA">
      <w:pPr>
        <w:pBdr>
          <w:bottom w:val="single" w:sz="12" w:space="31" w:color="auto"/>
        </w:pBdr>
        <w:spacing w:after="0" w:line="240" w:lineRule="auto"/>
        <w:rPr>
          <w:rFonts w:cs="Arial"/>
          <w:b/>
          <w:sz w:val="20"/>
        </w:rPr>
      </w:pPr>
    </w:p>
    <w:p w14:paraId="5BD8E7CC" w14:textId="77777777" w:rsidR="007C73BE" w:rsidRPr="00737D4C" w:rsidRDefault="007C73BE" w:rsidP="008B45EA">
      <w:pPr>
        <w:pBdr>
          <w:bottom w:val="single" w:sz="12" w:space="31" w:color="auto"/>
        </w:pBdr>
        <w:spacing w:after="0" w:line="240" w:lineRule="auto"/>
        <w:rPr>
          <w:rFonts w:cs="Arial"/>
          <w:b/>
          <w:sz w:val="20"/>
        </w:rPr>
      </w:pPr>
    </w:p>
    <w:p w14:paraId="2B416749" w14:textId="77777777" w:rsidR="007C73BE" w:rsidRPr="00737D4C" w:rsidRDefault="007C73BE" w:rsidP="008B45EA">
      <w:pPr>
        <w:spacing w:after="0" w:line="240" w:lineRule="auto"/>
        <w:rPr>
          <w:rFonts w:cs="Arial"/>
          <w:b/>
          <w:sz w:val="20"/>
        </w:rPr>
      </w:pPr>
    </w:p>
    <w:p w14:paraId="07241DC3" w14:textId="77777777" w:rsidR="007C73BE" w:rsidRPr="00737D4C" w:rsidRDefault="007C73BE" w:rsidP="008B45EA">
      <w:pPr>
        <w:spacing w:after="0" w:line="240" w:lineRule="auto"/>
        <w:rPr>
          <w:rFonts w:cs="Arial"/>
          <w:b/>
          <w:sz w:val="20"/>
        </w:rPr>
      </w:pPr>
      <w:r w:rsidRPr="00737D4C">
        <w:rPr>
          <w:rFonts w:cs="Arial"/>
          <w:b/>
          <w:sz w:val="20"/>
        </w:rPr>
        <w:t xml:space="preserve">Declaration </w:t>
      </w:r>
    </w:p>
    <w:p w14:paraId="0F9664D6" w14:textId="77777777" w:rsidR="007C73BE" w:rsidRPr="00737D4C" w:rsidRDefault="007C73BE"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7C73BE" w:rsidRPr="00737D4C" w14:paraId="57F2E193" w14:textId="77777777" w:rsidTr="00CB1D82">
        <w:trPr>
          <w:trHeight w:val="1111"/>
        </w:trPr>
        <w:tc>
          <w:tcPr>
            <w:tcW w:w="9016" w:type="dxa"/>
          </w:tcPr>
          <w:p w14:paraId="17A7128D" w14:textId="77777777" w:rsidR="007C73BE" w:rsidRPr="00737D4C" w:rsidRDefault="007C73BE"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F7F7686" w14:textId="77777777" w:rsidR="007C73BE" w:rsidRPr="00737D4C" w:rsidRDefault="007C73BE" w:rsidP="00CB1D82">
            <w:pPr>
              <w:rPr>
                <w:rFonts w:cs="Arial"/>
                <w:sz w:val="20"/>
              </w:rPr>
            </w:pPr>
          </w:p>
        </w:tc>
      </w:tr>
    </w:tbl>
    <w:p w14:paraId="1BC497A6" w14:textId="77777777" w:rsidR="007C73BE" w:rsidRPr="00737D4C" w:rsidRDefault="007C73BE" w:rsidP="008B45EA">
      <w:pPr>
        <w:spacing w:after="0" w:line="240" w:lineRule="auto"/>
        <w:rPr>
          <w:rFonts w:cs="Arial"/>
          <w:sz w:val="20"/>
        </w:rPr>
      </w:pPr>
    </w:p>
    <w:p w14:paraId="5FFA8D93" w14:textId="77777777" w:rsidR="007C73BE" w:rsidRPr="00737D4C" w:rsidRDefault="007C73BE" w:rsidP="008B45EA">
      <w:pPr>
        <w:spacing w:after="0" w:line="240" w:lineRule="auto"/>
        <w:rPr>
          <w:rFonts w:cs="Arial"/>
          <w:sz w:val="20"/>
        </w:rPr>
      </w:pPr>
    </w:p>
    <w:p w14:paraId="2A162B2D" w14:textId="77777777" w:rsidR="007C73BE" w:rsidRDefault="007C73BE"/>
    <w:p w14:paraId="143A9154" w14:textId="77777777" w:rsidR="007C73BE" w:rsidRDefault="007C73BE"/>
    <w:p w14:paraId="35BABAA8" w14:textId="77777777" w:rsidR="007C73BE" w:rsidRDefault="007C73BE"/>
    <w:p w14:paraId="6F23A56C" w14:textId="77777777" w:rsidR="007C73BE" w:rsidRDefault="007C73BE"/>
    <w:p w14:paraId="748B67F4" w14:textId="77777777" w:rsidR="007C73BE" w:rsidRDefault="007C73BE"/>
    <w:p w14:paraId="1CF38075" w14:textId="77777777" w:rsidR="007C73BE" w:rsidRDefault="007C73BE"/>
    <w:p w14:paraId="7473E8C6" w14:textId="77777777" w:rsidR="007C73BE" w:rsidRDefault="007C73BE"/>
    <w:p w14:paraId="0C8C2877" w14:textId="77777777" w:rsidR="007C73BE" w:rsidRDefault="007C73BE"/>
    <w:sdt>
      <w:sdtPr>
        <w:rPr>
          <w:lang w:val="en-GB"/>
        </w:rPr>
        <w:id w:val="-887719907"/>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74445700" w14:textId="4FB81F0B" w:rsidR="00A77CFB" w:rsidRDefault="00A77CFB" w:rsidP="00A77CFB">
          <w:pPr>
            <w:pStyle w:val="Heading1"/>
          </w:pPr>
          <w:r>
            <w:rPr>
              <w:lang w:val="en-GB"/>
            </w:rPr>
            <w:t>Contents</w:t>
          </w:r>
        </w:p>
        <w:p w14:paraId="7CCA89AA" w14:textId="4FA3887E" w:rsidR="00A77CFB" w:rsidRDefault="00A77CFB">
          <w:r>
            <w:fldChar w:fldCharType="begin"/>
          </w:r>
          <w:r>
            <w:instrText xml:space="preserve"> TOC \o "1-3" \h \z \u </w:instrText>
          </w:r>
          <w:r>
            <w:fldChar w:fldCharType="separate"/>
          </w:r>
          <w:r>
            <w:rPr>
              <w:b/>
              <w:bCs/>
              <w:noProof/>
              <w:lang w:val="en-GB"/>
            </w:rPr>
            <w:t>No table of contents entries found.</w:t>
          </w:r>
          <w:r>
            <w:rPr>
              <w:b/>
              <w:bCs/>
              <w:lang w:val="en-GB"/>
            </w:rPr>
            <w:fldChar w:fldCharType="end"/>
          </w:r>
        </w:p>
      </w:sdtContent>
    </w:sdt>
    <w:p w14:paraId="29DD3799" w14:textId="77777777" w:rsidR="007C73BE" w:rsidRDefault="007C73BE"/>
    <w:p w14:paraId="4BF372CB" w14:textId="77777777" w:rsidR="007C73BE" w:rsidRDefault="007C73BE"/>
    <w:p w14:paraId="533C6A15" w14:textId="77777777" w:rsidR="007C73BE" w:rsidRDefault="007C73BE"/>
    <w:p w14:paraId="5D39EA94" w14:textId="77777777" w:rsidR="007C73BE" w:rsidRDefault="007C73BE"/>
    <w:p w14:paraId="37FC449F" w14:textId="77777777" w:rsidR="007C73BE" w:rsidRDefault="007C73BE"/>
    <w:p w14:paraId="593BF92D" w14:textId="77777777" w:rsidR="007C73BE" w:rsidRDefault="007C73BE"/>
    <w:p w14:paraId="78855268" w14:textId="77777777" w:rsidR="007C73BE" w:rsidRDefault="007C73BE"/>
    <w:p w14:paraId="6E885CB0" w14:textId="77777777" w:rsidR="007C73BE" w:rsidRDefault="007C73BE"/>
    <w:p w14:paraId="6896BE84" w14:textId="77777777" w:rsidR="007C73BE" w:rsidRDefault="007C73BE"/>
    <w:p w14:paraId="7CF0E43C" w14:textId="77777777" w:rsidR="007C73BE" w:rsidRDefault="007C73BE"/>
    <w:p w14:paraId="426BE4CD" w14:textId="77777777" w:rsidR="007C73BE" w:rsidRDefault="007C73BE"/>
    <w:p w14:paraId="59D9D14C" w14:textId="77777777" w:rsidR="007C73BE" w:rsidRDefault="007C73BE"/>
    <w:p w14:paraId="56B0EAEC" w14:textId="77777777" w:rsidR="007C73BE" w:rsidRDefault="007C73BE"/>
    <w:p w14:paraId="68CADEF1" w14:textId="77777777" w:rsidR="007C73BE" w:rsidRDefault="007C73BE"/>
    <w:p w14:paraId="7227DB31" w14:textId="77777777" w:rsidR="007C73BE" w:rsidRDefault="007C73BE"/>
    <w:p w14:paraId="68DCCA25" w14:textId="77777777" w:rsidR="007C73BE" w:rsidRDefault="007C73BE"/>
    <w:p w14:paraId="3D6B2B57" w14:textId="77777777" w:rsidR="007C73BE" w:rsidRDefault="007C73BE"/>
    <w:p w14:paraId="35AE3D05" w14:textId="77777777" w:rsidR="007C73BE" w:rsidRDefault="007C73BE"/>
    <w:p w14:paraId="40BD2C08" w14:textId="77777777" w:rsidR="007C73BE" w:rsidRDefault="007C73BE"/>
    <w:p w14:paraId="53F5FCC0" w14:textId="77777777" w:rsidR="007C73BE" w:rsidRDefault="007C73BE"/>
    <w:p w14:paraId="35B4275E" w14:textId="77777777" w:rsidR="007C73BE" w:rsidRDefault="007C73BE"/>
    <w:p w14:paraId="37852FA7" w14:textId="77777777" w:rsidR="007C73BE" w:rsidRDefault="007C73BE"/>
    <w:p w14:paraId="11B8674D" w14:textId="77777777" w:rsidR="007C73BE" w:rsidRDefault="007C73BE"/>
    <w:p w14:paraId="73638EB9" w14:textId="77777777" w:rsidR="007C73BE" w:rsidRDefault="007C73BE"/>
    <w:p w14:paraId="0BEEA878" w14:textId="77777777" w:rsidR="007C73BE" w:rsidRDefault="007C73BE"/>
    <w:p w14:paraId="6BD55C7E" w14:textId="77777777" w:rsidR="007C73BE" w:rsidRDefault="007C73BE"/>
    <w:p w14:paraId="0314735D" w14:textId="77777777" w:rsidR="007C73BE" w:rsidRDefault="007C73BE"/>
    <w:p w14:paraId="3952D95C" w14:textId="77777777" w:rsidR="007C73BE" w:rsidRDefault="007C73BE"/>
    <w:p w14:paraId="799C6681" w14:textId="77777777" w:rsidR="007C73BE" w:rsidRDefault="007C73BE"/>
    <w:p w14:paraId="4BC92010" w14:textId="3AF765E0" w:rsidR="007C73BE" w:rsidRDefault="007C73BE" w:rsidP="007C73BE">
      <w:pPr>
        <w:pStyle w:val="ListParagraph"/>
        <w:numPr>
          <w:ilvl w:val="0"/>
          <w:numId w:val="1"/>
        </w:numPr>
        <w:rPr>
          <w:b/>
          <w:bCs/>
          <w:sz w:val="32"/>
          <w:szCs w:val="32"/>
        </w:rPr>
      </w:pPr>
      <w:r w:rsidRPr="007C73BE">
        <w:rPr>
          <w:b/>
          <w:bCs/>
          <w:sz w:val="32"/>
          <w:szCs w:val="32"/>
        </w:rPr>
        <w:lastRenderedPageBreak/>
        <w:t>Introduction</w:t>
      </w:r>
    </w:p>
    <w:p w14:paraId="475C3467" w14:textId="7758555A" w:rsidR="008F2DC7" w:rsidRDefault="00AF2989" w:rsidP="00C26649">
      <w:pPr>
        <w:ind w:left="360"/>
        <w:jc w:val="both"/>
        <w:rPr>
          <w:sz w:val="24"/>
          <w:szCs w:val="24"/>
        </w:rPr>
      </w:pPr>
      <w:r>
        <w:rPr>
          <w:sz w:val="24"/>
          <w:szCs w:val="24"/>
        </w:rPr>
        <w:t xml:space="preserve">The present </w:t>
      </w:r>
      <w:r w:rsidR="000E7A57">
        <w:rPr>
          <w:sz w:val="24"/>
          <w:szCs w:val="24"/>
        </w:rPr>
        <w:t xml:space="preserve">analysis </w:t>
      </w:r>
      <w:r>
        <w:rPr>
          <w:sz w:val="24"/>
          <w:szCs w:val="24"/>
        </w:rPr>
        <w:t xml:space="preserve">explores the topic of </w:t>
      </w:r>
      <w:r w:rsidR="00F6360A">
        <w:rPr>
          <w:sz w:val="24"/>
          <w:szCs w:val="24"/>
        </w:rPr>
        <w:t>energy generation, supply and sustainable energy transition. The first part of this report</w:t>
      </w:r>
      <w:r w:rsidR="00C26649">
        <w:rPr>
          <w:sz w:val="24"/>
          <w:szCs w:val="24"/>
        </w:rPr>
        <w:t xml:space="preserve"> </w:t>
      </w:r>
      <w:r w:rsidR="00F6360A">
        <w:rPr>
          <w:sz w:val="24"/>
          <w:szCs w:val="24"/>
        </w:rPr>
        <w:t xml:space="preserve">will focus on </w:t>
      </w:r>
      <w:r w:rsidR="00C26649" w:rsidRPr="00C26649">
        <w:rPr>
          <w:sz w:val="24"/>
          <w:szCs w:val="24"/>
        </w:rPr>
        <w:t xml:space="preserve">forecasting daily energy prices using a </w:t>
      </w:r>
      <w:r w:rsidR="00C26649">
        <w:rPr>
          <w:sz w:val="24"/>
          <w:szCs w:val="24"/>
        </w:rPr>
        <w:t xml:space="preserve">SARIMAX </w:t>
      </w:r>
      <w:r w:rsidR="00C26649" w:rsidRPr="00C26649">
        <w:rPr>
          <w:sz w:val="24"/>
          <w:szCs w:val="24"/>
        </w:rPr>
        <w:t>time series model</w:t>
      </w:r>
      <w:r w:rsidR="00A9519A">
        <w:rPr>
          <w:sz w:val="24"/>
          <w:szCs w:val="24"/>
        </w:rPr>
        <w:t xml:space="preserve">. The price of energy can be extremely volatile, but a deep understanding of price trends and the ability to predict the price ahead is crucial </w:t>
      </w:r>
      <w:r w:rsidR="007D6FCA">
        <w:rPr>
          <w:sz w:val="24"/>
          <w:szCs w:val="24"/>
        </w:rPr>
        <w:t>for determining profit</w:t>
      </w:r>
      <w:r w:rsidR="00C26649">
        <w:rPr>
          <w:sz w:val="24"/>
          <w:szCs w:val="24"/>
        </w:rPr>
        <w:t xml:space="preserve"> in energy production and for grid electricity management </w:t>
      </w:r>
      <w:r w:rsidR="008F2DC7" w:rsidRPr="008F2DC7">
        <w:rPr>
          <w:sz w:val="24"/>
          <w:szCs w:val="24"/>
        </w:rPr>
        <w:t>(Tschora et al., 2022)</w:t>
      </w:r>
      <w:r w:rsidR="008F2DC7">
        <w:rPr>
          <w:sz w:val="24"/>
          <w:szCs w:val="24"/>
        </w:rPr>
        <w:t xml:space="preserve">. </w:t>
      </w:r>
      <w:r w:rsidR="00807455">
        <w:rPr>
          <w:sz w:val="24"/>
          <w:szCs w:val="24"/>
        </w:rPr>
        <w:t>The data</w:t>
      </w:r>
      <w:r w:rsidR="00C26649">
        <w:rPr>
          <w:sz w:val="24"/>
          <w:szCs w:val="24"/>
        </w:rPr>
        <w:t xml:space="preserve"> modelled </w:t>
      </w:r>
      <w:r w:rsidR="00807455">
        <w:rPr>
          <w:sz w:val="24"/>
          <w:szCs w:val="24"/>
        </w:rPr>
        <w:t>consists in an extraction of energy pricing from a time series dataset on electricity generation and consumption in Spain.</w:t>
      </w:r>
    </w:p>
    <w:p w14:paraId="6B7609D2" w14:textId="4CA66FB8" w:rsidR="00807455" w:rsidRDefault="00807455" w:rsidP="008F2DC7">
      <w:pPr>
        <w:ind w:left="360"/>
        <w:jc w:val="both"/>
        <w:rPr>
          <w:sz w:val="24"/>
          <w:szCs w:val="24"/>
        </w:rPr>
      </w:pPr>
      <w:r>
        <w:rPr>
          <w:sz w:val="24"/>
          <w:szCs w:val="24"/>
        </w:rPr>
        <w:t xml:space="preserve">The complete version of the dataset </w:t>
      </w:r>
      <w:r w:rsidR="00C26649">
        <w:rPr>
          <w:sz w:val="24"/>
          <w:szCs w:val="24"/>
        </w:rPr>
        <w:t xml:space="preserve">is the object if the </w:t>
      </w:r>
      <w:r>
        <w:rPr>
          <w:sz w:val="24"/>
          <w:szCs w:val="24"/>
        </w:rPr>
        <w:t>exploratory data analysis</w:t>
      </w:r>
      <w:r w:rsidR="00C26649">
        <w:rPr>
          <w:sz w:val="24"/>
          <w:szCs w:val="24"/>
        </w:rPr>
        <w:t xml:space="preserve">, whose main insights regarding </w:t>
      </w:r>
      <w:r>
        <w:rPr>
          <w:sz w:val="24"/>
          <w:szCs w:val="24"/>
        </w:rPr>
        <w:t xml:space="preserve">energy generation </w:t>
      </w:r>
      <w:r w:rsidR="00EB02E4">
        <w:rPr>
          <w:sz w:val="24"/>
          <w:szCs w:val="24"/>
        </w:rPr>
        <w:t>and consumption</w:t>
      </w:r>
      <w:r w:rsidR="00C26649">
        <w:rPr>
          <w:sz w:val="24"/>
          <w:szCs w:val="24"/>
        </w:rPr>
        <w:t xml:space="preserve"> will be collected in a dashboard.</w:t>
      </w:r>
    </w:p>
    <w:p w14:paraId="5A8F5673" w14:textId="26DE4ED1" w:rsidR="00C26649" w:rsidRDefault="00C26649" w:rsidP="008F2DC7">
      <w:pPr>
        <w:ind w:left="360"/>
        <w:jc w:val="both"/>
        <w:rPr>
          <w:sz w:val="24"/>
          <w:szCs w:val="24"/>
        </w:rPr>
      </w:pPr>
      <w:r w:rsidRPr="00C26649">
        <w:rPr>
          <w:sz w:val="24"/>
          <w:szCs w:val="24"/>
        </w:rPr>
        <w:t>Lastly, Cop26 tweets are examined using text analytics</w:t>
      </w:r>
      <w:r>
        <w:rPr>
          <w:sz w:val="24"/>
          <w:szCs w:val="24"/>
        </w:rPr>
        <w:t xml:space="preserve"> and topic modelling </w:t>
      </w:r>
      <w:r w:rsidRPr="00C26649">
        <w:rPr>
          <w:sz w:val="24"/>
          <w:szCs w:val="24"/>
        </w:rPr>
        <w:t xml:space="preserve">to reveal </w:t>
      </w:r>
      <w:r>
        <w:rPr>
          <w:sz w:val="24"/>
          <w:szCs w:val="24"/>
        </w:rPr>
        <w:t>shared</w:t>
      </w:r>
      <w:r w:rsidRPr="00C26649">
        <w:rPr>
          <w:sz w:val="24"/>
          <w:szCs w:val="24"/>
        </w:rPr>
        <w:t xml:space="preserve"> ideas and subtopics about climate change's connection to energy transition</w:t>
      </w:r>
      <w:r>
        <w:rPr>
          <w:sz w:val="24"/>
          <w:szCs w:val="24"/>
        </w:rPr>
        <w:t>.</w:t>
      </w:r>
    </w:p>
    <w:p w14:paraId="2F0FB7D8" w14:textId="69042157" w:rsidR="00140144" w:rsidRDefault="00140144" w:rsidP="008F2DC7">
      <w:pPr>
        <w:ind w:left="360"/>
        <w:jc w:val="both"/>
        <w:rPr>
          <w:sz w:val="24"/>
          <w:szCs w:val="24"/>
        </w:rPr>
      </w:pPr>
      <w:r>
        <w:rPr>
          <w:sz w:val="24"/>
          <w:szCs w:val="24"/>
        </w:rPr>
        <w:t xml:space="preserve">The following are the links to the dataset employed: </w:t>
      </w:r>
    </w:p>
    <w:p w14:paraId="397233DB" w14:textId="77777777" w:rsidR="00140144" w:rsidRDefault="00000000" w:rsidP="00140144">
      <w:pPr>
        <w:ind w:left="360"/>
        <w:jc w:val="both"/>
        <w:rPr>
          <w:sz w:val="24"/>
          <w:szCs w:val="24"/>
        </w:rPr>
      </w:pPr>
      <w:hyperlink r:id="rId6" w:history="1">
        <w:r w:rsidR="00E73108" w:rsidRPr="00A11081">
          <w:rPr>
            <w:rStyle w:val="Hyperlink"/>
            <w:sz w:val="24"/>
            <w:szCs w:val="24"/>
          </w:rPr>
          <w:t>https://www.kaggle.com/datasets/dsci511g1/cop26-energy-transition-tweets</w:t>
        </w:r>
      </w:hyperlink>
      <w:r w:rsidR="00E73108">
        <w:rPr>
          <w:sz w:val="24"/>
          <w:szCs w:val="24"/>
        </w:rPr>
        <w:t>.</w:t>
      </w:r>
    </w:p>
    <w:p w14:paraId="68D8FD8E" w14:textId="55883B7A" w:rsidR="00E73108" w:rsidRDefault="00000000" w:rsidP="00140144">
      <w:pPr>
        <w:ind w:left="360"/>
        <w:jc w:val="both"/>
        <w:rPr>
          <w:sz w:val="24"/>
          <w:szCs w:val="24"/>
        </w:rPr>
      </w:pPr>
      <w:hyperlink r:id="rId7" w:history="1">
        <w:r w:rsidR="00140144" w:rsidRPr="00A11081">
          <w:rPr>
            <w:rStyle w:val="Hyperlink"/>
            <w:sz w:val="24"/>
            <w:szCs w:val="24"/>
          </w:rPr>
          <w:t>https://www.kaggle.com/datasets/nicholasjhana/energy-consumption-generation-prices-and-weather?select=weather_features.csv</w:t>
        </w:r>
      </w:hyperlink>
      <w:r w:rsidR="00E73108">
        <w:rPr>
          <w:sz w:val="24"/>
          <w:szCs w:val="24"/>
        </w:rPr>
        <w:t>.</w:t>
      </w:r>
    </w:p>
    <w:p w14:paraId="09F76571" w14:textId="77777777" w:rsidR="00FF7009" w:rsidRDefault="00FF7009" w:rsidP="00FF7009">
      <w:pPr>
        <w:rPr>
          <w:b/>
          <w:bCs/>
          <w:sz w:val="32"/>
          <w:szCs w:val="32"/>
        </w:rPr>
      </w:pPr>
    </w:p>
    <w:p w14:paraId="2E4D38E4" w14:textId="77777777" w:rsidR="00FF7009" w:rsidRPr="00FF7009" w:rsidRDefault="00FF7009" w:rsidP="00FF7009">
      <w:pPr>
        <w:rPr>
          <w:b/>
          <w:bCs/>
          <w:sz w:val="32"/>
          <w:szCs w:val="32"/>
        </w:rPr>
      </w:pPr>
    </w:p>
    <w:p w14:paraId="1B3E4AA4" w14:textId="525F2103" w:rsidR="007C73BE" w:rsidRDefault="007C73BE" w:rsidP="007C73BE">
      <w:pPr>
        <w:pStyle w:val="ListParagraph"/>
        <w:numPr>
          <w:ilvl w:val="0"/>
          <w:numId w:val="1"/>
        </w:numPr>
        <w:rPr>
          <w:b/>
          <w:bCs/>
          <w:sz w:val="32"/>
          <w:szCs w:val="32"/>
        </w:rPr>
      </w:pPr>
      <w:r>
        <w:rPr>
          <w:b/>
          <w:bCs/>
          <w:sz w:val="32"/>
          <w:szCs w:val="32"/>
        </w:rPr>
        <w:t xml:space="preserve">Time Series Forecast: predicting daily energy price. </w:t>
      </w:r>
    </w:p>
    <w:p w14:paraId="46CC8904" w14:textId="667DA949" w:rsidR="006655B2" w:rsidRDefault="006655B2" w:rsidP="006655B2">
      <w:pPr>
        <w:pStyle w:val="ListParagraph"/>
        <w:numPr>
          <w:ilvl w:val="1"/>
          <w:numId w:val="1"/>
        </w:numPr>
        <w:rPr>
          <w:b/>
          <w:bCs/>
          <w:sz w:val="28"/>
          <w:szCs w:val="28"/>
        </w:rPr>
      </w:pPr>
      <w:r w:rsidRPr="006655B2">
        <w:rPr>
          <w:b/>
          <w:bCs/>
          <w:sz w:val="28"/>
          <w:szCs w:val="28"/>
        </w:rPr>
        <w:t xml:space="preserve">Data cleaning and preparation for time series forecast. </w:t>
      </w:r>
    </w:p>
    <w:p w14:paraId="39E405B3" w14:textId="451DEC10" w:rsidR="00D27FA0" w:rsidRDefault="00D27FA0" w:rsidP="00B10E8C">
      <w:pPr>
        <w:ind w:left="720"/>
        <w:rPr>
          <w:sz w:val="24"/>
          <w:szCs w:val="24"/>
        </w:rPr>
      </w:pPr>
      <w:r>
        <w:rPr>
          <w:sz w:val="24"/>
          <w:szCs w:val="24"/>
        </w:rPr>
        <w:t xml:space="preserve">This analysis is performed on a subset of the complete dataset containing only the columns relatively to energy price and timestamp. </w:t>
      </w:r>
      <w:r w:rsidR="000B3DF8">
        <w:rPr>
          <w:sz w:val="24"/>
          <w:szCs w:val="24"/>
        </w:rPr>
        <w:t xml:space="preserve">Moreover, only the year 2018 is selected, so to focus only on investigating one year trend. </w:t>
      </w:r>
    </w:p>
    <w:p w14:paraId="3B8C061F" w14:textId="2A36E81E" w:rsidR="00186F60" w:rsidRDefault="000B3DF8" w:rsidP="00B10E8C">
      <w:pPr>
        <w:ind w:left="720"/>
        <w:rPr>
          <w:sz w:val="24"/>
          <w:szCs w:val="24"/>
        </w:rPr>
      </w:pPr>
      <w:r>
        <w:rPr>
          <w:sz w:val="24"/>
          <w:szCs w:val="24"/>
        </w:rPr>
        <w:t>T</w:t>
      </w:r>
      <w:r w:rsidR="00B10E8C">
        <w:rPr>
          <w:sz w:val="24"/>
          <w:szCs w:val="24"/>
        </w:rPr>
        <w:t xml:space="preserve">he column ‘time’ reporting </w:t>
      </w:r>
      <w:r w:rsidR="008A40DB">
        <w:rPr>
          <w:sz w:val="24"/>
          <w:szCs w:val="24"/>
        </w:rPr>
        <w:t xml:space="preserve">the </w:t>
      </w:r>
      <w:r w:rsidR="00B10E8C">
        <w:rPr>
          <w:sz w:val="24"/>
          <w:szCs w:val="24"/>
        </w:rPr>
        <w:t>date and time of power generation</w:t>
      </w:r>
      <w:r>
        <w:rPr>
          <w:sz w:val="24"/>
          <w:szCs w:val="24"/>
        </w:rPr>
        <w:t xml:space="preserve"> </w:t>
      </w:r>
      <w:r w:rsidR="00B10E8C">
        <w:rPr>
          <w:sz w:val="24"/>
          <w:szCs w:val="24"/>
        </w:rPr>
        <w:t xml:space="preserve">is transformed from format ‘ISO8601’ to ‘datetime64’. This will allow to </w:t>
      </w:r>
      <w:r>
        <w:rPr>
          <w:sz w:val="24"/>
          <w:szCs w:val="24"/>
        </w:rPr>
        <w:t xml:space="preserve">extract the date </w:t>
      </w:r>
      <w:r w:rsidR="008A40DB">
        <w:rPr>
          <w:sz w:val="24"/>
          <w:szCs w:val="24"/>
        </w:rPr>
        <w:t>hence effectively removing</w:t>
      </w:r>
      <w:r>
        <w:rPr>
          <w:sz w:val="24"/>
          <w:szCs w:val="24"/>
        </w:rPr>
        <w:t xml:space="preserve"> the information relative to the time</w:t>
      </w:r>
      <w:r w:rsidR="008A40DB">
        <w:rPr>
          <w:sz w:val="24"/>
          <w:szCs w:val="24"/>
        </w:rPr>
        <w:t xml:space="preserve"> so </w:t>
      </w:r>
      <w:r>
        <w:rPr>
          <w:sz w:val="24"/>
          <w:szCs w:val="24"/>
        </w:rPr>
        <w:t xml:space="preserve"> to focus only on daily energy pricing. The data is then grouped by date and the average price is </w:t>
      </w:r>
      <w:r w:rsidR="003048BD">
        <w:rPr>
          <w:sz w:val="24"/>
          <w:szCs w:val="24"/>
        </w:rPr>
        <w:t>determined</w:t>
      </w:r>
      <w:r>
        <w:rPr>
          <w:sz w:val="24"/>
          <w:szCs w:val="24"/>
        </w:rPr>
        <w:t xml:space="preserve"> for each day. </w:t>
      </w:r>
      <w:r w:rsidR="00186F60">
        <w:rPr>
          <w:sz w:val="24"/>
          <w:szCs w:val="24"/>
        </w:rPr>
        <w:t xml:space="preserve">Moreover, </w:t>
      </w:r>
      <w:r w:rsidR="003048BD">
        <w:rPr>
          <w:sz w:val="24"/>
          <w:szCs w:val="24"/>
        </w:rPr>
        <w:t>the frequency of the time series is set to ‘day’</w:t>
      </w:r>
      <w:r w:rsidR="005C713C" w:rsidRPr="005C713C">
        <w:t xml:space="preserve"> </w:t>
      </w:r>
      <w:r w:rsidR="005C713C">
        <w:t>(</w:t>
      </w:r>
      <w:proofErr w:type="spellStart"/>
      <w:r w:rsidR="005C713C" w:rsidRPr="005C713C">
        <w:rPr>
          <w:i/>
          <w:iCs/>
          <w:sz w:val="24"/>
          <w:szCs w:val="24"/>
        </w:rPr>
        <w:t>pandas.DataFrame.asfreq</w:t>
      </w:r>
      <w:proofErr w:type="spellEnd"/>
      <w:r w:rsidR="005C713C" w:rsidRPr="005C713C">
        <w:rPr>
          <w:i/>
          <w:iCs/>
          <w:sz w:val="24"/>
          <w:szCs w:val="24"/>
        </w:rPr>
        <w:t xml:space="preserve"> — pandas 2.1.3 documentation</w:t>
      </w:r>
      <w:r w:rsidR="005C713C" w:rsidRPr="005C713C">
        <w:rPr>
          <w:sz w:val="24"/>
          <w:szCs w:val="24"/>
        </w:rPr>
        <w:t>,</w:t>
      </w:r>
      <w:r w:rsidR="005C713C">
        <w:rPr>
          <w:sz w:val="24"/>
          <w:szCs w:val="24"/>
        </w:rPr>
        <w:t>2023</w:t>
      </w:r>
      <w:r w:rsidR="005C713C" w:rsidRPr="005C713C">
        <w:rPr>
          <w:sz w:val="24"/>
          <w:szCs w:val="24"/>
        </w:rPr>
        <w:t>)</w:t>
      </w:r>
      <w:r w:rsidR="003048BD">
        <w:rPr>
          <w:sz w:val="24"/>
          <w:szCs w:val="24"/>
        </w:rPr>
        <w:t xml:space="preserve">, </w:t>
      </w:r>
      <w:r w:rsidR="00186F60">
        <w:rPr>
          <w:sz w:val="24"/>
          <w:szCs w:val="24"/>
        </w:rPr>
        <w:t xml:space="preserve">which will direct the execution of the forecast model towards this time unit. </w:t>
      </w:r>
    </w:p>
    <w:p w14:paraId="760D458A" w14:textId="7656827A" w:rsidR="00B10E8C" w:rsidRDefault="00186F60" w:rsidP="00B10E8C">
      <w:pPr>
        <w:ind w:left="720"/>
        <w:rPr>
          <w:sz w:val="24"/>
          <w:szCs w:val="24"/>
        </w:rPr>
      </w:pPr>
      <w:r>
        <w:rPr>
          <w:sz w:val="24"/>
          <w:szCs w:val="24"/>
        </w:rPr>
        <w:t>The</w:t>
      </w:r>
      <w:r w:rsidR="008A40DB">
        <w:rPr>
          <w:sz w:val="24"/>
          <w:szCs w:val="24"/>
        </w:rPr>
        <w:t xml:space="preserve"> transformed </w:t>
      </w:r>
      <w:r w:rsidR="005C713C">
        <w:rPr>
          <w:sz w:val="24"/>
          <w:szCs w:val="24"/>
        </w:rPr>
        <w:t xml:space="preserve">time series </w:t>
      </w:r>
      <w:r>
        <w:rPr>
          <w:sz w:val="24"/>
          <w:szCs w:val="24"/>
        </w:rPr>
        <w:t xml:space="preserve">dataset is visualized with a line plot, which shows the price trend </w:t>
      </w:r>
      <w:r w:rsidR="00D509E5">
        <w:rPr>
          <w:sz w:val="24"/>
          <w:szCs w:val="24"/>
        </w:rPr>
        <w:t xml:space="preserve">according to the date. </w:t>
      </w:r>
      <w:r w:rsidR="003048BD">
        <w:rPr>
          <w:sz w:val="24"/>
          <w:szCs w:val="24"/>
        </w:rPr>
        <w:t xml:space="preserve">The dataset does not present any null value and the observations are consistently distanced by day. </w:t>
      </w:r>
    </w:p>
    <w:p w14:paraId="0ECEA16C" w14:textId="24B09074" w:rsidR="00D509E5" w:rsidRDefault="00D509E5" w:rsidP="00B10E8C">
      <w:pPr>
        <w:ind w:left="720"/>
        <w:rPr>
          <w:sz w:val="24"/>
          <w:szCs w:val="24"/>
        </w:rPr>
      </w:pPr>
      <w:r w:rsidRPr="00D509E5">
        <w:rPr>
          <w:noProof/>
        </w:rPr>
        <w:lastRenderedPageBreak/>
        <w:drawing>
          <wp:inline distT="0" distB="0" distL="0" distR="0" wp14:anchorId="1FA553F6" wp14:editId="66947A02">
            <wp:extent cx="5731510" cy="2322830"/>
            <wp:effectExtent l="0" t="0" r="2540" b="1270"/>
            <wp:docPr id="1648017247" name="Picture 1" descr="A graph showing the price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17247" name="Picture 1" descr="A graph showing the price of a stock market&#10;&#10;Description automatically generated with medium confidence"/>
                    <pic:cNvPicPr/>
                  </pic:nvPicPr>
                  <pic:blipFill>
                    <a:blip r:embed="rId8"/>
                    <a:stretch>
                      <a:fillRect/>
                    </a:stretch>
                  </pic:blipFill>
                  <pic:spPr>
                    <a:xfrm>
                      <a:off x="0" y="0"/>
                      <a:ext cx="5731510" cy="2322830"/>
                    </a:xfrm>
                    <a:prstGeom prst="rect">
                      <a:avLst/>
                    </a:prstGeom>
                  </pic:spPr>
                </pic:pic>
              </a:graphicData>
            </a:graphic>
          </wp:inline>
        </w:drawing>
      </w:r>
    </w:p>
    <w:p w14:paraId="0447CE7D" w14:textId="6BA7DCAC" w:rsidR="00D509E5" w:rsidRDefault="005C713C" w:rsidP="00B10E8C">
      <w:pPr>
        <w:ind w:left="720"/>
        <w:rPr>
          <w:sz w:val="24"/>
          <w:szCs w:val="24"/>
        </w:rPr>
      </w:pPr>
      <w:r>
        <w:rPr>
          <w:sz w:val="24"/>
          <w:szCs w:val="24"/>
        </w:rPr>
        <w:t xml:space="preserve">Figure 1: Daily energy price for year 2018. </w:t>
      </w:r>
    </w:p>
    <w:p w14:paraId="5132232F" w14:textId="77777777" w:rsidR="005C713C" w:rsidRDefault="005C713C" w:rsidP="00B10E8C">
      <w:pPr>
        <w:ind w:left="720"/>
        <w:rPr>
          <w:sz w:val="24"/>
          <w:szCs w:val="24"/>
        </w:rPr>
      </w:pPr>
    </w:p>
    <w:p w14:paraId="48C3772B" w14:textId="5D3B8A60" w:rsidR="005C713C" w:rsidRDefault="005C713C" w:rsidP="005C713C">
      <w:pPr>
        <w:pStyle w:val="ListParagraph"/>
        <w:numPr>
          <w:ilvl w:val="1"/>
          <w:numId w:val="1"/>
        </w:numPr>
        <w:rPr>
          <w:b/>
          <w:bCs/>
          <w:sz w:val="28"/>
          <w:szCs w:val="28"/>
        </w:rPr>
      </w:pPr>
      <w:r w:rsidRPr="005C713C">
        <w:rPr>
          <w:b/>
          <w:bCs/>
          <w:sz w:val="28"/>
          <w:szCs w:val="28"/>
        </w:rPr>
        <w:t xml:space="preserve">Time Series Concepts. </w:t>
      </w:r>
    </w:p>
    <w:p w14:paraId="4A5038AB" w14:textId="5B415C20" w:rsidR="005C713C" w:rsidRDefault="001A6B02" w:rsidP="00691CAA">
      <w:pPr>
        <w:ind w:left="720"/>
        <w:jc w:val="both"/>
        <w:rPr>
          <w:sz w:val="24"/>
          <w:szCs w:val="24"/>
        </w:rPr>
      </w:pPr>
      <w:r>
        <w:rPr>
          <w:sz w:val="24"/>
          <w:szCs w:val="24"/>
        </w:rPr>
        <w:t>T</w:t>
      </w:r>
      <w:r w:rsidR="00A144AD">
        <w:rPr>
          <w:sz w:val="24"/>
          <w:szCs w:val="24"/>
        </w:rPr>
        <w:t xml:space="preserve">he application of a time series forecast model </w:t>
      </w:r>
      <w:r>
        <w:rPr>
          <w:sz w:val="24"/>
          <w:szCs w:val="24"/>
        </w:rPr>
        <w:t xml:space="preserve">assumes </w:t>
      </w:r>
      <w:r w:rsidR="00A144AD">
        <w:rPr>
          <w:sz w:val="24"/>
          <w:szCs w:val="24"/>
        </w:rPr>
        <w:t xml:space="preserve">the stationarity of the data, which means that statistical properties like mean and variance should remain constant over time (ref). The </w:t>
      </w:r>
      <w:bookmarkStart w:id="0" w:name="_Hlk151548992"/>
      <w:r w:rsidR="00A144AD">
        <w:rPr>
          <w:sz w:val="24"/>
          <w:szCs w:val="24"/>
        </w:rPr>
        <w:t>Dickey-Fuller test</w:t>
      </w:r>
      <w:bookmarkEnd w:id="0"/>
      <w:r w:rsidR="00A144AD">
        <w:rPr>
          <w:sz w:val="24"/>
          <w:szCs w:val="24"/>
        </w:rPr>
        <w:t xml:space="preserve"> is an instrument to assess</w:t>
      </w:r>
      <w:r>
        <w:rPr>
          <w:sz w:val="24"/>
          <w:szCs w:val="24"/>
        </w:rPr>
        <w:t xml:space="preserve"> this assumption</w:t>
      </w:r>
      <w:r w:rsidR="00A144AD">
        <w:rPr>
          <w:sz w:val="24"/>
          <w:szCs w:val="24"/>
        </w:rPr>
        <w:t xml:space="preserve">, </w:t>
      </w:r>
      <w:r>
        <w:rPr>
          <w:sz w:val="24"/>
          <w:szCs w:val="24"/>
        </w:rPr>
        <w:t xml:space="preserve">so that </w:t>
      </w:r>
      <w:r w:rsidR="00A144AD">
        <w:rPr>
          <w:sz w:val="24"/>
          <w:szCs w:val="24"/>
        </w:rPr>
        <w:t xml:space="preserve">the stationarity is confirmed </w:t>
      </w:r>
      <w:r>
        <w:rPr>
          <w:sz w:val="24"/>
          <w:szCs w:val="24"/>
        </w:rPr>
        <w:t>when</w:t>
      </w:r>
      <w:r w:rsidR="00A144AD">
        <w:rPr>
          <w:sz w:val="24"/>
          <w:szCs w:val="24"/>
        </w:rPr>
        <w:t xml:space="preserve"> the p-value &lt; 0.05. </w:t>
      </w:r>
      <w:r w:rsidR="00CB29EB">
        <w:rPr>
          <w:sz w:val="24"/>
          <w:szCs w:val="24"/>
        </w:rPr>
        <w:t xml:space="preserve">If the data is non-stationary, </w:t>
      </w:r>
      <w:r>
        <w:rPr>
          <w:sz w:val="24"/>
          <w:szCs w:val="24"/>
        </w:rPr>
        <w:t xml:space="preserve">consecutive </w:t>
      </w:r>
      <w:r w:rsidR="00A144AD">
        <w:rPr>
          <w:sz w:val="24"/>
          <w:szCs w:val="24"/>
        </w:rPr>
        <w:t>differentiation</w:t>
      </w:r>
      <w:r>
        <w:rPr>
          <w:sz w:val="24"/>
          <w:szCs w:val="24"/>
        </w:rPr>
        <w:t>s</w:t>
      </w:r>
      <w:r w:rsidR="00A144AD">
        <w:rPr>
          <w:sz w:val="24"/>
          <w:szCs w:val="24"/>
        </w:rPr>
        <w:t xml:space="preserve"> are necessary until stationarity is achieved. The parameter ‘d’ in the ARIMA model controls for the </w:t>
      </w:r>
      <w:r>
        <w:rPr>
          <w:sz w:val="24"/>
          <w:szCs w:val="24"/>
        </w:rPr>
        <w:t>degree</w:t>
      </w:r>
      <w:r w:rsidR="00A144AD">
        <w:rPr>
          <w:sz w:val="24"/>
          <w:szCs w:val="24"/>
        </w:rPr>
        <w:t xml:space="preserve"> of differentiation and correspond</w:t>
      </w:r>
      <w:r>
        <w:rPr>
          <w:sz w:val="24"/>
          <w:szCs w:val="24"/>
        </w:rPr>
        <w:t>s</w:t>
      </w:r>
      <w:r w:rsidR="00A144AD">
        <w:rPr>
          <w:sz w:val="24"/>
          <w:szCs w:val="24"/>
        </w:rPr>
        <w:t xml:space="preserve"> to the </w:t>
      </w:r>
      <w:r w:rsidR="00CB4197">
        <w:rPr>
          <w:sz w:val="24"/>
          <w:szCs w:val="24"/>
        </w:rPr>
        <w:t xml:space="preserve">integration </w:t>
      </w:r>
      <w:r w:rsidR="00A144AD">
        <w:rPr>
          <w:sz w:val="24"/>
          <w:szCs w:val="24"/>
        </w:rPr>
        <w:t xml:space="preserve">element </w:t>
      </w:r>
      <w:r w:rsidR="00CB4197">
        <w:rPr>
          <w:sz w:val="24"/>
          <w:szCs w:val="24"/>
        </w:rPr>
        <w:t>‘I’. On the other hand, the Autoregressive element (AR), corresponding to parameter ‘p’, captures the relationship between an observation and a certain number of lagged</w:t>
      </w:r>
      <w:r>
        <w:rPr>
          <w:sz w:val="24"/>
          <w:szCs w:val="24"/>
        </w:rPr>
        <w:t xml:space="preserve"> values</w:t>
      </w:r>
      <w:r w:rsidR="00CB4197">
        <w:rPr>
          <w:sz w:val="24"/>
          <w:szCs w:val="24"/>
        </w:rPr>
        <w:t>, while the Moving Average (MA), corresponding to the parameter ‘q’, captures variation of residual</w:t>
      </w:r>
      <w:r w:rsidR="00246384">
        <w:rPr>
          <w:sz w:val="24"/>
          <w:szCs w:val="24"/>
        </w:rPr>
        <w:t xml:space="preserve"> errors</w:t>
      </w:r>
      <w:r w:rsidR="00CB4197">
        <w:rPr>
          <w:sz w:val="24"/>
          <w:szCs w:val="24"/>
        </w:rPr>
        <w:t xml:space="preserve"> with lagged values, where such residuals are assumed to be normally distributed. </w:t>
      </w:r>
      <w:r w:rsidR="00246384">
        <w:rPr>
          <w:sz w:val="24"/>
          <w:szCs w:val="24"/>
        </w:rPr>
        <w:t xml:space="preserve">The examination of the </w:t>
      </w:r>
      <w:r w:rsidR="00691CAA">
        <w:rPr>
          <w:sz w:val="24"/>
          <w:szCs w:val="24"/>
        </w:rPr>
        <w:t>autocorrelation and partial autocorrelation functions, which plots the correlation between a time value and its lagged values, represents a baseline to understand the values of ‘p’ and ‘q’. In case seasonality is suspected, the model SARIMAX ca</w:t>
      </w:r>
      <w:r>
        <w:rPr>
          <w:sz w:val="24"/>
          <w:szCs w:val="24"/>
        </w:rPr>
        <w:t>n</w:t>
      </w:r>
      <w:r w:rsidR="00691CAA">
        <w:rPr>
          <w:sz w:val="24"/>
          <w:szCs w:val="24"/>
        </w:rPr>
        <w:t xml:space="preserve"> decompose the seasonal element introducing the parameters ‘P’, ‘D’, and ‘Q’. </w:t>
      </w:r>
      <w:r w:rsidR="00EB02E4">
        <w:rPr>
          <w:sz w:val="24"/>
          <w:szCs w:val="24"/>
        </w:rPr>
        <w:t xml:space="preserve"> </w:t>
      </w:r>
    </w:p>
    <w:p w14:paraId="3BEF6F32" w14:textId="1D472E34" w:rsidR="00691CAA" w:rsidRDefault="00691CAA" w:rsidP="00691CAA">
      <w:pPr>
        <w:pStyle w:val="ListParagraph"/>
        <w:numPr>
          <w:ilvl w:val="1"/>
          <w:numId w:val="1"/>
        </w:numPr>
        <w:jc w:val="both"/>
        <w:rPr>
          <w:b/>
          <w:bCs/>
          <w:sz w:val="28"/>
          <w:szCs w:val="28"/>
        </w:rPr>
      </w:pPr>
      <w:r>
        <w:rPr>
          <w:b/>
          <w:bCs/>
          <w:sz w:val="28"/>
          <w:szCs w:val="28"/>
        </w:rPr>
        <w:t>The m</w:t>
      </w:r>
      <w:r w:rsidRPr="00691CAA">
        <w:rPr>
          <w:b/>
          <w:bCs/>
          <w:sz w:val="28"/>
          <w:szCs w:val="28"/>
        </w:rPr>
        <w:t xml:space="preserve">ethodology employed for time series forecasting. </w:t>
      </w:r>
    </w:p>
    <w:p w14:paraId="3BD7B71F" w14:textId="77777777" w:rsidR="008D1C51" w:rsidRDefault="00EB02E4" w:rsidP="00146B84">
      <w:pPr>
        <w:ind w:left="720"/>
        <w:jc w:val="both"/>
        <w:rPr>
          <w:sz w:val="24"/>
          <w:szCs w:val="24"/>
        </w:rPr>
      </w:pPr>
      <w:r w:rsidRPr="00EB02E4">
        <w:rPr>
          <w:sz w:val="24"/>
          <w:szCs w:val="24"/>
        </w:rPr>
        <w:t xml:space="preserve">The </w:t>
      </w:r>
      <w:r>
        <w:rPr>
          <w:sz w:val="24"/>
          <w:szCs w:val="24"/>
        </w:rPr>
        <w:t xml:space="preserve">data is split into train and test set with a proportion of 0.90, so to maximize the training data. </w:t>
      </w:r>
    </w:p>
    <w:p w14:paraId="4F01FD29" w14:textId="2D4BEA77" w:rsidR="008D1C51" w:rsidRDefault="008D1C51" w:rsidP="00146B84">
      <w:pPr>
        <w:ind w:left="720"/>
        <w:jc w:val="both"/>
        <w:rPr>
          <w:sz w:val="24"/>
          <w:szCs w:val="24"/>
        </w:rPr>
      </w:pPr>
      <w:r w:rsidRPr="008D1C51">
        <w:lastRenderedPageBreak/>
        <w:drawing>
          <wp:inline distT="0" distB="0" distL="0" distR="0" wp14:anchorId="546EA7B4" wp14:editId="60E243F9">
            <wp:extent cx="4815840" cy="2435225"/>
            <wp:effectExtent l="0" t="0" r="3810" b="3175"/>
            <wp:docPr id="79936852" name="Picture 1" descr="A graph showing the price of ener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6852" name="Picture 1" descr="A graph showing the price of energy&#10;&#10;Description automatically generated"/>
                    <pic:cNvPicPr/>
                  </pic:nvPicPr>
                  <pic:blipFill>
                    <a:blip r:embed="rId9"/>
                    <a:stretch>
                      <a:fillRect/>
                    </a:stretch>
                  </pic:blipFill>
                  <pic:spPr>
                    <a:xfrm>
                      <a:off x="0" y="0"/>
                      <a:ext cx="4823325" cy="2439010"/>
                    </a:xfrm>
                    <a:prstGeom prst="rect">
                      <a:avLst/>
                    </a:prstGeom>
                  </pic:spPr>
                </pic:pic>
              </a:graphicData>
            </a:graphic>
          </wp:inline>
        </w:drawing>
      </w:r>
    </w:p>
    <w:p w14:paraId="0CC6261E" w14:textId="5D98EE7C" w:rsidR="00146B84" w:rsidRPr="00EB02E4" w:rsidRDefault="00EB02E4" w:rsidP="00146B84">
      <w:pPr>
        <w:ind w:left="720"/>
        <w:jc w:val="both"/>
        <w:rPr>
          <w:sz w:val="24"/>
          <w:szCs w:val="24"/>
        </w:rPr>
      </w:pPr>
      <w:r>
        <w:rPr>
          <w:sz w:val="24"/>
          <w:szCs w:val="24"/>
        </w:rPr>
        <w:t xml:space="preserve">The </w:t>
      </w:r>
      <w:r w:rsidRPr="00EB02E4">
        <w:rPr>
          <w:sz w:val="24"/>
          <w:szCs w:val="24"/>
        </w:rPr>
        <w:t>Dickey-Fuller test</w:t>
      </w:r>
      <w:r>
        <w:rPr>
          <w:sz w:val="24"/>
          <w:szCs w:val="24"/>
        </w:rPr>
        <w:t xml:space="preserve"> is performed both on the complete data (p-value=</w:t>
      </w:r>
      <w:r w:rsidRPr="00EB02E4">
        <w:t xml:space="preserve"> </w:t>
      </w:r>
      <w:r w:rsidRPr="00EB02E4">
        <w:rPr>
          <w:sz w:val="24"/>
          <w:szCs w:val="24"/>
        </w:rPr>
        <w:t>0.40</w:t>
      </w:r>
      <w:r>
        <w:rPr>
          <w:sz w:val="24"/>
          <w:szCs w:val="24"/>
        </w:rPr>
        <w:t xml:space="preserve">)  and the train data (p-value=0.46), showing that the data is non-stationary. The </w:t>
      </w:r>
      <w:r w:rsidR="00146B84">
        <w:rPr>
          <w:sz w:val="24"/>
          <w:szCs w:val="24"/>
        </w:rPr>
        <w:t>one degree differentiated data</w:t>
      </w:r>
      <w:r w:rsidR="00146B84">
        <w:rPr>
          <w:sz w:val="24"/>
          <w:szCs w:val="24"/>
        </w:rPr>
        <w:t xml:space="preserve"> results instead stationary (p-value=</w:t>
      </w:r>
      <w:r w:rsidR="00146B84" w:rsidRPr="00146B84">
        <w:t xml:space="preserve"> </w:t>
      </w:r>
      <w:r w:rsidR="00146B84" w:rsidRPr="00146B84">
        <w:rPr>
          <w:sz w:val="24"/>
          <w:szCs w:val="24"/>
        </w:rPr>
        <w:t>6.532345087273852e-11</w:t>
      </w:r>
      <w:r w:rsidR="00146B84">
        <w:rPr>
          <w:sz w:val="24"/>
          <w:szCs w:val="24"/>
        </w:rPr>
        <w:t>).</w:t>
      </w:r>
    </w:p>
    <w:p w14:paraId="074821E2" w14:textId="5A986727" w:rsidR="00691CAA" w:rsidRDefault="00146B84" w:rsidP="00691CAA">
      <w:pPr>
        <w:ind w:left="720"/>
        <w:jc w:val="both"/>
        <w:rPr>
          <w:sz w:val="24"/>
          <w:szCs w:val="24"/>
        </w:rPr>
      </w:pPr>
      <w:r>
        <w:rPr>
          <w:sz w:val="24"/>
          <w:szCs w:val="24"/>
        </w:rPr>
        <w:t xml:space="preserve">The </w:t>
      </w:r>
      <w:r w:rsidR="00EB02E4">
        <w:rPr>
          <w:sz w:val="24"/>
          <w:szCs w:val="24"/>
        </w:rPr>
        <w:t xml:space="preserve">ACF and PACF  plotted </w:t>
      </w:r>
      <w:r>
        <w:rPr>
          <w:sz w:val="24"/>
          <w:szCs w:val="24"/>
        </w:rPr>
        <w:t xml:space="preserve">on </w:t>
      </w:r>
      <w:r w:rsidR="00EB02E4">
        <w:rPr>
          <w:sz w:val="24"/>
          <w:szCs w:val="24"/>
        </w:rPr>
        <w:t xml:space="preserve">both </w:t>
      </w:r>
      <w:r>
        <w:rPr>
          <w:sz w:val="24"/>
          <w:szCs w:val="24"/>
        </w:rPr>
        <w:t xml:space="preserve">the regular and the </w:t>
      </w:r>
      <w:r w:rsidR="00EB02E4">
        <w:rPr>
          <w:sz w:val="24"/>
          <w:szCs w:val="24"/>
        </w:rPr>
        <w:t>differentiated data</w:t>
      </w:r>
      <w:r>
        <w:rPr>
          <w:sz w:val="24"/>
          <w:szCs w:val="24"/>
        </w:rPr>
        <w:t xml:space="preserve">, show that a seasonal component of 7 days evident in the regular data decreases its significance in the differentiated data. </w:t>
      </w:r>
      <w:r w:rsidR="00A72622">
        <w:rPr>
          <w:sz w:val="24"/>
          <w:szCs w:val="24"/>
        </w:rPr>
        <w:t xml:space="preserve">Furthermore, the inspection of the ACF plot suggests values of 0 or 1 for the MA component after differentiation, while the PACF plot suggests values of 2 or 3 for the AR component after differentiation. </w:t>
      </w:r>
    </w:p>
    <w:p w14:paraId="377E95D0" w14:textId="2A567DAC" w:rsidR="00A72622" w:rsidRDefault="009E6C97" w:rsidP="00691CAA">
      <w:pPr>
        <w:ind w:left="720"/>
        <w:jc w:val="both"/>
        <w:rPr>
          <w:sz w:val="24"/>
          <w:szCs w:val="24"/>
        </w:rPr>
      </w:pPr>
      <w:r w:rsidRPr="009E6C97">
        <w:drawing>
          <wp:inline distT="0" distB="0" distL="0" distR="0" wp14:anchorId="53200A85" wp14:editId="0BD289AC">
            <wp:extent cx="4030980" cy="3072913"/>
            <wp:effectExtent l="0" t="0" r="7620" b="0"/>
            <wp:docPr id="101242025" name="Picture 1"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2025" name="Picture 1" descr="A graph with blue lines and dots&#10;&#10;Description automatically generated"/>
                    <pic:cNvPicPr/>
                  </pic:nvPicPr>
                  <pic:blipFill>
                    <a:blip r:embed="rId10"/>
                    <a:stretch>
                      <a:fillRect/>
                    </a:stretch>
                  </pic:blipFill>
                  <pic:spPr>
                    <a:xfrm>
                      <a:off x="0" y="0"/>
                      <a:ext cx="4034874" cy="3075881"/>
                    </a:xfrm>
                    <a:prstGeom prst="rect">
                      <a:avLst/>
                    </a:prstGeom>
                  </pic:spPr>
                </pic:pic>
              </a:graphicData>
            </a:graphic>
          </wp:inline>
        </w:drawing>
      </w:r>
    </w:p>
    <w:p w14:paraId="1F37B6A6" w14:textId="77777777" w:rsidR="009E6C97" w:rsidRDefault="009E6C97" w:rsidP="00691CAA">
      <w:pPr>
        <w:ind w:left="720"/>
        <w:jc w:val="both"/>
        <w:rPr>
          <w:sz w:val="24"/>
          <w:szCs w:val="24"/>
        </w:rPr>
      </w:pPr>
    </w:p>
    <w:p w14:paraId="767E51E8" w14:textId="72B89ED3" w:rsidR="009E6C97" w:rsidRDefault="009E6C97" w:rsidP="00691CAA">
      <w:pPr>
        <w:ind w:left="720"/>
        <w:jc w:val="both"/>
        <w:rPr>
          <w:sz w:val="24"/>
          <w:szCs w:val="24"/>
        </w:rPr>
      </w:pPr>
      <w:r w:rsidRPr="009E6C97">
        <w:lastRenderedPageBreak/>
        <w:drawing>
          <wp:inline distT="0" distB="0" distL="0" distR="0" wp14:anchorId="2FB20BD3" wp14:editId="6D065D92">
            <wp:extent cx="3998300" cy="3048000"/>
            <wp:effectExtent l="0" t="0" r="2540" b="0"/>
            <wp:docPr id="1031373828"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73828" name="Picture 1" descr="A graph with blue dots&#10;&#10;Description automatically generated"/>
                    <pic:cNvPicPr/>
                  </pic:nvPicPr>
                  <pic:blipFill>
                    <a:blip r:embed="rId11"/>
                    <a:stretch>
                      <a:fillRect/>
                    </a:stretch>
                  </pic:blipFill>
                  <pic:spPr>
                    <a:xfrm>
                      <a:off x="0" y="0"/>
                      <a:ext cx="4001057" cy="3050102"/>
                    </a:xfrm>
                    <a:prstGeom prst="rect">
                      <a:avLst/>
                    </a:prstGeom>
                  </pic:spPr>
                </pic:pic>
              </a:graphicData>
            </a:graphic>
          </wp:inline>
        </w:drawing>
      </w:r>
    </w:p>
    <w:p w14:paraId="3A3A77F8" w14:textId="3B466049" w:rsidR="009E6C97" w:rsidRDefault="009E6C97" w:rsidP="00691CAA">
      <w:pPr>
        <w:ind w:left="720"/>
        <w:jc w:val="both"/>
        <w:rPr>
          <w:sz w:val="24"/>
          <w:szCs w:val="24"/>
        </w:rPr>
      </w:pPr>
      <w:r>
        <w:rPr>
          <w:sz w:val="24"/>
          <w:szCs w:val="24"/>
        </w:rPr>
        <w:t xml:space="preserve">Figures x and x: Autocorrelation and Partial Autocorrelation in the original data. </w:t>
      </w:r>
    </w:p>
    <w:p w14:paraId="5023E87C" w14:textId="0F63D5B5" w:rsidR="009E6C97" w:rsidRDefault="009E6C97" w:rsidP="00691CAA">
      <w:pPr>
        <w:ind w:left="720"/>
        <w:jc w:val="both"/>
        <w:rPr>
          <w:sz w:val="24"/>
          <w:szCs w:val="24"/>
        </w:rPr>
      </w:pPr>
      <w:r w:rsidRPr="009E6C97">
        <w:drawing>
          <wp:inline distT="0" distB="0" distL="0" distR="0" wp14:anchorId="040A2BFE" wp14:editId="41F29446">
            <wp:extent cx="3997960" cy="3047740"/>
            <wp:effectExtent l="0" t="0" r="2540" b="635"/>
            <wp:docPr id="426998672"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98672" name="Picture 1" descr="A graph with blue dots and numbers&#10;&#10;Description automatically generated"/>
                    <pic:cNvPicPr/>
                  </pic:nvPicPr>
                  <pic:blipFill>
                    <a:blip r:embed="rId12"/>
                    <a:stretch>
                      <a:fillRect/>
                    </a:stretch>
                  </pic:blipFill>
                  <pic:spPr>
                    <a:xfrm>
                      <a:off x="0" y="0"/>
                      <a:ext cx="4011716" cy="3058226"/>
                    </a:xfrm>
                    <a:prstGeom prst="rect">
                      <a:avLst/>
                    </a:prstGeom>
                  </pic:spPr>
                </pic:pic>
              </a:graphicData>
            </a:graphic>
          </wp:inline>
        </w:drawing>
      </w:r>
    </w:p>
    <w:p w14:paraId="572BB6CA" w14:textId="1D44D390" w:rsidR="009E6C97" w:rsidRDefault="009E6C97" w:rsidP="00691CAA">
      <w:pPr>
        <w:ind w:left="720"/>
        <w:jc w:val="both"/>
        <w:rPr>
          <w:sz w:val="24"/>
          <w:szCs w:val="24"/>
        </w:rPr>
      </w:pPr>
      <w:r w:rsidRPr="009E6C97">
        <w:lastRenderedPageBreak/>
        <w:drawing>
          <wp:inline distT="0" distB="0" distL="0" distR="0" wp14:anchorId="7474F36E" wp14:editId="51BA394C">
            <wp:extent cx="3858360" cy="2941320"/>
            <wp:effectExtent l="0" t="0" r="8890" b="0"/>
            <wp:docPr id="1399727997"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27997" name="Picture 1" descr="A graph with blue dots and numbers&#10;&#10;Description automatically generated"/>
                    <pic:cNvPicPr/>
                  </pic:nvPicPr>
                  <pic:blipFill>
                    <a:blip r:embed="rId13"/>
                    <a:stretch>
                      <a:fillRect/>
                    </a:stretch>
                  </pic:blipFill>
                  <pic:spPr>
                    <a:xfrm>
                      <a:off x="0" y="0"/>
                      <a:ext cx="3864163" cy="2945744"/>
                    </a:xfrm>
                    <a:prstGeom prst="rect">
                      <a:avLst/>
                    </a:prstGeom>
                  </pic:spPr>
                </pic:pic>
              </a:graphicData>
            </a:graphic>
          </wp:inline>
        </w:drawing>
      </w:r>
    </w:p>
    <w:p w14:paraId="664BA9B8" w14:textId="367F6F45" w:rsidR="009E6C97" w:rsidRDefault="009E6C97" w:rsidP="009E6C97">
      <w:pPr>
        <w:ind w:left="720"/>
        <w:jc w:val="both"/>
        <w:rPr>
          <w:sz w:val="24"/>
          <w:szCs w:val="24"/>
        </w:rPr>
      </w:pPr>
      <w:r>
        <w:rPr>
          <w:sz w:val="24"/>
          <w:szCs w:val="24"/>
        </w:rPr>
        <w:t xml:space="preserve">Figures x and x: Autocorrelation and Partial Autocorrelation in the </w:t>
      </w:r>
      <w:r>
        <w:rPr>
          <w:sz w:val="24"/>
          <w:szCs w:val="24"/>
        </w:rPr>
        <w:t xml:space="preserve">differentiated </w:t>
      </w:r>
      <w:r>
        <w:rPr>
          <w:sz w:val="24"/>
          <w:szCs w:val="24"/>
        </w:rPr>
        <w:t xml:space="preserve">data. </w:t>
      </w:r>
    </w:p>
    <w:p w14:paraId="71BF0EB3" w14:textId="2A6E4DA0" w:rsidR="00286A7C" w:rsidRDefault="009E6C97" w:rsidP="00691CAA">
      <w:pPr>
        <w:ind w:left="720"/>
        <w:jc w:val="both"/>
        <w:rPr>
          <w:sz w:val="24"/>
          <w:szCs w:val="24"/>
        </w:rPr>
      </w:pPr>
      <w:r>
        <w:rPr>
          <w:sz w:val="24"/>
          <w:szCs w:val="24"/>
        </w:rPr>
        <w:t xml:space="preserve">Since a seasonal aspect is visible, it is chosen to employ the model SARIMAX. Consequently, a grid to search for values of ‘p’, ‘d’, ‘q’, ‘P’, ‘D’, ‘Q’ is set and results of any combinations are evaluated </w:t>
      </w:r>
      <w:r w:rsidR="00286A7C">
        <w:rPr>
          <w:sz w:val="24"/>
          <w:szCs w:val="24"/>
        </w:rPr>
        <w:t>by AIC values</w:t>
      </w:r>
      <w:r w:rsidR="008D1C51">
        <w:rPr>
          <w:sz w:val="24"/>
          <w:szCs w:val="24"/>
        </w:rPr>
        <w:t xml:space="preserve">. </w:t>
      </w:r>
      <w:r w:rsidR="00286A7C">
        <w:rPr>
          <w:sz w:val="24"/>
          <w:szCs w:val="24"/>
        </w:rPr>
        <w:t xml:space="preserve">The objective is to select a combination of parameters that balances the necessity of minimising the AIC values while also controlling for overfitting. It is also accounted for the necessity of differentiation, so that ‘d’ must be greater or equal to 1. </w:t>
      </w:r>
    </w:p>
    <w:p w14:paraId="5C4CD200" w14:textId="77777777" w:rsidR="00286A7C" w:rsidRDefault="00286A7C" w:rsidP="00286A7C">
      <w:pPr>
        <w:ind w:left="720"/>
        <w:jc w:val="both"/>
        <w:rPr>
          <w:sz w:val="24"/>
          <w:szCs w:val="24"/>
        </w:rPr>
      </w:pPr>
      <w:r>
        <w:rPr>
          <w:sz w:val="24"/>
          <w:szCs w:val="24"/>
        </w:rPr>
        <w:t xml:space="preserve">After considering ACF and PACF plots, results of the grid search with corresponding AIC values and after  a certain degree of experimentation, the chosen parameters are: </w:t>
      </w:r>
    </w:p>
    <w:p w14:paraId="2CD2DEEB" w14:textId="77777777" w:rsidR="00C25833" w:rsidRDefault="00C25833" w:rsidP="00286A7C">
      <w:pPr>
        <w:ind w:left="720"/>
        <w:jc w:val="both"/>
        <w:rPr>
          <w:sz w:val="24"/>
          <w:szCs w:val="24"/>
        </w:rPr>
      </w:pPr>
    </w:p>
    <w:tbl>
      <w:tblPr>
        <w:tblStyle w:val="TableGrid"/>
        <w:tblW w:w="8407" w:type="dxa"/>
        <w:tblInd w:w="720" w:type="dxa"/>
        <w:tblLook w:val="04A0" w:firstRow="1" w:lastRow="0" w:firstColumn="1" w:lastColumn="0" w:noHBand="0" w:noVBand="1"/>
      </w:tblPr>
      <w:tblGrid>
        <w:gridCol w:w="989"/>
        <w:gridCol w:w="1006"/>
        <w:gridCol w:w="1005"/>
        <w:gridCol w:w="1005"/>
        <w:gridCol w:w="1005"/>
        <w:gridCol w:w="1006"/>
        <w:gridCol w:w="2391"/>
      </w:tblGrid>
      <w:tr w:rsidR="00C25833" w14:paraId="32F3FA7F" w14:textId="77777777" w:rsidTr="00C25833">
        <w:trPr>
          <w:trHeight w:val="626"/>
        </w:trPr>
        <w:tc>
          <w:tcPr>
            <w:tcW w:w="989" w:type="dxa"/>
            <w:shd w:val="clear" w:color="auto" w:fill="D9E2F3" w:themeFill="accent1" w:themeFillTint="33"/>
          </w:tcPr>
          <w:p w14:paraId="1DF6F027" w14:textId="7857AF88" w:rsidR="00286A7C" w:rsidRPr="003B3F2F" w:rsidRDefault="00286A7C" w:rsidP="003B3F2F">
            <w:pPr>
              <w:jc w:val="center"/>
              <w:rPr>
                <w:b/>
                <w:bCs/>
                <w:sz w:val="24"/>
                <w:szCs w:val="24"/>
              </w:rPr>
            </w:pPr>
            <w:r w:rsidRPr="003B3F2F">
              <w:rPr>
                <w:b/>
                <w:bCs/>
                <w:sz w:val="24"/>
                <w:szCs w:val="24"/>
              </w:rPr>
              <w:t>p =3</w:t>
            </w:r>
          </w:p>
        </w:tc>
        <w:tc>
          <w:tcPr>
            <w:tcW w:w="1006" w:type="dxa"/>
            <w:shd w:val="clear" w:color="auto" w:fill="D9E2F3" w:themeFill="accent1" w:themeFillTint="33"/>
          </w:tcPr>
          <w:p w14:paraId="2567D293" w14:textId="55B48819" w:rsidR="00286A7C" w:rsidRPr="003B3F2F" w:rsidRDefault="00286A7C" w:rsidP="003B3F2F">
            <w:pPr>
              <w:jc w:val="center"/>
              <w:rPr>
                <w:b/>
                <w:bCs/>
                <w:sz w:val="24"/>
                <w:szCs w:val="24"/>
              </w:rPr>
            </w:pPr>
            <w:r w:rsidRPr="003B3F2F">
              <w:rPr>
                <w:b/>
                <w:bCs/>
                <w:sz w:val="24"/>
                <w:szCs w:val="24"/>
              </w:rPr>
              <w:t>d =1</w:t>
            </w:r>
          </w:p>
        </w:tc>
        <w:tc>
          <w:tcPr>
            <w:tcW w:w="1005" w:type="dxa"/>
            <w:shd w:val="clear" w:color="auto" w:fill="D9E2F3" w:themeFill="accent1" w:themeFillTint="33"/>
          </w:tcPr>
          <w:p w14:paraId="1B06130B" w14:textId="2116F605" w:rsidR="00286A7C" w:rsidRPr="003B3F2F" w:rsidRDefault="00286A7C" w:rsidP="003B3F2F">
            <w:pPr>
              <w:jc w:val="center"/>
              <w:rPr>
                <w:b/>
                <w:bCs/>
                <w:sz w:val="24"/>
                <w:szCs w:val="24"/>
              </w:rPr>
            </w:pPr>
            <w:r w:rsidRPr="003B3F2F">
              <w:rPr>
                <w:b/>
                <w:bCs/>
                <w:sz w:val="24"/>
                <w:szCs w:val="24"/>
              </w:rPr>
              <w:t xml:space="preserve">q = </w:t>
            </w:r>
            <w:r w:rsidR="00183FA2">
              <w:rPr>
                <w:b/>
                <w:bCs/>
                <w:sz w:val="24"/>
                <w:szCs w:val="24"/>
              </w:rPr>
              <w:t>0</w:t>
            </w:r>
          </w:p>
        </w:tc>
        <w:tc>
          <w:tcPr>
            <w:tcW w:w="1005" w:type="dxa"/>
            <w:shd w:val="clear" w:color="auto" w:fill="B4C6E7" w:themeFill="accent1" w:themeFillTint="66"/>
          </w:tcPr>
          <w:p w14:paraId="531544F7" w14:textId="4908CA25" w:rsidR="00286A7C" w:rsidRPr="003B3F2F" w:rsidRDefault="00286A7C" w:rsidP="003B3F2F">
            <w:pPr>
              <w:jc w:val="center"/>
              <w:rPr>
                <w:b/>
                <w:bCs/>
                <w:sz w:val="24"/>
                <w:szCs w:val="24"/>
              </w:rPr>
            </w:pPr>
            <w:r w:rsidRPr="003B3F2F">
              <w:rPr>
                <w:b/>
                <w:bCs/>
                <w:sz w:val="24"/>
                <w:szCs w:val="24"/>
              </w:rPr>
              <w:t>P = 0</w:t>
            </w:r>
          </w:p>
        </w:tc>
        <w:tc>
          <w:tcPr>
            <w:tcW w:w="1005" w:type="dxa"/>
            <w:shd w:val="clear" w:color="auto" w:fill="B4C6E7" w:themeFill="accent1" w:themeFillTint="66"/>
          </w:tcPr>
          <w:p w14:paraId="7203ABDE" w14:textId="6A837E46" w:rsidR="00286A7C" w:rsidRPr="003B3F2F" w:rsidRDefault="00286A7C" w:rsidP="003B3F2F">
            <w:pPr>
              <w:jc w:val="center"/>
              <w:rPr>
                <w:b/>
                <w:bCs/>
                <w:sz w:val="24"/>
                <w:szCs w:val="24"/>
              </w:rPr>
            </w:pPr>
            <w:r w:rsidRPr="003B3F2F">
              <w:rPr>
                <w:b/>
                <w:bCs/>
                <w:sz w:val="24"/>
                <w:szCs w:val="24"/>
              </w:rPr>
              <w:t>D = 1</w:t>
            </w:r>
          </w:p>
        </w:tc>
        <w:tc>
          <w:tcPr>
            <w:tcW w:w="1006" w:type="dxa"/>
            <w:shd w:val="clear" w:color="auto" w:fill="B4C6E7" w:themeFill="accent1" w:themeFillTint="66"/>
          </w:tcPr>
          <w:p w14:paraId="11E55252" w14:textId="0BD0CB10" w:rsidR="00286A7C" w:rsidRPr="003B3F2F" w:rsidRDefault="00286A7C" w:rsidP="003B3F2F">
            <w:pPr>
              <w:jc w:val="center"/>
              <w:rPr>
                <w:b/>
                <w:bCs/>
                <w:sz w:val="24"/>
                <w:szCs w:val="24"/>
              </w:rPr>
            </w:pPr>
            <w:r w:rsidRPr="003B3F2F">
              <w:rPr>
                <w:b/>
                <w:bCs/>
                <w:sz w:val="24"/>
                <w:szCs w:val="24"/>
              </w:rPr>
              <w:t>Q = 3</w:t>
            </w:r>
          </w:p>
        </w:tc>
        <w:tc>
          <w:tcPr>
            <w:tcW w:w="2391" w:type="dxa"/>
            <w:shd w:val="clear" w:color="auto" w:fill="FFF2CC" w:themeFill="accent4" w:themeFillTint="33"/>
          </w:tcPr>
          <w:p w14:paraId="2593D235" w14:textId="11362108" w:rsidR="00286A7C" w:rsidRPr="003B3F2F" w:rsidRDefault="00286A7C" w:rsidP="003B3F2F">
            <w:pPr>
              <w:jc w:val="center"/>
              <w:rPr>
                <w:b/>
                <w:bCs/>
                <w:sz w:val="24"/>
                <w:szCs w:val="24"/>
              </w:rPr>
            </w:pPr>
            <w:r w:rsidRPr="003B3F2F">
              <w:rPr>
                <w:b/>
                <w:bCs/>
                <w:sz w:val="24"/>
                <w:szCs w:val="24"/>
              </w:rPr>
              <w:t xml:space="preserve">AIC Value= </w:t>
            </w:r>
            <w:r w:rsidR="003B3F2F" w:rsidRPr="003B3F2F">
              <w:rPr>
                <w:b/>
                <w:bCs/>
                <w:sz w:val="24"/>
                <w:szCs w:val="24"/>
              </w:rPr>
              <w:t>1932</w:t>
            </w:r>
          </w:p>
        </w:tc>
      </w:tr>
    </w:tbl>
    <w:p w14:paraId="20285D0D" w14:textId="77777777" w:rsidR="00C25833" w:rsidRDefault="00C25833" w:rsidP="00C25833">
      <w:pPr>
        <w:jc w:val="both"/>
        <w:rPr>
          <w:sz w:val="24"/>
          <w:szCs w:val="24"/>
        </w:rPr>
      </w:pPr>
    </w:p>
    <w:p w14:paraId="2652DB71" w14:textId="14D534D9" w:rsidR="00C25833" w:rsidRDefault="00C25833" w:rsidP="00C25833">
      <w:pPr>
        <w:jc w:val="both"/>
        <w:rPr>
          <w:sz w:val="24"/>
          <w:szCs w:val="24"/>
        </w:rPr>
      </w:pPr>
      <w:r>
        <w:rPr>
          <w:sz w:val="24"/>
          <w:szCs w:val="24"/>
        </w:rPr>
        <w:t xml:space="preserve">             Table 1: SARIMAX parameters. </w:t>
      </w:r>
    </w:p>
    <w:p w14:paraId="1E818D06" w14:textId="15BB9D69" w:rsidR="008D1C51" w:rsidRPr="005C635C" w:rsidRDefault="008D1C51" w:rsidP="008D1C51">
      <w:pPr>
        <w:pStyle w:val="ListParagraph"/>
        <w:numPr>
          <w:ilvl w:val="1"/>
          <w:numId w:val="1"/>
        </w:numPr>
        <w:jc w:val="both"/>
        <w:rPr>
          <w:b/>
          <w:bCs/>
          <w:sz w:val="28"/>
          <w:szCs w:val="28"/>
        </w:rPr>
      </w:pPr>
      <w:r w:rsidRPr="005C635C">
        <w:rPr>
          <w:b/>
          <w:bCs/>
          <w:sz w:val="28"/>
          <w:szCs w:val="28"/>
        </w:rPr>
        <w:t>Results of time series forecasting.</w:t>
      </w:r>
    </w:p>
    <w:p w14:paraId="0A6E5DFB" w14:textId="0A553584" w:rsidR="008D1C51" w:rsidRDefault="008D1C51" w:rsidP="008D1C51">
      <w:pPr>
        <w:ind w:left="720"/>
        <w:jc w:val="both"/>
        <w:rPr>
          <w:sz w:val="24"/>
          <w:szCs w:val="24"/>
        </w:rPr>
      </w:pPr>
      <w:r>
        <w:rPr>
          <w:sz w:val="24"/>
          <w:szCs w:val="24"/>
        </w:rPr>
        <w:t xml:space="preserve">Predictions </w:t>
      </w:r>
      <w:r w:rsidR="00C25833">
        <w:rPr>
          <w:sz w:val="24"/>
          <w:szCs w:val="24"/>
        </w:rPr>
        <w:t xml:space="preserve">are made for the test set and a set of evaluation metrics are employed to check model adequacy. These are the </w:t>
      </w:r>
      <w:r w:rsidR="00D65727">
        <w:rPr>
          <w:sz w:val="24"/>
          <w:szCs w:val="24"/>
        </w:rPr>
        <w:t xml:space="preserve">model evaluations and </w:t>
      </w:r>
      <w:r w:rsidR="00C25833">
        <w:rPr>
          <w:sz w:val="24"/>
          <w:szCs w:val="24"/>
        </w:rPr>
        <w:t xml:space="preserve">results: </w:t>
      </w:r>
    </w:p>
    <w:tbl>
      <w:tblPr>
        <w:tblStyle w:val="TableGrid"/>
        <w:tblW w:w="8711" w:type="dxa"/>
        <w:tblInd w:w="720" w:type="dxa"/>
        <w:tblLook w:val="04A0" w:firstRow="1" w:lastRow="0" w:firstColumn="1" w:lastColumn="0" w:noHBand="0" w:noVBand="1"/>
      </w:tblPr>
      <w:tblGrid>
        <w:gridCol w:w="1382"/>
        <w:gridCol w:w="2376"/>
        <w:gridCol w:w="2377"/>
        <w:gridCol w:w="2576"/>
      </w:tblGrid>
      <w:tr w:rsidR="00C25833" w14:paraId="2F41F901" w14:textId="77777777" w:rsidTr="00C25833">
        <w:trPr>
          <w:trHeight w:val="679"/>
        </w:trPr>
        <w:tc>
          <w:tcPr>
            <w:tcW w:w="1382" w:type="dxa"/>
            <w:shd w:val="clear" w:color="auto" w:fill="F7CAAC" w:themeFill="accent2" w:themeFillTint="66"/>
          </w:tcPr>
          <w:p w14:paraId="22362835" w14:textId="2B10BAEF" w:rsidR="00C25833" w:rsidRPr="00C25833" w:rsidRDefault="00C25833" w:rsidP="00C25833">
            <w:pPr>
              <w:jc w:val="center"/>
              <w:rPr>
                <w:b/>
                <w:bCs/>
                <w:sz w:val="24"/>
                <w:szCs w:val="24"/>
              </w:rPr>
            </w:pPr>
            <w:r w:rsidRPr="00C25833">
              <w:rPr>
                <w:b/>
                <w:bCs/>
                <w:sz w:val="24"/>
                <w:szCs w:val="24"/>
              </w:rPr>
              <w:t>R^2</w:t>
            </w:r>
          </w:p>
        </w:tc>
        <w:tc>
          <w:tcPr>
            <w:tcW w:w="2376" w:type="dxa"/>
            <w:shd w:val="clear" w:color="auto" w:fill="F7CAAC" w:themeFill="accent2" w:themeFillTint="66"/>
          </w:tcPr>
          <w:p w14:paraId="12B14682" w14:textId="3BE0237D" w:rsidR="00C25833" w:rsidRPr="00C25833" w:rsidRDefault="00C25833" w:rsidP="00C25833">
            <w:pPr>
              <w:jc w:val="center"/>
              <w:rPr>
                <w:b/>
                <w:bCs/>
                <w:sz w:val="24"/>
                <w:szCs w:val="24"/>
              </w:rPr>
            </w:pPr>
            <w:r w:rsidRPr="00C25833">
              <w:rPr>
                <w:b/>
                <w:bCs/>
                <w:sz w:val="24"/>
                <w:szCs w:val="24"/>
              </w:rPr>
              <w:t>Mean Squared Error</w:t>
            </w:r>
          </w:p>
        </w:tc>
        <w:tc>
          <w:tcPr>
            <w:tcW w:w="2377" w:type="dxa"/>
            <w:shd w:val="clear" w:color="auto" w:fill="F7CAAC" w:themeFill="accent2" w:themeFillTint="66"/>
          </w:tcPr>
          <w:p w14:paraId="35EAA71E" w14:textId="20BE42E3" w:rsidR="00C25833" w:rsidRPr="00C25833" w:rsidRDefault="00C25833" w:rsidP="00C25833">
            <w:pPr>
              <w:jc w:val="center"/>
              <w:rPr>
                <w:b/>
                <w:bCs/>
                <w:sz w:val="24"/>
                <w:szCs w:val="24"/>
              </w:rPr>
            </w:pPr>
            <w:r w:rsidRPr="00C25833">
              <w:rPr>
                <w:b/>
                <w:bCs/>
                <w:sz w:val="24"/>
                <w:szCs w:val="24"/>
              </w:rPr>
              <w:t>Mean Absolute Error</w:t>
            </w:r>
          </w:p>
        </w:tc>
        <w:tc>
          <w:tcPr>
            <w:tcW w:w="2576" w:type="dxa"/>
            <w:shd w:val="clear" w:color="auto" w:fill="F7CAAC" w:themeFill="accent2" w:themeFillTint="66"/>
          </w:tcPr>
          <w:p w14:paraId="061A0517" w14:textId="27964FB7" w:rsidR="00C25833" w:rsidRPr="00C25833" w:rsidRDefault="00C25833" w:rsidP="00C25833">
            <w:pPr>
              <w:jc w:val="center"/>
              <w:rPr>
                <w:b/>
                <w:bCs/>
                <w:sz w:val="24"/>
                <w:szCs w:val="24"/>
              </w:rPr>
            </w:pPr>
            <w:r w:rsidRPr="00C25833">
              <w:rPr>
                <w:b/>
                <w:bCs/>
                <w:sz w:val="24"/>
                <w:szCs w:val="24"/>
              </w:rPr>
              <w:t xml:space="preserve">Mean </w:t>
            </w:r>
            <w:r w:rsidR="001C6365">
              <w:rPr>
                <w:b/>
                <w:bCs/>
                <w:sz w:val="24"/>
                <w:szCs w:val="24"/>
              </w:rPr>
              <w:t xml:space="preserve">Root </w:t>
            </w:r>
            <w:r w:rsidRPr="00C25833">
              <w:rPr>
                <w:b/>
                <w:bCs/>
                <w:sz w:val="24"/>
                <w:szCs w:val="24"/>
              </w:rPr>
              <w:t>Squared Error</w:t>
            </w:r>
          </w:p>
        </w:tc>
      </w:tr>
      <w:tr w:rsidR="00C25833" w14:paraId="287E36A7" w14:textId="77777777" w:rsidTr="00C25833">
        <w:trPr>
          <w:trHeight w:val="679"/>
        </w:trPr>
        <w:tc>
          <w:tcPr>
            <w:tcW w:w="1382" w:type="dxa"/>
          </w:tcPr>
          <w:p w14:paraId="349F9D4F" w14:textId="65DF268D" w:rsidR="00C25833" w:rsidRPr="00C25833" w:rsidRDefault="00C25833" w:rsidP="00C25833">
            <w:pPr>
              <w:jc w:val="center"/>
              <w:rPr>
                <w:b/>
                <w:bCs/>
                <w:sz w:val="24"/>
                <w:szCs w:val="24"/>
              </w:rPr>
            </w:pPr>
            <w:r w:rsidRPr="00C25833">
              <w:rPr>
                <w:b/>
                <w:bCs/>
                <w:sz w:val="24"/>
                <w:szCs w:val="24"/>
              </w:rPr>
              <w:t>0.04</w:t>
            </w:r>
          </w:p>
        </w:tc>
        <w:tc>
          <w:tcPr>
            <w:tcW w:w="2376" w:type="dxa"/>
          </w:tcPr>
          <w:p w14:paraId="6A62BDBB" w14:textId="38460351" w:rsidR="00C25833" w:rsidRPr="00C25833" w:rsidRDefault="00C25833" w:rsidP="00C25833">
            <w:pPr>
              <w:jc w:val="center"/>
              <w:rPr>
                <w:b/>
                <w:bCs/>
                <w:sz w:val="24"/>
                <w:szCs w:val="24"/>
              </w:rPr>
            </w:pPr>
            <w:r w:rsidRPr="00C25833">
              <w:rPr>
                <w:b/>
                <w:bCs/>
                <w:sz w:val="24"/>
                <w:szCs w:val="24"/>
              </w:rPr>
              <w:t>5.47</w:t>
            </w:r>
          </w:p>
        </w:tc>
        <w:tc>
          <w:tcPr>
            <w:tcW w:w="2377" w:type="dxa"/>
          </w:tcPr>
          <w:p w14:paraId="6915AD8F" w14:textId="11D3E866" w:rsidR="00C25833" w:rsidRPr="00C25833" w:rsidRDefault="00C25833" w:rsidP="00C25833">
            <w:pPr>
              <w:jc w:val="center"/>
              <w:rPr>
                <w:b/>
                <w:bCs/>
                <w:sz w:val="24"/>
                <w:szCs w:val="24"/>
              </w:rPr>
            </w:pPr>
            <w:r w:rsidRPr="00C25833">
              <w:rPr>
                <w:b/>
                <w:bCs/>
                <w:sz w:val="24"/>
                <w:szCs w:val="24"/>
              </w:rPr>
              <w:t>1.92</w:t>
            </w:r>
          </w:p>
        </w:tc>
        <w:tc>
          <w:tcPr>
            <w:tcW w:w="2576" w:type="dxa"/>
          </w:tcPr>
          <w:p w14:paraId="7FB04619" w14:textId="0DF1C07B" w:rsidR="00C25833" w:rsidRPr="00C25833" w:rsidRDefault="00C25833" w:rsidP="00C25833">
            <w:pPr>
              <w:jc w:val="center"/>
              <w:rPr>
                <w:b/>
                <w:bCs/>
                <w:sz w:val="24"/>
                <w:szCs w:val="24"/>
              </w:rPr>
            </w:pPr>
            <w:r w:rsidRPr="00C25833">
              <w:rPr>
                <w:b/>
                <w:bCs/>
                <w:sz w:val="24"/>
                <w:szCs w:val="24"/>
              </w:rPr>
              <w:t>2.33</w:t>
            </w:r>
          </w:p>
        </w:tc>
      </w:tr>
    </w:tbl>
    <w:p w14:paraId="42DC89B6" w14:textId="77777777" w:rsidR="00C25833" w:rsidRDefault="00C25833" w:rsidP="008D1C51">
      <w:pPr>
        <w:ind w:left="720"/>
        <w:jc w:val="both"/>
        <w:rPr>
          <w:sz w:val="24"/>
          <w:szCs w:val="24"/>
        </w:rPr>
      </w:pPr>
    </w:p>
    <w:p w14:paraId="3F12FAB5" w14:textId="1DAE49AB" w:rsidR="00C25833" w:rsidRDefault="00C25833" w:rsidP="008D1C51">
      <w:pPr>
        <w:ind w:left="720"/>
        <w:jc w:val="both"/>
        <w:rPr>
          <w:sz w:val="24"/>
          <w:szCs w:val="24"/>
        </w:rPr>
      </w:pPr>
      <w:r>
        <w:rPr>
          <w:sz w:val="24"/>
          <w:szCs w:val="24"/>
        </w:rPr>
        <w:t xml:space="preserve">Table 2: </w:t>
      </w:r>
      <w:r w:rsidR="00D65727">
        <w:rPr>
          <w:sz w:val="24"/>
          <w:szCs w:val="24"/>
        </w:rPr>
        <w:t xml:space="preserve">SARIMAX model evaluation metrics. </w:t>
      </w:r>
    </w:p>
    <w:p w14:paraId="1C293436" w14:textId="33521700" w:rsidR="00D65727" w:rsidRDefault="00D65727" w:rsidP="008D1C51">
      <w:pPr>
        <w:ind w:left="720"/>
        <w:jc w:val="both"/>
        <w:rPr>
          <w:sz w:val="24"/>
          <w:szCs w:val="24"/>
        </w:rPr>
      </w:pPr>
      <w:r w:rsidRPr="00D65727">
        <w:lastRenderedPageBreak/>
        <w:drawing>
          <wp:inline distT="0" distB="0" distL="0" distR="0" wp14:anchorId="6F491E0F" wp14:editId="7927AE42">
            <wp:extent cx="4663440" cy="3411855"/>
            <wp:effectExtent l="0" t="0" r="3810" b="0"/>
            <wp:docPr id="289737962" name="Picture 1"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37962" name="Picture 1" descr="A graph with blue and red lines&#10;&#10;Description automatically generated"/>
                    <pic:cNvPicPr/>
                  </pic:nvPicPr>
                  <pic:blipFill>
                    <a:blip r:embed="rId14"/>
                    <a:stretch>
                      <a:fillRect/>
                    </a:stretch>
                  </pic:blipFill>
                  <pic:spPr>
                    <a:xfrm>
                      <a:off x="0" y="0"/>
                      <a:ext cx="4676989" cy="3421768"/>
                    </a:xfrm>
                    <a:prstGeom prst="rect">
                      <a:avLst/>
                    </a:prstGeom>
                  </pic:spPr>
                </pic:pic>
              </a:graphicData>
            </a:graphic>
          </wp:inline>
        </w:drawing>
      </w:r>
    </w:p>
    <w:p w14:paraId="1300094F" w14:textId="1F32BDA5" w:rsidR="00D65727" w:rsidRDefault="00D65727" w:rsidP="008D1C51">
      <w:pPr>
        <w:ind w:left="720"/>
        <w:jc w:val="both"/>
        <w:rPr>
          <w:sz w:val="24"/>
          <w:szCs w:val="24"/>
        </w:rPr>
      </w:pPr>
      <w:r>
        <w:rPr>
          <w:sz w:val="24"/>
          <w:szCs w:val="24"/>
        </w:rPr>
        <w:t xml:space="preserve">Figure X: </w:t>
      </w:r>
      <w:r w:rsidR="00FF2413">
        <w:rPr>
          <w:sz w:val="24"/>
          <w:szCs w:val="24"/>
        </w:rPr>
        <w:t xml:space="preserve">Line Plot of actual price vs forecast. </w:t>
      </w:r>
    </w:p>
    <w:p w14:paraId="5AF4143E" w14:textId="77777777" w:rsidR="00FF2413" w:rsidRDefault="00FF2413" w:rsidP="008D1C51">
      <w:pPr>
        <w:ind w:left="720"/>
        <w:jc w:val="both"/>
        <w:rPr>
          <w:sz w:val="24"/>
          <w:szCs w:val="24"/>
        </w:rPr>
      </w:pPr>
    </w:p>
    <w:p w14:paraId="4660CCE0" w14:textId="0C34FB01" w:rsidR="00FF2413" w:rsidRDefault="00FF2413" w:rsidP="008D1C51">
      <w:pPr>
        <w:ind w:left="720"/>
        <w:jc w:val="both"/>
        <w:rPr>
          <w:sz w:val="24"/>
          <w:szCs w:val="24"/>
        </w:rPr>
      </w:pPr>
      <w:r>
        <w:rPr>
          <w:sz w:val="24"/>
          <w:szCs w:val="24"/>
        </w:rPr>
        <w:t xml:space="preserve">The attention is then focused only model performances on the last 10 observations, which are compared with performances on the first 10 observations. The following table resumes these results: </w:t>
      </w:r>
    </w:p>
    <w:tbl>
      <w:tblPr>
        <w:tblStyle w:val="TableGrid"/>
        <w:tblW w:w="0" w:type="auto"/>
        <w:tblInd w:w="720" w:type="dxa"/>
        <w:tblLook w:val="04A0" w:firstRow="1" w:lastRow="0" w:firstColumn="1" w:lastColumn="0" w:noHBand="0" w:noVBand="1"/>
      </w:tblPr>
      <w:tblGrid>
        <w:gridCol w:w="2074"/>
        <w:gridCol w:w="2074"/>
        <w:gridCol w:w="2074"/>
        <w:gridCol w:w="2074"/>
      </w:tblGrid>
      <w:tr w:rsidR="005549EA" w14:paraId="25F80354" w14:textId="77777777" w:rsidTr="001C6365">
        <w:tc>
          <w:tcPr>
            <w:tcW w:w="8296" w:type="dxa"/>
            <w:gridSpan w:val="4"/>
            <w:shd w:val="clear" w:color="auto" w:fill="B4C6E7" w:themeFill="accent1" w:themeFillTint="66"/>
          </w:tcPr>
          <w:p w14:paraId="58A47258" w14:textId="77777777" w:rsidR="005549EA" w:rsidRPr="001C6365" w:rsidRDefault="005549EA" w:rsidP="001C6365">
            <w:pPr>
              <w:jc w:val="center"/>
              <w:rPr>
                <w:b/>
                <w:bCs/>
                <w:sz w:val="24"/>
                <w:szCs w:val="24"/>
              </w:rPr>
            </w:pPr>
            <w:r w:rsidRPr="001C6365">
              <w:rPr>
                <w:b/>
                <w:bCs/>
                <w:sz w:val="24"/>
                <w:szCs w:val="24"/>
              </w:rPr>
              <w:t xml:space="preserve">Last 10 </w:t>
            </w:r>
            <w:r w:rsidR="001C6365" w:rsidRPr="001C6365">
              <w:rPr>
                <w:b/>
                <w:bCs/>
                <w:sz w:val="24"/>
                <w:szCs w:val="24"/>
              </w:rPr>
              <w:t>Observations: Predictions  Evaluation Metrics</w:t>
            </w:r>
          </w:p>
          <w:p w14:paraId="2C53CD4E" w14:textId="593496D5" w:rsidR="001C6365" w:rsidRDefault="001C6365" w:rsidP="001C6365">
            <w:pPr>
              <w:jc w:val="center"/>
              <w:rPr>
                <w:sz w:val="24"/>
                <w:szCs w:val="24"/>
              </w:rPr>
            </w:pPr>
          </w:p>
        </w:tc>
      </w:tr>
      <w:tr w:rsidR="005549EA" w14:paraId="4CAE777A" w14:textId="77777777" w:rsidTr="001C6365">
        <w:tc>
          <w:tcPr>
            <w:tcW w:w="2074" w:type="dxa"/>
            <w:shd w:val="clear" w:color="auto" w:fill="C5E0B3" w:themeFill="accent6" w:themeFillTint="66"/>
          </w:tcPr>
          <w:p w14:paraId="36A466C3" w14:textId="085562E0" w:rsidR="005549EA" w:rsidRPr="001C6365" w:rsidRDefault="001C6365" w:rsidP="001C6365">
            <w:pPr>
              <w:jc w:val="center"/>
              <w:rPr>
                <w:b/>
                <w:bCs/>
                <w:sz w:val="24"/>
                <w:szCs w:val="24"/>
              </w:rPr>
            </w:pPr>
            <w:r w:rsidRPr="001C6365">
              <w:rPr>
                <w:b/>
                <w:bCs/>
                <w:sz w:val="24"/>
                <w:szCs w:val="24"/>
              </w:rPr>
              <w:t>R^2</w:t>
            </w:r>
          </w:p>
        </w:tc>
        <w:tc>
          <w:tcPr>
            <w:tcW w:w="2074" w:type="dxa"/>
            <w:shd w:val="clear" w:color="auto" w:fill="C5E0B3" w:themeFill="accent6" w:themeFillTint="66"/>
          </w:tcPr>
          <w:p w14:paraId="5C0717FC" w14:textId="69BDB80D" w:rsidR="005549EA" w:rsidRPr="001C6365" w:rsidRDefault="001C6365" w:rsidP="001C6365">
            <w:pPr>
              <w:jc w:val="center"/>
              <w:rPr>
                <w:b/>
                <w:bCs/>
                <w:sz w:val="24"/>
                <w:szCs w:val="24"/>
              </w:rPr>
            </w:pPr>
            <w:r w:rsidRPr="001C6365">
              <w:rPr>
                <w:b/>
                <w:bCs/>
                <w:sz w:val="24"/>
                <w:szCs w:val="24"/>
              </w:rPr>
              <w:t>MSE</w:t>
            </w:r>
          </w:p>
        </w:tc>
        <w:tc>
          <w:tcPr>
            <w:tcW w:w="2074" w:type="dxa"/>
            <w:shd w:val="clear" w:color="auto" w:fill="C5E0B3" w:themeFill="accent6" w:themeFillTint="66"/>
          </w:tcPr>
          <w:p w14:paraId="173013E3" w14:textId="33EBFCF9" w:rsidR="005549EA" w:rsidRPr="001C6365" w:rsidRDefault="001C6365" w:rsidP="001C6365">
            <w:pPr>
              <w:jc w:val="center"/>
              <w:rPr>
                <w:b/>
                <w:bCs/>
                <w:sz w:val="24"/>
                <w:szCs w:val="24"/>
              </w:rPr>
            </w:pPr>
            <w:r w:rsidRPr="001C6365">
              <w:rPr>
                <w:b/>
                <w:bCs/>
                <w:sz w:val="24"/>
                <w:szCs w:val="24"/>
              </w:rPr>
              <w:t>MAE</w:t>
            </w:r>
          </w:p>
        </w:tc>
        <w:tc>
          <w:tcPr>
            <w:tcW w:w="2074" w:type="dxa"/>
            <w:shd w:val="clear" w:color="auto" w:fill="C5E0B3" w:themeFill="accent6" w:themeFillTint="66"/>
          </w:tcPr>
          <w:p w14:paraId="2A77B02D" w14:textId="4895DB42" w:rsidR="005549EA" w:rsidRPr="001C6365" w:rsidRDefault="001C6365" w:rsidP="001C6365">
            <w:pPr>
              <w:jc w:val="center"/>
              <w:rPr>
                <w:b/>
                <w:bCs/>
                <w:sz w:val="24"/>
                <w:szCs w:val="24"/>
              </w:rPr>
            </w:pPr>
            <w:r w:rsidRPr="001C6365">
              <w:rPr>
                <w:b/>
                <w:bCs/>
                <w:sz w:val="24"/>
                <w:szCs w:val="24"/>
              </w:rPr>
              <w:t>MRSE</w:t>
            </w:r>
          </w:p>
        </w:tc>
      </w:tr>
      <w:tr w:rsidR="005549EA" w14:paraId="367F014F" w14:textId="77777777" w:rsidTr="005549EA">
        <w:tc>
          <w:tcPr>
            <w:tcW w:w="2074" w:type="dxa"/>
          </w:tcPr>
          <w:p w14:paraId="5C2A67F3" w14:textId="252D9987" w:rsidR="005549EA" w:rsidRDefault="001C6365" w:rsidP="001C6365">
            <w:pPr>
              <w:jc w:val="center"/>
              <w:rPr>
                <w:sz w:val="24"/>
                <w:szCs w:val="24"/>
              </w:rPr>
            </w:pPr>
            <w:r>
              <w:rPr>
                <w:sz w:val="24"/>
                <w:szCs w:val="24"/>
              </w:rPr>
              <w:t>0.29</w:t>
            </w:r>
          </w:p>
        </w:tc>
        <w:tc>
          <w:tcPr>
            <w:tcW w:w="2074" w:type="dxa"/>
          </w:tcPr>
          <w:p w14:paraId="61E2ACF1" w14:textId="224584BC" w:rsidR="005549EA" w:rsidRDefault="001C6365" w:rsidP="001C6365">
            <w:pPr>
              <w:jc w:val="center"/>
              <w:rPr>
                <w:sz w:val="24"/>
                <w:szCs w:val="24"/>
              </w:rPr>
            </w:pPr>
            <w:r>
              <w:rPr>
                <w:sz w:val="24"/>
                <w:szCs w:val="24"/>
              </w:rPr>
              <w:t>4.3</w:t>
            </w:r>
          </w:p>
        </w:tc>
        <w:tc>
          <w:tcPr>
            <w:tcW w:w="2074" w:type="dxa"/>
          </w:tcPr>
          <w:p w14:paraId="50118752" w14:textId="6E9655C4" w:rsidR="005549EA" w:rsidRDefault="001C6365" w:rsidP="001C6365">
            <w:pPr>
              <w:jc w:val="center"/>
              <w:rPr>
                <w:sz w:val="24"/>
                <w:szCs w:val="24"/>
              </w:rPr>
            </w:pPr>
            <w:r>
              <w:rPr>
                <w:sz w:val="24"/>
                <w:szCs w:val="24"/>
              </w:rPr>
              <w:t>1.67</w:t>
            </w:r>
          </w:p>
        </w:tc>
        <w:tc>
          <w:tcPr>
            <w:tcW w:w="2074" w:type="dxa"/>
          </w:tcPr>
          <w:p w14:paraId="4B813299" w14:textId="5FEB61EB" w:rsidR="005549EA" w:rsidRDefault="001C6365" w:rsidP="001C6365">
            <w:pPr>
              <w:jc w:val="center"/>
              <w:rPr>
                <w:sz w:val="24"/>
                <w:szCs w:val="24"/>
              </w:rPr>
            </w:pPr>
            <w:r>
              <w:rPr>
                <w:sz w:val="24"/>
                <w:szCs w:val="24"/>
              </w:rPr>
              <w:t>2.07</w:t>
            </w:r>
          </w:p>
        </w:tc>
      </w:tr>
      <w:tr w:rsidR="001C6365" w14:paraId="02442E29" w14:textId="77777777" w:rsidTr="001C6365">
        <w:tc>
          <w:tcPr>
            <w:tcW w:w="8296" w:type="dxa"/>
            <w:gridSpan w:val="4"/>
            <w:shd w:val="clear" w:color="auto" w:fill="B4C6E7" w:themeFill="accent1" w:themeFillTint="66"/>
          </w:tcPr>
          <w:p w14:paraId="61B16D30" w14:textId="77777777" w:rsidR="001C6365" w:rsidRPr="001C6365" w:rsidRDefault="001C6365" w:rsidP="001C6365">
            <w:pPr>
              <w:jc w:val="center"/>
              <w:rPr>
                <w:b/>
                <w:bCs/>
                <w:sz w:val="24"/>
                <w:szCs w:val="24"/>
              </w:rPr>
            </w:pPr>
            <w:r w:rsidRPr="001C6365">
              <w:rPr>
                <w:b/>
                <w:bCs/>
                <w:sz w:val="24"/>
                <w:szCs w:val="24"/>
              </w:rPr>
              <w:t>First 10 test set observations: Predictions Evaluation Metrics</w:t>
            </w:r>
          </w:p>
          <w:p w14:paraId="31CC3619" w14:textId="7D4513F3" w:rsidR="001C6365" w:rsidRDefault="001C6365" w:rsidP="001C6365">
            <w:pPr>
              <w:jc w:val="center"/>
              <w:rPr>
                <w:sz w:val="24"/>
                <w:szCs w:val="24"/>
              </w:rPr>
            </w:pPr>
          </w:p>
        </w:tc>
      </w:tr>
      <w:tr w:rsidR="001C6365" w14:paraId="6AEAAA5E" w14:textId="77777777" w:rsidTr="001C6365">
        <w:tc>
          <w:tcPr>
            <w:tcW w:w="2074" w:type="dxa"/>
            <w:shd w:val="clear" w:color="auto" w:fill="C5E0B3" w:themeFill="accent6" w:themeFillTint="66"/>
          </w:tcPr>
          <w:p w14:paraId="099EFC1D" w14:textId="035802E4" w:rsidR="001C6365" w:rsidRPr="001C6365" w:rsidRDefault="001C6365" w:rsidP="001C6365">
            <w:pPr>
              <w:jc w:val="center"/>
              <w:rPr>
                <w:b/>
                <w:bCs/>
                <w:sz w:val="24"/>
                <w:szCs w:val="24"/>
              </w:rPr>
            </w:pPr>
            <w:r w:rsidRPr="001C6365">
              <w:rPr>
                <w:b/>
                <w:bCs/>
                <w:sz w:val="24"/>
                <w:szCs w:val="24"/>
              </w:rPr>
              <w:t>R^2</w:t>
            </w:r>
          </w:p>
        </w:tc>
        <w:tc>
          <w:tcPr>
            <w:tcW w:w="2074" w:type="dxa"/>
            <w:shd w:val="clear" w:color="auto" w:fill="C5E0B3" w:themeFill="accent6" w:themeFillTint="66"/>
          </w:tcPr>
          <w:p w14:paraId="333AA6EC" w14:textId="6273A770" w:rsidR="001C6365" w:rsidRPr="001C6365" w:rsidRDefault="001C6365" w:rsidP="001C6365">
            <w:pPr>
              <w:jc w:val="center"/>
              <w:rPr>
                <w:b/>
                <w:bCs/>
                <w:sz w:val="24"/>
                <w:szCs w:val="24"/>
              </w:rPr>
            </w:pPr>
            <w:r w:rsidRPr="001C6365">
              <w:rPr>
                <w:b/>
                <w:bCs/>
                <w:sz w:val="24"/>
                <w:szCs w:val="24"/>
              </w:rPr>
              <w:t>MSE</w:t>
            </w:r>
          </w:p>
        </w:tc>
        <w:tc>
          <w:tcPr>
            <w:tcW w:w="2074" w:type="dxa"/>
            <w:shd w:val="clear" w:color="auto" w:fill="C5E0B3" w:themeFill="accent6" w:themeFillTint="66"/>
          </w:tcPr>
          <w:p w14:paraId="6C228306" w14:textId="09EB5FE3" w:rsidR="001C6365" w:rsidRPr="001C6365" w:rsidRDefault="001C6365" w:rsidP="001C6365">
            <w:pPr>
              <w:jc w:val="center"/>
              <w:rPr>
                <w:b/>
                <w:bCs/>
                <w:sz w:val="24"/>
                <w:szCs w:val="24"/>
              </w:rPr>
            </w:pPr>
            <w:r w:rsidRPr="001C6365">
              <w:rPr>
                <w:b/>
                <w:bCs/>
                <w:sz w:val="24"/>
                <w:szCs w:val="24"/>
              </w:rPr>
              <w:t>MAE</w:t>
            </w:r>
          </w:p>
        </w:tc>
        <w:tc>
          <w:tcPr>
            <w:tcW w:w="2074" w:type="dxa"/>
            <w:shd w:val="clear" w:color="auto" w:fill="C5E0B3" w:themeFill="accent6" w:themeFillTint="66"/>
          </w:tcPr>
          <w:p w14:paraId="7089A0CC" w14:textId="25CA4608" w:rsidR="001C6365" w:rsidRPr="001C6365" w:rsidRDefault="001C6365" w:rsidP="001C6365">
            <w:pPr>
              <w:jc w:val="center"/>
              <w:rPr>
                <w:b/>
                <w:bCs/>
                <w:sz w:val="24"/>
                <w:szCs w:val="24"/>
              </w:rPr>
            </w:pPr>
            <w:r w:rsidRPr="001C6365">
              <w:rPr>
                <w:b/>
                <w:bCs/>
                <w:sz w:val="24"/>
                <w:szCs w:val="24"/>
              </w:rPr>
              <w:t>MRSE</w:t>
            </w:r>
          </w:p>
        </w:tc>
      </w:tr>
      <w:tr w:rsidR="001C6365" w14:paraId="4452B479" w14:textId="77777777" w:rsidTr="00B17CA6">
        <w:tc>
          <w:tcPr>
            <w:tcW w:w="2074" w:type="dxa"/>
          </w:tcPr>
          <w:p w14:paraId="78CA3045" w14:textId="7B1EA4F3" w:rsidR="001C6365" w:rsidRDefault="001C6365" w:rsidP="001C6365">
            <w:pPr>
              <w:jc w:val="center"/>
              <w:rPr>
                <w:sz w:val="24"/>
                <w:szCs w:val="24"/>
              </w:rPr>
            </w:pPr>
            <w:r>
              <w:rPr>
                <w:sz w:val="24"/>
                <w:szCs w:val="24"/>
              </w:rPr>
              <w:t>0.025</w:t>
            </w:r>
          </w:p>
        </w:tc>
        <w:tc>
          <w:tcPr>
            <w:tcW w:w="2074" w:type="dxa"/>
          </w:tcPr>
          <w:p w14:paraId="7FAAB0A3" w14:textId="1C990C61" w:rsidR="001C6365" w:rsidRDefault="001C6365" w:rsidP="001C6365">
            <w:pPr>
              <w:jc w:val="center"/>
              <w:rPr>
                <w:sz w:val="24"/>
                <w:szCs w:val="24"/>
              </w:rPr>
            </w:pPr>
            <w:r>
              <w:rPr>
                <w:sz w:val="24"/>
                <w:szCs w:val="24"/>
              </w:rPr>
              <w:t>5.95</w:t>
            </w:r>
          </w:p>
        </w:tc>
        <w:tc>
          <w:tcPr>
            <w:tcW w:w="2074" w:type="dxa"/>
          </w:tcPr>
          <w:p w14:paraId="52475ADE" w14:textId="256F9617" w:rsidR="001C6365" w:rsidRDefault="001C6365" w:rsidP="001C6365">
            <w:pPr>
              <w:jc w:val="center"/>
              <w:rPr>
                <w:sz w:val="24"/>
                <w:szCs w:val="24"/>
              </w:rPr>
            </w:pPr>
            <w:r>
              <w:rPr>
                <w:sz w:val="24"/>
                <w:szCs w:val="24"/>
              </w:rPr>
              <w:t>1.98</w:t>
            </w:r>
          </w:p>
        </w:tc>
        <w:tc>
          <w:tcPr>
            <w:tcW w:w="2074" w:type="dxa"/>
          </w:tcPr>
          <w:p w14:paraId="1675E805" w14:textId="11B481BB" w:rsidR="001C6365" w:rsidRDefault="001C6365" w:rsidP="001C6365">
            <w:pPr>
              <w:jc w:val="center"/>
              <w:rPr>
                <w:sz w:val="24"/>
                <w:szCs w:val="24"/>
              </w:rPr>
            </w:pPr>
            <w:r>
              <w:rPr>
                <w:sz w:val="24"/>
                <w:szCs w:val="24"/>
              </w:rPr>
              <w:t>2.44</w:t>
            </w:r>
          </w:p>
        </w:tc>
      </w:tr>
    </w:tbl>
    <w:p w14:paraId="52378C46" w14:textId="77777777" w:rsidR="00FF2413" w:rsidRDefault="00FF2413" w:rsidP="008D1C51">
      <w:pPr>
        <w:ind w:left="720"/>
        <w:jc w:val="both"/>
        <w:rPr>
          <w:sz w:val="24"/>
          <w:szCs w:val="24"/>
        </w:rPr>
      </w:pPr>
    </w:p>
    <w:p w14:paraId="1F3A9BFF" w14:textId="5DB859A6" w:rsidR="001C6365" w:rsidRDefault="001C6365" w:rsidP="008D1C51">
      <w:pPr>
        <w:ind w:left="720"/>
        <w:jc w:val="both"/>
        <w:rPr>
          <w:sz w:val="24"/>
          <w:szCs w:val="24"/>
        </w:rPr>
      </w:pPr>
      <w:r>
        <w:rPr>
          <w:sz w:val="24"/>
          <w:szCs w:val="24"/>
        </w:rPr>
        <w:t xml:space="preserve">Table 3: Comparison  of evaluation metrics for the last 10 and the first 10 predictions of the test set. </w:t>
      </w:r>
    </w:p>
    <w:p w14:paraId="28F26350" w14:textId="27D66F64" w:rsidR="001C6365" w:rsidRDefault="001C6365" w:rsidP="008D1C51">
      <w:pPr>
        <w:ind w:left="720"/>
        <w:jc w:val="both"/>
        <w:rPr>
          <w:sz w:val="24"/>
          <w:szCs w:val="24"/>
        </w:rPr>
      </w:pPr>
      <w:r>
        <w:rPr>
          <w:sz w:val="24"/>
          <w:szCs w:val="24"/>
        </w:rPr>
        <w:t>From the comparison it results, contrarily to the expectations, that the last 10 observations were predicted slightly better than the first 10 observations of the test set.</w:t>
      </w:r>
    </w:p>
    <w:p w14:paraId="45DB62AC" w14:textId="77777777" w:rsidR="00C25833" w:rsidRPr="008D1C51" w:rsidRDefault="00C25833" w:rsidP="008D1C51">
      <w:pPr>
        <w:ind w:left="720"/>
        <w:jc w:val="both"/>
        <w:rPr>
          <w:sz w:val="24"/>
          <w:szCs w:val="24"/>
        </w:rPr>
      </w:pPr>
    </w:p>
    <w:p w14:paraId="1FABA4AD" w14:textId="7F2DE39A" w:rsidR="008D1C51" w:rsidRPr="008D1C51" w:rsidRDefault="008D1C51" w:rsidP="008D1C51">
      <w:pPr>
        <w:ind w:left="720"/>
        <w:jc w:val="both"/>
        <w:rPr>
          <w:b/>
          <w:bCs/>
          <w:sz w:val="32"/>
          <w:szCs w:val="32"/>
        </w:rPr>
      </w:pPr>
      <w:r w:rsidRPr="008D1C51">
        <w:rPr>
          <w:b/>
          <w:bCs/>
          <w:sz w:val="32"/>
          <w:szCs w:val="32"/>
        </w:rPr>
        <w:t xml:space="preserve"> </w:t>
      </w:r>
    </w:p>
    <w:p w14:paraId="40A7843F" w14:textId="77777777" w:rsidR="00AF2989" w:rsidRDefault="00AF2989" w:rsidP="00AF2989">
      <w:pPr>
        <w:rPr>
          <w:b/>
          <w:bCs/>
          <w:sz w:val="32"/>
          <w:szCs w:val="32"/>
        </w:rPr>
      </w:pPr>
    </w:p>
    <w:p w14:paraId="277DE892" w14:textId="69A6C6E4" w:rsidR="007C73BE" w:rsidRDefault="007C73BE" w:rsidP="00AF2989">
      <w:pPr>
        <w:pStyle w:val="ListParagraph"/>
        <w:numPr>
          <w:ilvl w:val="0"/>
          <w:numId w:val="1"/>
        </w:numPr>
        <w:rPr>
          <w:b/>
          <w:bCs/>
          <w:sz w:val="32"/>
          <w:szCs w:val="32"/>
        </w:rPr>
      </w:pPr>
      <w:r w:rsidRPr="00AF2989">
        <w:rPr>
          <w:b/>
          <w:bCs/>
          <w:sz w:val="32"/>
          <w:szCs w:val="32"/>
        </w:rPr>
        <w:lastRenderedPageBreak/>
        <w:t xml:space="preserve">Exploratory Data Analysis and Dashboard. </w:t>
      </w:r>
    </w:p>
    <w:p w14:paraId="78344A24" w14:textId="77777777" w:rsidR="00AF2989" w:rsidRDefault="00AF2989" w:rsidP="00AF2989">
      <w:pPr>
        <w:pStyle w:val="ListParagraph"/>
        <w:rPr>
          <w:b/>
          <w:bCs/>
          <w:sz w:val="32"/>
          <w:szCs w:val="32"/>
        </w:rPr>
      </w:pPr>
    </w:p>
    <w:p w14:paraId="5E4EDD13" w14:textId="77777777" w:rsidR="00AF2989" w:rsidRDefault="00AF2989" w:rsidP="00AF2989">
      <w:pPr>
        <w:pStyle w:val="ListParagraph"/>
        <w:rPr>
          <w:b/>
          <w:bCs/>
          <w:sz w:val="32"/>
          <w:szCs w:val="32"/>
        </w:rPr>
      </w:pPr>
    </w:p>
    <w:p w14:paraId="6C66194E" w14:textId="77777777" w:rsidR="00AF2989" w:rsidRDefault="00AF2989" w:rsidP="00AF2989">
      <w:pPr>
        <w:pStyle w:val="ListParagraph"/>
        <w:rPr>
          <w:b/>
          <w:bCs/>
          <w:sz w:val="32"/>
          <w:szCs w:val="32"/>
        </w:rPr>
      </w:pPr>
    </w:p>
    <w:p w14:paraId="3EEC86EB" w14:textId="77777777" w:rsidR="00AF2989" w:rsidRDefault="00AF2989" w:rsidP="00AF2989">
      <w:pPr>
        <w:pStyle w:val="ListParagraph"/>
        <w:rPr>
          <w:b/>
          <w:bCs/>
          <w:sz w:val="32"/>
          <w:szCs w:val="32"/>
        </w:rPr>
      </w:pPr>
    </w:p>
    <w:p w14:paraId="20C254A0" w14:textId="77777777" w:rsidR="00AF2989" w:rsidRDefault="00AF2989" w:rsidP="00AF2989">
      <w:pPr>
        <w:pStyle w:val="ListParagraph"/>
        <w:rPr>
          <w:b/>
          <w:bCs/>
          <w:sz w:val="32"/>
          <w:szCs w:val="32"/>
        </w:rPr>
      </w:pPr>
    </w:p>
    <w:p w14:paraId="47A27CC3" w14:textId="77777777" w:rsidR="00AF2989" w:rsidRDefault="00AF2989" w:rsidP="00AF2989">
      <w:pPr>
        <w:pStyle w:val="ListParagraph"/>
        <w:rPr>
          <w:b/>
          <w:bCs/>
          <w:sz w:val="32"/>
          <w:szCs w:val="32"/>
        </w:rPr>
      </w:pPr>
    </w:p>
    <w:p w14:paraId="6F4675DF" w14:textId="77777777" w:rsidR="00AF2989" w:rsidRDefault="00AF2989" w:rsidP="00AF2989">
      <w:pPr>
        <w:pStyle w:val="ListParagraph"/>
        <w:rPr>
          <w:b/>
          <w:bCs/>
          <w:sz w:val="32"/>
          <w:szCs w:val="32"/>
        </w:rPr>
      </w:pPr>
    </w:p>
    <w:p w14:paraId="0D3623C4" w14:textId="77777777" w:rsidR="00AF2989" w:rsidRDefault="00AF2989" w:rsidP="00AF2989">
      <w:pPr>
        <w:pStyle w:val="ListParagraph"/>
        <w:rPr>
          <w:b/>
          <w:bCs/>
          <w:sz w:val="32"/>
          <w:szCs w:val="32"/>
        </w:rPr>
      </w:pPr>
    </w:p>
    <w:p w14:paraId="2EF7CCEA" w14:textId="77777777" w:rsidR="00AF2989" w:rsidRDefault="00AF2989" w:rsidP="00AF2989">
      <w:pPr>
        <w:pStyle w:val="ListParagraph"/>
        <w:rPr>
          <w:b/>
          <w:bCs/>
          <w:sz w:val="32"/>
          <w:szCs w:val="32"/>
        </w:rPr>
      </w:pPr>
    </w:p>
    <w:p w14:paraId="1E150929" w14:textId="77777777" w:rsidR="00AF2989" w:rsidRPr="00AF2989" w:rsidRDefault="00AF2989" w:rsidP="00AF2989">
      <w:pPr>
        <w:pStyle w:val="ListParagraph"/>
        <w:rPr>
          <w:b/>
          <w:bCs/>
          <w:sz w:val="32"/>
          <w:szCs w:val="32"/>
        </w:rPr>
      </w:pPr>
    </w:p>
    <w:p w14:paraId="76107D90" w14:textId="77777777" w:rsidR="00AF2989" w:rsidRDefault="00AF2989" w:rsidP="00AF2989">
      <w:pPr>
        <w:pStyle w:val="ListParagraph"/>
        <w:numPr>
          <w:ilvl w:val="0"/>
          <w:numId w:val="1"/>
        </w:numPr>
        <w:rPr>
          <w:b/>
          <w:bCs/>
          <w:sz w:val="32"/>
          <w:szCs w:val="32"/>
        </w:rPr>
      </w:pPr>
      <w:r>
        <w:rPr>
          <w:b/>
          <w:bCs/>
          <w:sz w:val="32"/>
          <w:szCs w:val="32"/>
        </w:rPr>
        <w:t xml:space="preserve">Text Analysis: analysing COP26 tweets. </w:t>
      </w:r>
    </w:p>
    <w:p w14:paraId="1A3FF409" w14:textId="5EAEC7C4" w:rsidR="001A6B02" w:rsidRDefault="001A6B02" w:rsidP="001A6B02">
      <w:pPr>
        <w:pStyle w:val="ListParagraph"/>
        <w:rPr>
          <w:b/>
          <w:bCs/>
          <w:sz w:val="28"/>
          <w:szCs w:val="28"/>
        </w:rPr>
      </w:pPr>
      <w:r>
        <w:rPr>
          <w:b/>
          <w:bCs/>
          <w:sz w:val="28"/>
          <w:szCs w:val="28"/>
        </w:rPr>
        <w:t xml:space="preserve">4.2. Text Cleaning and Preprocessing. </w:t>
      </w:r>
    </w:p>
    <w:p w14:paraId="5C77350A" w14:textId="77777777" w:rsidR="00DB74F5" w:rsidRDefault="00DB74F5" w:rsidP="00DB74F5">
      <w:pPr>
        <w:pStyle w:val="ListParagraph"/>
        <w:jc w:val="both"/>
        <w:rPr>
          <w:sz w:val="24"/>
          <w:szCs w:val="24"/>
        </w:rPr>
      </w:pPr>
      <w:r>
        <w:rPr>
          <w:sz w:val="24"/>
          <w:szCs w:val="24"/>
        </w:rPr>
        <w:t xml:space="preserve">the COP26 dataset is imported and the column of interest, ‘Tweet Content’ , is selected. Tweets are then cleaned and preprocessed following a common pipeline for text manipulation </w:t>
      </w:r>
      <w:r w:rsidRPr="00DB74F5">
        <w:rPr>
          <w:sz w:val="24"/>
          <w:szCs w:val="24"/>
        </w:rPr>
        <w:t>(Van Otten, 2023)</w:t>
      </w:r>
      <w:r>
        <w:rPr>
          <w:sz w:val="24"/>
          <w:szCs w:val="24"/>
        </w:rPr>
        <w:t xml:space="preserve">. This consists of: </w:t>
      </w:r>
    </w:p>
    <w:p w14:paraId="39F0661E" w14:textId="77777777" w:rsidR="00DB74F5" w:rsidRDefault="00DB74F5" w:rsidP="00DB74F5">
      <w:pPr>
        <w:pStyle w:val="ListParagraph"/>
        <w:numPr>
          <w:ilvl w:val="0"/>
          <w:numId w:val="4"/>
        </w:numPr>
        <w:jc w:val="both"/>
        <w:rPr>
          <w:sz w:val="24"/>
          <w:szCs w:val="24"/>
        </w:rPr>
      </w:pPr>
      <w:r>
        <w:rPr>
          <w:sz w:val="24"/>
          <w:szCs w:val="24"/>
        </w:rPr>
        <w:t xml:space="preserve"> Removing URLs from the tweets.</w:t>
      </w:r>
    </w:p>
    <w:p w14:paraId="427EDEDA" w14:textId="77777777" w:rsidR="00DB74F5" w:rsidRDefault="00DB74F5" w:rsidP="00DB74F5">
      <w:pPr>
        <w:pStyle w:val="ListParagraph"/>
        <w:numPr>
          <w:ilvl w:val="0"/>
          <w:numId w:val="4"/>
        </w:numPr>
        <w:jc w:val="both"/>
        <w:rPr>
          <w:sz w:val="24"/>
          <w:szCs w:val="24"/>
        </w:rPr>
      </w:pPr>
      <w:r>
        <w:rPr>
          <w:sz w:val="24"/>
          <w:szCs w:val="24"/>
        </w:rPr>
        <w:t xml:space="preserve"> Making all words lowercase to ensure that the same words are treated in the same way.</w:t>
      </w:r>
    </w:p>
    <w:p w14:paraId="70B8192F" w14:textId="77777777" w:rsidR="00DB74F5" w:rsidRDefault="00DB74F5" w:rsidP="00DB74F5">
      <w:pPr>
        <w:pStyle w:val="ListParagraph"/>
        <w:numPr>
          <w:ilvl w:val="0"/>
          <w:numId w:val="4"/>
        </w:numPr>
        <w:jc w:val="both"/>
        <w:rPr>
          <w:sz w:val="24"/>
          <w:szCs w:val="24"/>
        </w:rPr>
      </w:pPr>
      <w:r>
        <w:rPr>
          <w:sz w:val="24"/>
          <w:szCs w:val="24"/>
        </w:rPr>
        <w:t>Remove emoji.</w:t>
      </w:r>
    </w:p>
    <w:p w14:paraId="6EDF0BF0" w14:textId="77777777" w:rsidR="00DB74F5" w:rsidRDefault="00DB74F5" w:rsidP="00DB74F5">
      <w:pPr>
        <w:pStyle w:val="ListParagraph"/>
        <w:numPr>
          <w:ilvl w:val="0"/>
          <w:numId w:val="4"/>
        </w:numPr>
        <w:jc w:val="both"/>
        <w:rPr>
          <w:sz w:val="24"/>
          <w:szCs w:val="24"/>
        </w:rPr>
      </w:pPr>
      <w:r>
        <w:rPr>
          <w:sz w:val="24"/>
          <w:szCs w:val="24"/>
        </w:rPr>
        <w:t xml:space="preserve">Remove symbols included punctuation. </w:t>
      </w:r>
    </w:p>
    <w:p w14:paraId="7D981023" w14:textId="77777777" w:rsidR="003D0C61" w:rsidRDefault="00DB74F5" w:rsidP="00DB74F5">
      <w:pPr>
        <w:pStyle w:val="ListParagraph"/>
        <w:numPr>
          <w:ilvl w:val="0"/>
          <w:numId w:val="4"/>
        </w:numPr>
        <w:jc w:val="both"/>
        <w:rPr>
          <w:sz w:val="24"/>
          <w:szCs w:val="24"/>
        </w:rPr>
      </w:pPr>
      <w:r>
        <w:rPr>
          <w:sz w:val="24"/>
          <w:szCs w:val="24"/>
        </w:rPr>
        <w:t xml:space="preserve">Remove ‘stopwords’, which are </w:t>
      </w:r>
      <w:r w:rsidR="003D0C61">
        <w:rPr>
          <w:sz w:val="24"/>
          <w:szCs w:val="24"/>
        </w:rPr>
        <w:t>uninformative part of speech.</w:t>
      </w:r>
    </w:p>
    <w:p w14:paraId="18E4A1B5" w14:textId="77777777" w:rsidR="003D0C61" w:rsidRDefault="003D0C61" w:rsidP="00DB74F5">
      <w:pPr>
        <w:pStyle w:val="ListParagraph"/>
        <w:numPr>
          <w:ilvl w:val="0"/>
          <w:numId w:val="4"/>
        </w:numPr>
        <w:jc w:val="both"/>
        <w:rPr>
          <w:sz w:val="24"/>
          <w:szCs w:val="24"/>
        </w:rPr>
      </w:pPr>
      <w:r>
        <w:rPr>
          <w:sz w:val="24"/>
          <w:szCs w:val="24"/>
        </w:rPr>
        <w:t xml:space="preserve">Remove infrequent words such as words that appear just once in the corpus. </w:t>
      </w:r>
    </w:p>
    <w:p w14:paraId="285C202E" w14:textId="59E3FBF0" w:rsidR="003D0C61" w:rsidRDefault="003D0C61" w:rsidP="003D0C61">
      <w:pPr>
        <w:ind w:left="720"/>
        <w:jc w:val="both"/>
        <w:rPr>
          <w:sz w:val="24"/>
          <w:szCs w:val="24"/>
        </w:rPr>
      </w:pPr>
      <w:r>
        <w:rPr>
          <w:sz w:val="24"/>
          <w:szCs w:val="24"/>
        </w:rPr>
        <w:t xml:space="preserve">Moreover, every row of tweets is tokenized, which means that the string text is split into  individual words to facilitate further analysis. </w:t>
      </w:r>
      <w:r w:rsidRPr="003D0C61">
        <w:rPr>
          <w:sz w:val="24"/>
          <w:szCs w:val="24"/>
        </w:rPr>
        <w:t xml:space="preserve"> </w:t>
      </w:r>
    </w:p>
    <w:p w14:paraId="7C0B00C4" w14:textId="0219F749" w:rsidR="003D0C61" w:rsidRDefault="003D0C61" w:rsidP="003D0C61">
      <w:pPr>
        <w:ind w:left="720"/>
        <w:jc w:val="both"/>
        <w:rPr>
          <w:sz w:val="24"/>
          <w:szCs w:val="24"/>
        </w:rPr>
      </w:pPr>
      <w:r>
        <w:rPr>
          <w:sz w:val="24"/>
          <w:szCs w:val="24"/>
        </w:rPr>
        <w:t xml:space="preserve">Follows the step of lemmatization, </w:t>
      </w:r>
      <w:r w:rsidR="002B156B">
        <w:rPr>
          <w:sz w:val="24"/>
          <w:szCs w:val="24"/>
        </w:rPr>
        <w:t xml:space="preserve">that, unlike stemming, is </w:t>
      </w:r>
      <w:r>
        <w:rPr>
          <w:sz w:val="24"/>
          <w:szCs w:val="24"/>
        </w:rPr>
        <w:t>a practice that reduces words to their base form, known as lemma, without simply removing prefixes or suffixes</w:t>
      </w:r>
      <w:r w:rsidR="006744E6">
        <w:rPr>
          <w:sz w:val="24"/>
          <w:szCs w:val="24"/>
        </w:rPr>
        <w:t xml:space="preserve"> </w:t>
      </w:r>
      <w:r w:rsidR="006744E6">
        <w:t>(Saumyab, 2023)</w:t>
      </w:r>
      <w:r w:rsidR="002B156B">
        <w:rPr>
          <w:sz w:val="24"/>
          <w:szCs w:val="24"/>
        </w:rPr>
        <w:t>. In this way words can retain their original meaning while being standardized</w:t>
      </w:r>
      <w:r w:rsidR="006744E6">
        <w:rPr>
          <w:sz w:val="24"/>
          <w:szCs w:val="24"/>
        </w:rPr>
        <w:t xml:space="preserve"> and semantic duplicates can be removed. This procedure improves the performances of topic modelling algorithms like Latent Dirichlet Allocation (</w:t>
      </w:r>
      <w:r w:rsidR="006744E6" w:rsidRPr="006744E6">
        <w:rPr>
          <w:sz w:val="24"/>
          <w:szCs w:val="24"/>
        </w:rPr>
        <w:t>Admin, 2023)</w:t>
      </w:r>
      <w:r w:rsidR="006744E6">
        <w:rPr>
          <w:sz w:val="24"/>
          <w:szCs w:val="24"/>
        </w:rPr>
        <w:t xml:space="preserve">. Lemmatization is applied to all the parts of speech with the use of a function. </w:t>
      </w:r>
    </w:p>
    <w:p w14:paraId="67801749" w14:textId="77777777" w:rsidR="003D0C61" w:rsidRPr="003D0C61" w:rsidRDefault="003D0C61" w:rsidP="003D0C61">
      <w:pPr>
        <w:ind w:left="720"/>
        <w:jc w:val="both"/>
        <w:rPr>
          <w:sz w:val="24"/>
          <w:szCs w:val="24"/>
        </w:rPr>
      </w:pPr>
    </w:p>
    <w:p w14:paraId="19BDCC1D" w14:textId="714B3F3A" w:rsidR="001A6B02" w:rsidRPr="003D0C61" w:rsidRDefault="00DB74F5" w:rsidP="003D0C61">
      <w:pPr>
        <w:ind w:left="720"/>
        <w:jc w:val="both"/>
        <w:rPr>
          <w:sz w:val="24"/>
          <w:szCs w:val="24"/>
        </w:rPr>
      </w:pPr>
      <w:r w:rsidRPr="003D0C61">
        <w:rPr>
          <w:sz w:val="24"/>
          <w:szCs w:val="24"/>
        </w:rPr>
        <w:t xml:space="preserve"> </w:t>
      </w:r>
    </w:p>
    <w:p w14:paraId="4C569AFA" w14:textId="77777777" w:rsidR="00AF2989" w:rsidRPr="00AF2989" w:rsidRDefault="00AF2989" w:rsidP="00AF2989">
      <w:pPr>
        <w:ind w:left="360"/>
        <w:rPr>
          <w:b/>
          <w:bCs/>
          <w:sz w:val="32"/>
          <w:szCs w:val="32"/>
        </w:rPr>
      </w:pPr>
    </w:p>
    <w:p w14:paraId="4251DBE8" w14:textId="77777777" w:rsidR="00FF7009" w:rsidRPr="00FF7009" w:rsidRDefault="00FF7009" w:rsidP="00FF7009">
      <w:pPr>
        <w:rPr>
          <w:b/>
          <w:bCs/>
          <w:sz w:val="32"/>
          <w:szCs w:val="32"/>
        </w:rPr>
      </w:pPr>
    </w:p>
    <w:p w14:paraId="08C5DB25" w14:textId="65A60B3E" w:rsidR="007C73BE" w:rsidRDefault="007C73BE" w:rsidP="007C73BE">
      <w:pPr>
        <w:pStyle w:val="ListParagraph"/>
        <w:numPr>
          <w:ilvl w:val="0"/>
          <w:numId w:val="1"/>
        </w:numPr>
        <w:rPr>
          <w:b/>
          <w:bCs/>
          <w:sz w:val="32"/>
          <w:szCs w:val="32"/>
        </w:rPr>
      </w:pPr>
      <w:r>
        <w:rPr>
          <w:b/>
          <w:bCs/>
          <w:sz w:val="32"/>
          <w:szCs w:val="32"/>
        </w:rPr>
        <w:lastRenderedPageBreak/>
        <w:t xml:space="preserve">Conclusions. </w:t>
      </w:r>
    </w:p>
    <w:p w14:paraId="0BB87D6F" w14:textId="77777777" w:rsidR="007C73BE" w:rsidRPr="007C73BE" w:rsidRDefault="007C73BE" w:rsidP="007C73BE">
      <w:pPr>
        <w:ind w:left="360"/>
        <w:rPr>
          <w:b/>
          <w:bCs/>
          <w:sz w:val="32"/>
          <w:szCs w:val="32"/>
        </w:rPr>
      </w:pPr>
    </w:p>
    <w:p w14:paraId="114900D5" w14:textId="77777777" w:rsidR="007C73BE" w:rsidRDefault="007C73BE"/>
    <w:p w14:paraId="12C5F69C" w14:textId="77777777" w:rsidR="007C73BE" w:rsidRDefault="007C73BE"/>
    <w:p w14:paraId="432E8B13" w14:textId="77777777" w:rsidR="007C73BE" w:rsidRDefault="007C73BE"/>
    <w:sectPr w:rsidR="007C73BE" w:rsidSect="00B31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748"/>
    <w:multiLevelType w:val="hybridMultilevel"/>
    <w:tmpl w:val="89DC21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07249B7"/>
    <w:multiLevelType w:val="multilevel"/>
    <w:tmpl w:val="25EA049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694B23C9"/>
    <w:multiLevelType w:val="hybridMultilevel"/>
    <w:tmpl w:val="C782838A"/>
    <w:lvl w:ilvl="0" w:tplc="E63ADA06">
      <w:start w:val="2"/>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6C8C0D10"/>
    <w:multiLevelType w:val="hybridMultilevel"/>
    <w:tmpl w:val="91DC1DFE"/>
    <w:lvl w:ilvl="0" w:tplc="D902DC72">
      <w:start w:val="4"/>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1579635880">
    <w:abstractNumId w:val="1"/>
  </w:num>
  <w:num w:numId="2" w16cid:durableId="1917863608">
    <w:abstractNumId w:val="0"/>
  </w:num>
  <w:num w:numId="3" w16cid:durableId="1071931347">
    <w:abstractNumId w:val="2"/>
  </w:num>
  <w:num w:numId="4" w16cid:durableId="13045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BE"/>
    <w:rsid w:val="000B3DF8"/>
    <w:rsid w:val="000E7A57"/>
    <w:rsid w:val="00140144"/>
    <w:rsid w:val="00146B84"/>
    <w:rsid w:val="00183FA2"/>
    <w:rsid w:val="00186F60"/>
    <w:rsid w:val="001A6B02"/>
    <w:rsid w:val="001C6365"/>
    <w:rsid w:val="00246384"/>
    <w:rsid w:val="00286A7C"/>
    <w:rsid w:val="002B156B"/>
    <w:rsid w:val="003048BD"/>
    <w:rsid w:val="003B3F2F"/>
    <w:rsid w:val="003C3616"/>
    <w:rsid w:val="003D0C61"/>
    <w:rsid w:val="004C28E4"/>
    <w:rsid w:val="005549EA"/>
    <w:rsid w:val="005C635C"/>
    <w:rsid w:val="005C713C"/>
    <w:rsid w:val="006409B9"/>
    <w:rsid w:val="006655B2"/>
    <w:rsid w:val="006744E6"/>
    <w:rsid w:val="00691CAA"/>
    <w:rsid w:val="007C73BE"/>
    <w:rsid w:val="007D6FCA"/>
    <w:rsid w:val="00807455"/>
    <w:rsid w:val="008A40DB"/>
    <w:rsid w:val="008D1C51"/>
    <w:rsid w:val="008F2DC7"/>
    <w:rsid w:val="009E6C97"/>
    <w:rsid w:val="00A144AD"/>
    <w:rsid w:val="00A72622"/>
    <w:rsid w:val="00A77CFB"/>
    <w:rsid w:val="00A9519A"/>
    <w:rsid w:val="00AB1C61"/>
    <w:rsid w:val="00AF2989"/>
    <w:rsid w:val="00B10E8C"/>
    <w:rsid w:val="00C25833"/>
    <w:rsid w:val="00C26649"/>
    <w:rsid w:val="00C87F3B"/>
    <w:rsid w:val="00CB29EB"/>
    <w:rsid w:val="00CB4197"/>
    <w:rsid w:val="00D27FA0"/>
    <w:rsid w:val="00D509E5"/>
    <w:rsid w:val="00D65727"/>
    <w:rsid w:val="00DB74F5"/>
    <w:rsid w:val="00E73108"/>
    <w:rsid w:val="00EB02E4"/>
    <w:rsid w:val="00F6360A"/>
    <w:rsid w:val="00FF2413"/>
    <w:rsid w:val="00FF70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8EC0"/>
  <w15:chartTrackingRefBased/>
  <w15:docId w15:val="{E61D9CEE-E2DD-4FB4-B48F-D3F373B2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3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73B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73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73BE"/>
    <w:pPr>
      <w:outlineLvl w:val="9"/>
    </w:pPr>
    <w:rPr>
      <w:kern w:val="0"/>
      <w:lang w:eastAsia="en-IE"/>
      <w14:ligatures w14:val="none"/>
    </w:rPr>
  </w:style>
  <w:style w:type="paragraph" w:styleId="ListParagraph">
    <w:name w:val="List Paragraph"/>
    <w:basedOn w:val="Normal"/>
    <w:uiPriority w:val="34"/>
    <w:qFormat/>
    <w:rsid w:val="007C73BE"/>
    <w:pPr>
      <w:ind w:left="720"/>
      <w:contextualSpacing/>
    </w:pPr>
  </w:style>
  <w:style w:type="character" w:styleId="Hyperlink">
    <w:name w:val="Hyperlink"/>
    <w:basedOn w:val="DefaultParagraphFont"/>
    <w:uiPriority w:val="99"/>
    <w:unhideWhenUsed/>
    <w:rsid w:val="00E73108"/>
    <w:rPr>
      <w:color w:val="0563C1" w:themeColor="hyperlink"/>
      <w:u w:val="single"/>
    </w:rPr>
  </w:style>
  <w:style w:type="character" w:styleId="UnresolvedMention">
    <w:name w:val="Unresolved Mention"/>
    <w:basedOn w:val="DefaultParagraphFont"/>
    <w:uiPriority w:val="99"/>
    <w:semiHidden/>
    <w:unhideWhenUsed/>
    <w:rsid w:val="00E73108"/>
    <w:rPr>
      <w:color w:val="605E5C"/>
      <w:shd w:val="clear" w:color="auto" w:fill="E1DFDD"/>
    </w:rPr>
  </w:style>
  <w:style w:type="character" w:styleId="FollowedHyperlink">
    <w:name w:val="FollowedHyperlink"/>
    <w:basedOn w:val="DefaultParagraphFont"/>
    <w:uiPriority w:val="99"/>
    <w:semiHidden/>
    <w:unhideWhenUsed/>
    <w:rsid w:val="008074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1556">
      <w:bodyDiv w:val="1"/>
      <w:marLeft w:val="0"/>
      <w:marRight w:val="0"/>
      <w:marTop w:val="0"/>
      <w:marBottom w:val="0"/>
      <w:divBdr>
        <w:top w:val="none" w:sz="0" w:space="0" w:color="auto"/>
        <w:left w:val="none" w:sz="0" w:space="0" w:color="auto"/>
        <w:bottom w:val="none" w:sz="0" w:space="0" w:color="auto"/>
        <w:right w:val="none" w:sz="0" w:space="0" w:color="auto"/>
      </w:divBdr>
    </w:div>
    <w:div w:id="42935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kaggle.com/datasets/nicholasjhana/energy-consumption-generation-prices-and-weather?select=weather_features.csv"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datasets/dsci511g1/cop26-energy-transition-tweet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5CFD8-7585-4D9E-BF3A-15D091B35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10</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zanovello</dc:creator>
  <cp:keywords/>
  <dc:description/>
  <cp:lastModifiedBy>erica zanovello</cp:lastModifiedBy>
  <cp:revision>14</cp:revision>
  <dcterms:created xsi:type="dcterms:W3CDTF">2023-11-21T21:44:00Z</dcterms:created>
  <dcterms:modified xsi:type="dcterms:W3CDTF">2023-11-23T00:57:00Z</dcterms:modified>
</cp:coreProperties>
</file>