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77729" w14:textId="32C1F3BA" w:rsidR="00552FF9" w:rsidRDefault="009665B1" w:rsidP="009665B1">
      <w:pPr>
        <w:jc w:val="center"/>
        <w:rPr>
          <w:b/>
        </w:rPr>
      </w:pPr>
      <w:r w:rsidRPr="009665B1">
        <w:rPr>
          <w:b/>
        </w:rPr>
        <w:t>Tema 7. Protección de datos</w:t>
      </w:r>
    </w:p>
    <w:p w14:paraId="55AFE6C8" w14:textId="58357A0B" w:rsidR="009665B1" w:rsidRDefault="009665B1" w:rsidP="009665B1">
      <w:pPr>
        <w:jc w:val="center"/>
        <w:rPr>
          <w:b/>
        </w:rPr>
      </w:pPr>
    </w:p>
    <w:p w14:paraId="1697EDB6" w14:textId="74813B84" w:rsidR="009665B1" w:rsidRDefault="009665B1" w:rsidP="009665B1">
      <w:pPr>
        <w:pStyle w:val="Prrafodelista"/>
        <w:numPr>
          <w:ilvl w:val="0"/>
          <w:numId w:val="1"/>
        </w:numPr>
        <w:rPr>
          <w:b/>
        </w:rPr>
      </w:pPr>
      <w:r>
        <w:rPr>
          <w:b/>
        </w:rPr>
        <w:t>¿Qué es la herramienta facilita?</w:t>
      </w:r>
    </w:p>
    <w:p w14:paraId="6897B99D" w14:textId="32901D51" w:rsidR="00B432D3" w:rsidRDefault="0014725C" w:rsidP="009665B1">
      <w:r>
        <w:t>Facilita es una aplicación que valora la situación de una empresa respecto al tratamiento de datos personales. A partir de tres pantallas de preguntas te dice si tu empresa se adapta al RGPD o si debe realizar un análisis de riesgos.</w:t>
      </w:r>
    </w:p>
    <w:p w14:paraId="27B0D5E2" w14:textId="65FF701B" w:rsidR="00B432D3" w:rsidRDefault="00B432D3" w:rsidP="00B432D3">
      <w:pPr>
        <w:pStyle w:val="Prrafodelista"/>
        <w:numPr>
          <w:ilvl w:val="0"/>
          <w:numId w:val="1"/>
        </w:numPr>
        <w:rPr>
          <w:b/>
        </w:rPr>
      </w:pPr>
      <w:r w:rsidRPr="00B432D3">
        <w:rPr>
          <w:b/>
        </w:rPr>
        <w:t xml:space="preserve">¿Qué diferencias hay entre utilizar facilita con la empresa de prácticas y con una empresa ficticia que desarrolla </w:t>
      </w:r>
      <w:proofErr w:type="gramStart"/>
      <w:r w:rsidRPr="00B432D3">
        <w:rPr>
          <w:b/>
        </w:rPr>
        <w:t>apps</w:t>
      </w:r>
      <w:proofErr w:type="gramEnd"/>
      <w:r w:rsidRPr="00B432D3">
        <w:rPr>
          <w:b/>
        </w:rPr>
        <w:t xml:space="preserve"> que recopila datos sanitarios?</w:t>
      </w:r>
    </w:p>
    <w:p w14:paraId="137CA41D" w14:textId="60D5FD3A" w:rsidR="00B432D3" w:rsidRDefault="00B432D3" w:rsidP="00B432D3">
      <w:r>
        <w:t>Al utilizar Facilita para la empresa de prácticas he podido rellenar todos los formularios y preguntas que nos hace la aplicación sobre el tipo de datos personales que recojo, pero al marcar en la primera pantalla que nuestra empresa trata sobre sanidad nos dice que nuestra empresa no cumple con los requisitos para rellenar el cuestionario.</w:t>
      </w:r>
    </w:p>
    <w:p w14:paraId="63B328A5" w14:textId="42696C5C" w:rsidR="00B432D3" w:rsidRDefault="00B432D3" w:rsidP="00B432D3">
      <w:r>
        <w:t xml:space="preserve">En la descripción de la aplicación ya </w:t>
      </w:r>
      <w:r w:rsidR="00AA4BD6">
        <w:t>se puede ver que no nos dejaría utilizarla:</w:t>
      </w:r>
      <w:bookmarkStart w:id="0" w:name="_GoBack"/>
      <w:bookmarkEnd w:id="0"/>
    </w:p>
    <w:p w14:paraId="5230BDF7" w14:textId="1C31124A" w:rsidR="00AA4BD6" w:rsidRDefault="00AA4BD6" w:rsidP="00AA4BD6">
      <w:pPr>
        <w:rPr>
          <w:rFonts w:asciiTheme="majorHAnsi" w:hAnsiTheme="majorHAnsi" w:cstheme="majorHAnsi"/>
          <w:color w:val="353535"/>
        </w:rPr>
      </w:pPr>
      <w:r w:rsidRPr="00AA4BD6">
        <w:rPr>
          <w:rFonts w:asciiTheme="majorHAnsi" w:hAnsiTheme="majorHAnsi" w:cstheme="majorHAnsi"/>
        </w:rPr>
        <w:t>“</w:t>
      </w:r>
      <w:hyperlink r:id="rId5" w:tgtFrame="_blank" w:history="1">
        <w:r w:rsidRPr="00AA4BD6">
          <w:rPr>
            <w:rStyle w:val="Hipervnculo"/>
            <w:rFonts w:asciiTheme="majorHAnsi" w:hAnsiTheme="majorHAnsi" w:cstheme="majorHAnsi"/>
            <w:color w:val="353535"/>
          </w:rPr>
          <w:t>Facilita RGPD</w:t>
        </w:r>
      </w:hyperlink>
      <w:r w:rsidRPr="00AA4BD6">
        <w:rPr>
          <w:rFonts w:asciiTheme="majorHAnsi" w:hAnsiTheme="majorHAnsi" w:cstheme="majorHAnsi"/>
          <w:color w:val="353535"/>
        </w:rPr>
        <w:t xml:space="preserve"> no podrá utilizarse para tratamientos que impliquen un alto riesgo para los derechos y libertades de las personas, como </w:t>
      </w:r>
      <w:r w:rsidRPr="00AA4BD6">
        <w:rPr>
          <w:rFonts w:asciiTheme="majorHAnsi" w:hAnsiTheme="majorHAnsi" w:cstheme="majorHAnsi"/>
          <w:b/>
          <w:color w:val="353535"/>
          <w:u w:val="single"/>
        </w:rPr>
        <w:t>datos de salud</w:t>
      </w:r>
      <w:r w:rsidRPr="00AA4BD6">
        <w:rPr>
          <w:rFonts w:asciiTheme="majorHAnsi" w:hAnsiTheme="majorHAnsi" w:cstheme="majorHAnsi"/>
          <w:color w:val="353535"/>
        </w:rPr>
        <w:t xml:space="preserve"> o tratamientos masivos de datos, entre otros.”</w:t>
      </w:r>
    </w:p>
    <w:p w14:paraId="51C6CA7A" w14:textId="6F21B601" w:rsidR="00AA4BD6" w:rsidRDefault="00AA4BD6" w:rsidP="00AA4BD6">
      <w:pPr>
        <w:pStyle w:val="Prrafodelista"/>
        <w:numPr>
          <w:ilvl w:val="0"/>
          <w:numId w:val="1"/>
        </w:numPr>
        <w:rPr>
          <w:rFonts w:ascii="Calibri" w:hAnsi="Calibri" w:cs="Calibri"/>
          <w:b/>
          <w:color w:val="353535"/>
        </w:rPr>
      </w:pPr>
      <w:r w:rsidRPr="00AA4BD6">
        <w:rPr>
          <w:rFonts w:ascii="Calibri" w:hAnsi="Calibri" w:cs="Calibri"/>
          <w:b/>
          <w:color w:val="353535"/>
        </w:rPr>
        <w:t>Suponiendo que hacemos el desarrollo de la aplicación de autónomos como una página web. ¿Hace falta que nosotros, como empresa desarrolladora, establezcamos la política de cookies, la política de privacidad, la petición consentimiento, y los avisos legales; o es responsabilidad del autónomo que contrata nuestro servicio de suscripción? En un caso u otro indica las características principales que debe de tener la política de cookies.</w:t>
      </w:r>
    </w:p>
    <w:p w14:paraId="7B5031D5" w14:textId="1EC85440" w:rsidR="00AA4BD6" w:rsidRPr="00AA4BD6" w:rsidRDefault="00A272E9" w:rsidP="00AA4BD6">
      <w:pPr>
        <w:rPr>
          <w:rFonts w:ascii="Calibri" w:hAnsi="Calibri" w:cs="Calibri"/>
          <w:color w:val="353535"/>
        </w:rPr>
      </w:pPr>
      <w:r>
        <w:rPr>
          <w:rFonts w:ascii="Calibri" w:hAnsi="Calibri" w:cs="Calibri"/>
          <w:color w:val="353535"/>
        </w:rPr>
        <w:t>Nosotros como empresa que desarrollamos una aplicación web deberemos de preocuparnos por establecer la política de cookies, privacidad…. Trabajamos directamente con datos personales de clientes y debemos pedir su consentimiento para usarlos, además de asegurar que no se hace un uso fraudulento de los mismos.</w:t>
      </w:r>
    </w:p>
    <w:sectPr w:rsidR="00AA4BD6" w:rsidRPr="00AA4B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F15D85"/>
    <w:multiLevelType w:val="hybridMultilevel"/>
    <w:tmpl w:val="7E226F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2BE"/>
    <w:rsid w:val="000352BE"/>
    <w:rsid w:val="00113279"/>
    <w:rsid w:val="0014725C"/>
    <w:rsid w:val="00552FF9"/>
    <w:rsid w:val="009665B1"/>
    <w:rsid w:val="00A272E9"/>
    <w:rsid w:val="00AA4BD6"/>
    <w:rsid w:val="00B432D3"/>
    <w:rsid w:val="00EE47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59FDB"/>
  <w15:chartTrackingRefBased/>
  <w15:docId w15:val="{B77677D0-4E8A-428E-8B48-00DB45C09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65B1"/>
    <w:pPr>
      <w:ind w:left="720"/>
      <w:contextualSpacing/>
    </w:pPr>
  </w:style>
  <w:style w:type="character" w:styleId="Hipervnculo">
    <w:name w:val="Hyperlink"/>
    <w:basedOn w:val="Fuentedeprrafopredeter"/>
    <w:uiPriority w:val="99"/>
    <w:semiHidden/>
    <w:unhideWhenUsed/>
    <w:rsid w:val="00AA4B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ervicios.agpd.es/Facilit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2592</TotalTime>
  <Pages>1</Pages>
  <Words>289</Words>
  <Characters>1594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Sanz</dc:creator>
  <cp:keywords/>
  <dc:description/>
  <cp:lastModifiedBy>Juan Sanz Moya</cp:lastModifiedBy>
  <cp:revision>5</cp:revision>
  <dcterms:created xsi:type="dcterms:W3CDTF">2019-05-25T19:45:00Z</dcterms:created>
  <dcterms:modified xsi:type="dcterms:W3CDTF">2019-05-28T22:39:00Z</dcterms:modified>
</cp:coreProperties>
</file>