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0BE" w:rsidRDefault="00F87EBF" w:rsidP="00F87EBF">
      <w:pPr>
        <w:jc w:val="center"/>
        <w:rPr>
          <w:rFonts w:ascii="Arial Black" w:hAnsi="Arial Black"/>
          <w:i/>
          <w:iCs/>
          <w:color w:val="FF0000"/>
          <w:sz w:val="48"/>
          <w:szCs w:val="48"/>
        </w:rPr>
      </w:pPr>
      <w:r w:rsidRPr="00F87EBF">
        <w:rPr>
          <w:rFonts w:ascii="Arial Black" w:hAnsi="Arial Black"/>
          <w:color w:val="FF0000"/>
          <w:sz w:val="48"/>
          <w:szCs w:val="48"/>
        </w:rPr>
        <w:t xml:space="preserve">Práctica 1: Clon de </w:t>
      </w:r>
      <w:r w:rsidRPr="00F87EBF">
        <w:rPr>
          <w:rFonts w:ascii="Arial Black" w:hAnsi="Arial Black"/>
          <w:i/>
          <w:iCs/>
          <w:color w:val="FF0000"/>
          <w:sz w:val="48"/>
          <w:szCs w:val="48"/>
        </w:rPr>
        <w:t xml:space="preserve">Off </w:t>
      </w:r>
      <w:proofErr w:type="spellStart"/>
      <w:r w:rsidRPr="00F87EBF">
        <w:rPr>
          <w:rFonts w:ascii="Arial Black" w:hAnsi="Arial Black"/>
          <w:i/>
          <w:iCs/>
          <w:color w:val="FF0000"/>
          <w:sz w:val="48"/>
          <w:szCs w:val="48"/>
        </w:rPr>
        <w:t>the</w:t>
      </w:r>
      <w:proofErr w:type="spellEnd"/>
      <w:r w:rsidRPr="00F87EBF">
        <w:rPr>
          <w:rFonts w:ascii="Arial Black" w:hAnsi="Arial Black"/>
          <w:i/>
          <w:iCs/>
          <w:color w:val="FF0000"/>
          <w:sz w:val="48"/>
          <w:szCs w:val="48"/>
        </w:rPr>
        <w:t xml:space="preserve"> line</w:t>
      </w:r>
    </w:p>
    <w:p w:rsidR="00F87EBF" w:rsidRDefault="00F87EBF" w:rsidP="00F87EBF">
      <w:pPr>
        <w:jc w:val="center"/>
        <w:rPr>
          <w:rFonts w:ascii="Arial Black" w:hAnsi="Arial Black"/>
          <w:sz w:val="24"/>
          <w:szCs w:val="24"/>
        </w:rPr>
      </w:pPr>
      <w:r>
        <w:rPr>
          <w:rFonts w:ascii="Arial Black" w:hAnsi="Arial Black"/>
          <w:sz w:val="24"/>
          <w:szCs w:val="24"/>
        </w:rPr>
        <w:t xml:space="preserve">Guillermo Sánchez de Lamadrid Martínez </w:t>
      </w:r>
    </w:p>
    <w:p w:rsidR="00F87EBF" w:rsidRDefault="00F87EBF" w:rsidP="00F87EBF">
      <w:pPr>
        <w:jc w:val="center"/>
        <w:rPr>
          <w:rFonts w:ascii="Arial Black" w:hAnsi="Arial Black"/>
          <w:sz w:val="24"/>
          <w:szCs w:val="24"/>
        </w:rPr>
      </w:pPr>
      <w:r>
        <w:rPr>
          <w:rFonts w:ascii="Arial Black" w:hAnsi="Arial Black"/>
          <w:sz w:val="24"/>
          <w:szCs w:val="24"/>
        </w:rPr>
        <w:t>Gonzalo María Cidoncha Pérez</w:t>
      </w:r>
    </w:p>
    <w:p w:rsidR="00F87EBF" w:rsidRDefault="00F87EBF" w:rsidP="00F87EBF">
      <w:pPr>
        <w:rPr>
          <w:rFonts w:ascii="Arial Black" w:hAnsi="Arial Black"/>
          <w:sz w:val="24"/>
          <w:szCs w:val="24"/>
        </w:rPr>
      </w:pPr>
    </w:p>
    <w:p w:rsidR="00F87EBF" w:rsidRDefault="00F87EBF" w:rsidP="00F87EBF">
      <w:pPr>
        <w:pStyle w:val="Prrafodelista"/>
        <w:jc w:val="center"/>
        <w:rPr>
          <w:rFonts w:ascii="Arial Black" w:hAnsi="Arial Black"/>
          <w:sz w:val="24"/>
          <w:szCs w:val="24"/>
        </w:rPr>
      </w:pPr>
      <w:r w:rsidRPr="00F87EBF">
        <w:rPr>
          <w:rFonts w:ascii="Arial Black" w:hAnsi="Arial Black"/>
          <w:sz w:val="24"/>
          <w:szCs w:val="24"/>
        </w:rPr>
        <w:t>Módulos:</w:t>
      </w:r>
    </w:p>
    <w:p w:rsidR="00F87EBF" w:rsidRPr="00F87EBF" w:rsidRDefault="00F87EBF" w:rsidP="00F87EBF">
      <w:pPr>
        <w:pStyle w:val="Prrafodelista"/>
        <w:jc w:val="center"/>
        <w:rPr>
          <w:rFonts w:ascii="Arial Black" w:hAnsi="Arial Black"/>
          <w:sz w:val="24"/>
          <w:szCs w:val="24"/>
        </w:rPr>
      </w:pPr>
    </w:p>
    <w:p w:rsidR="00F87EBF" w:rsidRDefault="00F87EBF" w:rsidP="00F87EBF">
      <w:pPr>
        <w:pStyle w:val="Prrafodelista"/>
        <w:rPr>
          <w:rFonts w:cstheme="minorHAnsi"/>
          <w:sz w:val="24"/>
          <w:szCs w:val="24"/>
        </w:rPr>
      </w:pPr>
      <w:r>
        <w:rPr>
          <w:rFonts w:cstheme="minorHAnsi"/>
          <w:sz w:val="24"/>
          <w:szCs w:val="24"/>
        </w:rPr>
        <w:t>Tal y como se nos fue indicado en clase, se hace uso de 6 módulos distintos:</w:t>
      </w:r>
    </w:p>
    <w:p w:rsidR="00B4537E" w:rsidRDefault="00B4537E" w:rsidP="00F87EBF">
      <w:pPr>
        <w:pStyle w:val="Prrafodelista"/>
        <w:rPr>
          <w:rFonts w:cstheme="minorHAnsi"/>
          <w:sz w:val="24"/>
          <w:szCs w:val="24"/>
        </w:rPr>
      </w:pPr>
      <w:bookmarkStart w:id="0" w:name="_GoBack"/>
      <w:bookmarkEnd w:id="0"/>
    </w:p>
    <w:p w:rsidR="00F87EBF" w:rsidRPr="00F87EBF" w:rsidRDefault="00F87EBF" w:rsidP="00F87EBF">
      <w:pPr>
        <w:pStyle w:val="Prrafodelista"/>
        <w:numPr>
          <w:ilvl w:val="0"/>
          <w:numId w:val="2"/>
        </w:numPr>
        <w:rPr>
          <w:rFonts w:ascii="Arial Black" w:hAnsi="Arial Black"/>
          <w:color w:val="FF0000"/>
          <w:sz w:val="24"/>
          <w:szCs w:val="24"/>
        </w:rPr>
      </w:pPr>
      <w:proofErr w:type="spellStart"/>
      <w:r w:rsidRPr="00F87EBF">
        <w:rPr>
          <w:rFonts w:cstheme="minorHAnsi"/>
          <w:b/>
          <w:bCs/>
          <w:sz w:val="24"/>
          <w:szCs w:val="24"/>
        </w:rPr>
        <w:t>desktopGame</w:t>
      </w:r>
      <w:proofErr w:type="spellEnd"/>
      <w:r>
        <w:rPr>
          <w:rFonts w:cstheme="minorHAnsi"/>
          <w:sz w:val="24"/>
          <w:szCs w:val="24"/>
        </w:rPr>
        <w:t>: Donde se inicializa la ventana en PC. Depende de “</w:t>
      </w:r>
      <w:proofErr w:type="spellStart"/>
      <w:r>
        <w:rPr>
          <w:rFonts w:cstheme="minorHAnsi"/>
          <w:sz w:val="24"/>
          <w:szCs w:val="24"/>
        </w:rPr>
        <w:t>PCEngine</w:t>
      </w:r>
      <w:proofErr w:type="spellEnd"/>
      <w:r>
        <w:rPr>
          <w:rFonts w:cstheme="minorHAnsi"/>
          <w:sz w:val="24"/>
          <w:szCs w:val="24"/>
        </w:rPr>
        <w:t>”, “</w:t>
      </w:r>
      <w:proofErr w:type="spellStart"/>
      <w:r>
        <w:rPr>
          <w:rFonts w:cstheme="minorHAnsi"/>
          <w:sz w:val="24"/>
          <w:szCs w:val="24"/>
        </w:rPr>
        <w:t>Engine</w:t>
      </w:r>
      <w:proofErr w:type="spellEnd"/>
      <w:r>
        <w:rPr>
          <w:rFonts w:cstheme="minorHAnsi"/>
          <w:sz w:val="24"/>
          <w:szCs w:val="24"/>
        </w:rPr>
        <w:t xml:space="preserve">” y </w:t>
      </w:r>
      <w:r w:rsidR="00B4537E">
        <w:rPr>
          <w:rFonts w:cstheme="minorHAnsi"/>
          <w:sz w:val="24"/>
          <w:szCs w:val="24"/>
        </w:rPr>
        <w:t>“</w:t>
      </w:r>
      <w:proofErr w:type="spellStart"/>
      <w:r w:rsidR="00B4537E">
        <w:rPr>
          <w:rFonts w:cstheme="minorHAnsi"/>
          <w:sz w:val="24"/>
          <w:szCs w:val="24"/>
        </w:rPr>
        <w:t>Logica</w:t>
      </w:r>
      <w:proofErr w:type="spellEnd"/>
      <w:r w:rsidR="00B4537E">
        <w:rPr>
          <w:rFonts w:cstheme="minorHAnsi"/>
          <w:sz w:val="24"/>
          <w:szCs w:val="24"/>
        </w:rPr>
        <w:t>”.</w:t>
      </w:r>
    </w:p>
    <w:p w:rsidR="00F87EBF" w:rsidRPr="00F87EBF" w:rsidRDefault="00F87EBF" w:rsidP="00F87EBF">
      <w:pPr>
        <w:pStyle w:val="Prrafodelista"/>
        <w:ind w:left="1080"/>
        <w:rPr>
          <w:rFonts w:ascii="Arial Black" w:hAnsi="Arial Black"/>
          <w:color w:val="FF0000"/>
          <w:sz w:val="24"/>
          <w:szCs w:val="24"/>
        </w:rPr>
      </w:pPr>
    </w:p>
    <w:p w:rsidR="00F87EBF" w:rsidRPr="00F87EBF" w:rsidRDefault="00F87EBF" w:rsidP="00F87EBF">
      <w:pPr>
        <w:pStyle w:val="Prrafodelista"/>
        <w:numPr>
          <w:ilvl w:val="0"/>
          <w:numId w:val="2"/>
        </w:numPr>
        <w:rPr>
          <w:rFonts w:ascii="Arial Black" w:hAnsi="Arial Black"/>
          <w:color w:val="FF0000"/>
          <w:sz w:val="24"/>
          <w:szCs w:val="24"/>
        </w:rPr>
      </w:pPr>
      <w:proofErr w:type="spellStart"/>
      <w:r>
        <w:rPr>
          <w:rFonts w:cstheme="minorHAnsi"/>
          <w:b/>
          <w:bCs/>
          <w:sz w:val="24"/>
          <w:szCs w:val="24"/>
        </w:rPr>
        <w:t>androidGame</w:t>
      </w:r>
      <w:proofErr w:type="spellEnd"/>
      <w:r>
        <w:rPr>
          <w:rFonts w:cstheme="minorHAnsi"/>
          <w:sz w:val="24"/>
          <w:szCs w:val="24"/>
        </w:rPr>
        <w:t xml:space="preserve">: Donde se </w:t>
      </w:r>
      <w:r>
        <w:rPr>
          <w:rFonts w:cstheme="minorHAnsi"/>
          <w:sz w:val="24"/>
          <w:szCs w:val="24"/>
        </w:rPr>
        <w:t xml:space="preserve">inicializa la </w:t>
      </w:r>
      <w:proofErr w:type="gramStart"/>
      <w:r>
        <w:rPr>
          <w:rFonts w:cstheme="minorHAnsi"/>
          <w:sz w:val="24"/>
          <w:szCs w:val="24"/>
        </w:rPr>
        <w:t>app</w:t>
      </w:r>
      <w:proofErr w:type="gramEnd"/>
      <w:r>
        <w:rPr>
          <w:rFonts w:cstheme="minorHAnsi"/>
          <w:sz w:val="24"/>
          <w:szCs w:val="24"/>
        </w:rPr>
        <w:t xml:space="preserve"> en Android. Depende de “</w:t>
      </w:r>
      <w:proofErr w:type="spellStart"/>
      <w:r>
        <w:rPr>
          <w:rFonts w:cstheme="minorHAnsi"/>
          <w:sz w:val="24"/>
          <w:szCs w:val="24"/>
        </w:rPr>
        <w:t>AndroidEngine</w:t>
      </w:r>
      <w:proofErr w:type="spellEnd"/>
      <w:r>
        <w:rPr>
          <w:rFonts w:cstheme="minorHAnsi"/>
          <w:sz w:val="24"/>
          <w:szCs w:val="24"/>
        </w:rPr>
        <w:t>”, “</w:t>
      </w:r>
      <w:proofErr w:type="spellStart"/>
      <w:r>
        <w:rPr>
          <w:rFonts w:cstheme="minorHAnsi"/>
          <w:sz w:val="24"/>
          <w:szCs w:val="24"/>
        </w:rPr>
        <w:t>Engine</w:t>
      </w:r>
      <w:proofErr w:type="spellEnd"/>
      <w:r>
        <w:rPr>
          <w:rFonts w:cstheme="minorHAnsi"/>
          <w:sz w:val="24"/>
          <w:szCs w:val="24"/>
        </w:rPr>
        <w:t>” y “Lógica”.</w:t>
      </w:r>
    </w:p>
    <w:p w:rsidR="00F87EBF" w:rsidRPr="00F87EBF" w:rsidRDefault="00F87EBF" w:rsidP="00F87EBF">
      <w:pPr>
        <w:pStyle w:val="Prrafodelista"/>
        <w:ind w:left="1080"/>
        <w:rPr>
          <w:rFonts w:ascii="Arial Black" w:hAnsi="Arial Black"/>
          <w:color w:val="FF0000"/>
          <w:sz w:val="24"/>
          <w:szCs w:val="24"/>
        </w:rPr>
      </w:pPr>
    </w:p>
    <w:p w:rsidR="00F87EBF" w:rsidRPr="00B4537E" w:rsidRDefault="00F87EBF" w:rsidP="00F87EBF">
      <w:pPr>
        <w:pStyle w:val="Prrafodelista"/>
        <w:numPr>
          <w:ilvl w:val="0"/>
          <w:numId w:val="2"/>
        </w:numPr>
        <w:rPr>
          <w:rFonts w:ascii="Arial Black" w:hAnsi="Arial Black"/>
          <w:color w:val="FF0000"/>
          <w:sz w:val="24"/>
          <w:szCs w:val="24"/>
        </w:rPr>
      </w:pPr>
      <w:proofErr w:type="spellStart"/>
      <w:r>
        <w:rPr>
          <w:rFonts w:cstheme="minorHAnsi"/>
          <w:b/>
          <w:bCs/>
          <w:sz w:val="24"/>
          <w:szCs w:val="24"/>
        </w:rPr>
        <w:t>androidEngine</w:t>
      </w:r>
      <w:proofErr w:type="spellEnd"/>
      <w:r>
        <w:rPr>
          <w:rFonts w:cstheme="minorHAnsi"/>
          <w:b/>
          <w:bCs/>
          <w:sz w:val="24"/>
          <w:szCs w:val="24"/>
        </w:rPr>
        <w:t xml:space="preserve">: </w:t>
      </w:r>
      <w:r>
        <w:rPr>
          <w:rFonts w:cstheme="minorHAnsi"/>
          <w:sz w:val="24"/>
          <w:szCs w:val="24"/>
        </w:rPr>
        <w:t xml:space="preserve">Posee el </w:t>
      </w:r>
      <w:proofErr w:type="spellStart"/>
      <w:r>
        <w:rPr>
          <w:rFonts w:cstheme="minorHAnsi"/>
          <w:sz w:val="24"/>
          <w:szCs w:val="24"/>
        </w:rPr>
        <w:t>AndroidEngine</w:t>
      </w:r>
      <w:proofErr w:type="spellEnd"/>
      <w:r>
        <w:rPr>
          <w:rFonts w:cstheme="minorHAnsi"/>
          <w:sz w:val="24"/>
          <w:szCs w:val="24"/>
        </w:rPr>
        <w:t xml:space="preserve">, </w:t>
      </w:r>
      <w:proofErr w:type="spellStart"/>
      <w:r>
        <w:rPr>
          <w:rFonts w:cstheme="minorHAnsi"/>
          <w:sz w:val="24"/>
          <w:szCs w:val="24"/>
        </w:rPr>
        <w:t>AndroidGraphics</w:t>
      </w:r>
      <w:proofErr w:type="spellEnd"/>
      <w:r>
        <w:rPr>
          <w:rFonts w:cstheme="minorHAnsi"/>
          <w:sz w:val="24"/>
          <w:szCs w:val="24"/>
        </w:rPr>
        <w:t xml:space="preserve">, </w:t>
      </w:r>
      <w:proofErr w:type="spellStart"/>
      <w:r>
        <w:rPr>
          <w:rFonts w:cstheme="minorHAnsi"/>
          <w:sz w:val="24"/>
          <w:szCs w:val="24"/>
        </w:rPr>
        <w:t>AndroidInput</w:t>
      </w:r>
      <w:proofErr w:type="spellEnd"/>
      <w:r>
        <w:rPr>
          <w:rFonts w:cstheme="minorHAnsi"/>
          <w:sz w:val="24"/>
          <w:szCs w:val="24"/>
        </w:rPr>
        <w:t xml:space="preserve"> y Font (de Android). En </w:t>
      </w:r>
      <w:proofErr w:type="spellStart"/>
      <w:r>
        <w:rPr>
          <w:rFonts w:cstheme="minorHAnsi"/>
          <w:sz w:val="24"/>
          <w:szCs w:val="24"/>
        </w:rPr>
        <w:t>AndroidEngine</w:t>
      </w:r>
      <w:proofErr w:type="spellEnd"/>
      <w:r>
        <w:rPr>
          <w:rFonts w:cstheme="minorHAnsi"/>
          <w:sz w:val="24"/>
          <w:szCs w:val="24"/>
        </w:rPr>
        <w:t xml:space="preserve"> se encuentra el bucle principal</w:t>
      </w:r>
      <w:r w:rsidR="00B4537E">
        <w:rPr>
          <w:rFonts w:cstheme="minorHAnsi"/>
          <w:sz w:val="24"/>
          <w:szCs w:val="24"/>
        </w:rPr>
        <w:t xml:space="preserve"> en Android</w:t>
      </w:r>
      <w:r>
        <w:rPr>
          <w:rFonts w:cstheme="minorHAnsi"/>
          <w:sz w:val="24"/>
          <w:szCs w:val="24"/>
        </w:rPr>
        <w:t>. Posee una única dependencia, del módulo “</w:t>
      </w:r>
      <w:proofErr w:type="spellStart"/>
      <w:r>
        <w:rPr>
          <w:rFonts w:cstheme="minorHAnsi"/>
          <w:sz w:val="24"/>
          <w:szCs w:val="24"/>
        </w:rPr>
        <w:t>Engine</w:t>
      </w:r>
      <w:proofErr w:type="spellEnd"/>
      <w:r>
        <w:rPr>
          <w:rFonts w:cstheme="minorHAnsi"/>
          <w:sz w:val="24"/>
          <w:szCs w:val="24"/>
        </w:rPr>
        <w:t>”</w:t>
      </w:r>
      <w:r>
        <w:rPr>
          <w:rFonts w:cstheme="minorHAnsi"/>
          <w:color w:val="FF0000"/>
          <w:sz w:val="24"/>
          <w:szCs w:val="24"/>
        </w:rPr>
        <w:t>.</w:t>
      </w:r>
    </w:p>
    <w:p w:rsidR="00B4537E" w:rsidRPr="00B4537E" w:rsidRDefault="00B4537E" w:rsidP="00B4537E">
      <w:pPr>
        <w:pStyle w:val="Prrafodelista"/>
        <w:rPr>
          <w:rFonts w:ascii="Arial Black" w:hAnsi="Arial Black"/>
          <w:color w:val="FF0000"/>
          <w:sz w:val="24"/>
          <w:szCs w:val="24"/>
        </w:rPr>
      </w:pPr>
    </w:p>
    <w:p w:rsidR="00B4537E" w:rsidRPr="00F87EBF" w:rsidRDefault="00B4537E" w:rsidP="00F87EBF">
      <w:pPr>
        <w:pStyle w:val="Prrafodelista"/>
        <w:numPr>
          <w:ilvl w:val="0"/>
          <w:numId w:val="2"/>
        </w:numPr>
        <w:rPr>
          <w:rFonts w:ascii="Arial Black" w:hAnsi="Arial Black"/>
          <w:color w:val="FF0000"/>
          <w:sz w:val="24"/>
          <w:szCs w:val="24"/>
        </w:rPr>
      </w:pPr>
      <w:proofErr w:type="spellStart"/>
      <w:r>
        <w:rPr>
          <w:rFonts w:cstheme="minorHAnsi"/>
          <w:b/>
          <w:bCs/>
          <w:sz w:val="24"/>
          <w:szCs w:val="24"/>
        </w:rPr>
        <w:t>PCEngine</w:t>
      </w:r>
      <w:proofErr w:type="spellEnd"/>
      <w:r>
        <w:rPr>
          <w:rFonts w:cstheme="minorHAnsi"/>
          <w:b/>
          <w:bCs/>
          <w:sz w:val="24"/>
          <w:szCs w:val="24"/>
        </w:rPr>
        <w:t xml:space="preserve">: </w:t>
      </w:r>
      <w:r>
        <w:rPr>
          <w:rFonts w:cstheme="minorHAnsi"/>
          <w:sz w:val="24"/>
          <w:szCs w:val="24"/>
        </w:rPr>
        <w:t xml:space="preserve">Posee el </w:t>
      </w:r>
      <w:proofErr w:type="spellStart"/>
      <w:r>
        <w:rPr>
          <w:rFonts w:cstheme="minorHAnsi"/>
          <w:sz w:val="24"/>
          <w:szCs w:val="24"/>
        </w:rPr>
        <w:t>PcEngine</w:t>
      </w:r>
      <w:proofErr w:type="spellEnd"/>
      <w:r>
        <w:rPr>
          <w:rFonts w:cstheme="minorHAnsi"/>
          <w:sz w:val="24"/>
          <w:szCs w:val="24"/>
        </w:rPr>
        <w:t xml:space="preserve">, </w:t>
      </w:r>
      <w:proofErr w:type="spellStart"/>
      <w:r>
        <w:rPr>
          <w:rFonts w:cstheme="minorHAnsi"/>
          <w:sz w:val="24"/>
          <w:szCs w:val="24"/>
        </w:rPr>
        <w:t>PcGraphics</w:t>
      </w:r>
      <w:proofErr w:type="spellEnd"/>
      <w:r>
        <w:rPr>
          <w:rFonts w:cstheme="minorHAnsi"/>
          <w:sz w:val="24"/>
          <w:szCs w:val="24"/>
        </w:rPr>
        <w:t xml:space="preserve">, </w:t>
      </w:r>
      <w:proofErr w:type="spellStart"/>
      <w:r>
        <w:rPr>
          <w:rFonts w:cstheme="minorHAnsi"/>
          <w:sz w:val="24"/>
          <w:szCs w:val="24"/>
        </w:rPr>
        <w:t>PcInput</w:t>
      </w:r>
      <w:proofErr w:type="spellEnd"/>
      <w:r>
        <w:rPr>
          <w:rFonts w:cstheme="minorHAnsi"/>
          <w:sz w:val="24"/>
          <w:szCs w:val="24"/>
        </w:rPr>
        <w:t xml:space="preserve"> y Font (de PC). En PC </w:t>
      </w:r>
      <w:proofErr w:type="spellStart"/>
      <w:r>
        <w:rPr>
          <w:rFonts w:cstheme="minorHAnsi"/>
          <w:sz w:val="24"/>
          <w:szCs w:val="24"/>
        </w:rPr>
        <w:t>engine</w:t>
      </w:r>
      <w:proofErr w:type="spellEnd"/>
      <w:r>
        <w:rPr>
          <w:rFonts w:cstheme="minorHAnsi"/>
          <w:sz w:val="24"/>
          <w:szCs w:val="24"/>
        </w:rPr>
        <w:t xml:space="preserve"> se encuentra el bucle principal de PC. Depende de “</w:t>
      </w:r>
      <w:proofErr w:type="spellStart"/>
      <w:r>
        <w:rPr>
          <w:rFonts w:cstheme="minorHAnsi"/>
          <w:sz w:val="24"/>
          <w:szCs w:val="24"/>
        </w:rPr>
        <w:t>Engine</w:t>
      </w:r>
      <w:proofErr w:type="spellEnd"/>
      <w:r>
        <w:rPr>
          <w:rFonts w:cstheme="minorHAnsi"/>
          <w:sz w:val="24"/>
          <w:szCs w:val="24"/>
        </w:rPr>
        <w:t>”</w:t>
      </w:r>
    </w:p>
    <w:p w:rsidR="00F87EBF" w:rsidRPr="00F87EBF" w:rsidRDefault="00F87EBF" w:rsidP="00F87EBF">
      <w:pPr>
        <w:pStyle w:val="Prrafodelista"/>
        <w:rPr>
          <w:rFonts w:ascii="Arial Black" w:hAnsi="Arial Black"/>
          <w:color w:val="FF0000"/>
          <w:sz w:val="24"/>
          <w:szCs w:val="24"/>
        </w:rPr>
      </w:pPr>
    </w:p>
    <w:p w:rsidR="00B4537E" w:rsidRPr="00B4537E" w:rsidRDefault="00B4537E" w:rsidP="00B4537E">
      <w:pPr>
        <w:pStyle w:val="Prrafodelista"/>
        <w:numPr>
          <w:ilvl w:val="0"/>
          <w:numId w:val="2"/>
        </w:numPr>
        <w:rPr>
          <w:rFonts w:ascii="Arial Black" w:hAnsi="Arial Black"/>
          <w:color w:val="FF0000"/>
          <w:sz w:val="24"/>
          <w:szCs w:val="24"/>
        </w:rPr>
      </w:pPr>
      <w:proofErr w:type="spellStart"/>
      <w:r>
        <w:rPr>
          <w:rFonts w:cstheme="minorHAnsi"/>
          <w:b/>
          <w:bCs/>
          <w:sz w:val="24"/>
          <w:szCs w:val="24"/>
        </w:rPr>
        <w:t>Engine</w:t>
      </w:r>
      <w:proofErr w:type="spellEnd"/>
      <w:r>
        <w:rPr>
          <w:rFonts w:cstheme="minorHAnsi"/>
          <w:b/>
          <w:bCs/>
          <w:sz w:val="24"/>
          <w:szCs w:val="24"/>
        </w:rPr>
        <w:t xml:space="preserve">: </w:t>
      </w:r>
      <w:r>
        <w:rPr>
          <w:rFonts w:cstheme="minorHAnsi"/>
          <w:sz w:val="24"/>
          <w:szCs w:val="24"/>
        </w:rPr>
        <w:t>Módulo que posee las interfaces “</w:t>
      </w:r>
      <w:proofErr w:type="spellStart"/>
      <w:r>
        <w:rPr>
          <w:rFonts w:cstheme="minorHAnsi"/>
          <w:sz w:val="24"/>
          <w:szCs w:val="24"/>
        </w:rPr>
        <w:t>Engine</w:t>
      </w:r>
      <w:proofErr w:type="spellEnd"/>
      <w:r>
        <w:rPr>
          <w:rFonts w:cstheme="minorHAnsi"/>
          <w:sz w:val="24"/>
          <w:szCs w:val="24"/>
        </w:rPr>
        <w:t>”, “Font”, “</w:t>
      </w:r>
      <w:proofErr w:type="spellStart"/>
      <w:r>
        <w:rPr>
          <w:rFonts w:cstheme="minorHAnsi"/>
          <w:sz w:val="24"/>
          <w:szCs w:val="24"/>
        </w:rPr>
        <w:t>Graphics</w:t>
      </w:r>
      <w:proofErr w:type="spellEnd"/>
      <w:r>
        <w:rPr>
          <w:rFonts w:cstheme="minorHAnsi"/>
          <w:sz w:val="24"/>
          <w:szCs w:val="24"/>
        </w:rPr>
        <w:t>”, “Input” y “Lógica”. No posee ninguna dependencia.</w:t>
      </w:r>
    </w:p>
    <w:p w:rsidR="00B4537E" w:rsidRPr="00B4537E" w:rsidRDefault="00B4537E" w:rsidP="00B4537E">
      <w:pPr>
        <w:pStyle w:val="Prrafodelista"/>
        <w:rPr>
          <w:rFonts w:ascii="Arial Black" w:hAnsi="Arial Black"/>
          <w:color w:val="FF0000"/>
          <w:sz w:val="24"/>
          <w:szCs w:val="24"/>
        </w:rPr>
      </w:pPr>
    </w:p>
    <w:p w:rsidR="00B4537E" w:rsidRPr="00B4537E" w:rsidRDefault="00B4537E" w:rsidP="00B4537E">
      <w:pPr>
        <w:pStyle w:val="Prrafodelista"/>
        <w:numPr>
          <w:ilvl w:val="0"/>
          <w:numId w:val="2"/>
        </w:numPr>
        <w:rPr>
          <w:rFonts w:ascii="Arial Black" w:hAnsi="Arial Black"/>
          <w:color w:val="FF0000"/>
          <w:sz w:val="24"/>
          <w:szCs w:val="24"/>
        </w:rPr>
      </w:pPr>
      <w:r>
        <w:rPr>
          <w:rFonts w:cstheme="minorHAnsi"/>
          <w:b/>
          <w:bCs/>
          <w:sz w:val="24"/>
          <w:szCs w:val="24"/>
        </w:rPr>
        <w:t xml:space="preserve">Lógica: </w:t>
      </w:r>
      <w:r>
        <w:rPr>
          <w:rFonts w:cstheme="minorHAnsi"/>
          <w:sz w:val="24"/>
          <w:szCs w:val="24"/>
        </w:rPr>
        <w:t>Posee una lista extensa de clases usadas para la lógica del juego. Absolutamente todo el código que pueda ser común para ambas versiones del juego se encuentra en este módulo. Depende únicamente del módulo “</w:t>
      </w:r>
      <w:proofErr w:type="spellStart"/>
      <w:r>
        <w:rPr>
          <w:rFonts w:cstheme="minorHAnsi"/>
          <w:sz w:val="24"/>
          <w:szCs w:val="24"/>
        </w:rPr>
        <w:t>Engine</w:t>
      </w:r>
      <w:proofErr w:type="spellEnd"/>
      <w:r>
        <w:rPr>
          <w:rFonts w:cstheme="minorHAnsi"/>
          <w:sz w:val="24"/>
          <w:szCs w:val="24"/>
        </w:rPr>
        <w:t xml:space="preserve">”, haciendo uso de sus interfaces. También incluimos la librería “json-simple:1.1.1” para el </w:t>
      </w:r>
      <w:proofErr w:type="spellStart"/>
      <w:r>
        <w:rPr>
          <w:rFonts w:cstheme="minorHAnsi"/>
          <w:sz w:val="24"/>
          <w:szCs w:val="24"/>
        </w:rPr>
        <w:t>parseo</w:t>
      </w:r>
      <w:proofErr w:type="spellEnd"/>
      <w:r>
        <w:rPr>
          <w:rFonts w:cstheme="minorHAnsi"/>
          <w:sz w:val="24"/>
          <w:szCs w:val="24"/>
        </w:rPr>
        <w:t xml:space="preserve"> de JSON.</w:t>
      </w:r>
    </w:p>
    <w:p w:rsidR="00B4537E" w:rsidRPr="00B4537E" w:rsidRDefault="00B4537E" w:rsidP="00B4537E">
      <w:pPr>
        <w:pStyle w:val="Prrafodelista"/>
        <w:rPr>
          <w:rFonts w:ascii="Arial Black" w:hAnsi="Arial Black"/>
          <w:color w:val="FF0000"/>
          <w:sz w:val="24"/>
          <w:szCs w:val="24"/>
        </w:rPr>
      </w:pPr>
    </w:p>
    <w:p w:rsidR="00B4537E" w:rsidRPr="00B4537E" w:rsidRDefault="00B4537E" w:rsidP="00B4537E">
      <w:pPr>
        <w:rPr>
          <w:rFonts w:ascii="Arial Black" w:hAnsi="Arial Black"/>
          <w:color w:val="FF0000"/>
          <w:sz w:val="24"/>
          <w:szCs w:val="24"/>
        </w:rPr>
      </w:pPr>
    </w:p>
    <w:p w:rsidR="00F87EBF" w:rsidRPr="00F87EBF" w:rsidRDefault="00F87EBF" w:rsidP="00F87EBF">
      <w:pPr>
        <w:pStyle w:val="Prrafodelista"/>
        <w:rPr>
          <w:rFonts w:ascii="Arial Black" w:hAnsi="Arial Black"/>
          <w:color w:val="FF0000"/>
          <w:sz w:val="24"/>
          <w:szCs w:val="24"/>
        </w:rPr>
      </w:pPr>
    </w:p>
    <w:sectPr w:rsidR="00F87EBF" w:rsidRPr="00F87E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A6523"/>
    <w:multiLevelType w:val="hybridMultilevel"/>
    <w:tmpl w:val="F70665CC"/>
    <w:lvl w:ilvl="0" w:tplc="A5B46040">
      <w:numFmt w:val="bullet"/>
      <w:lvlText w:val="-"/>
      <w:lvlJc w:val="left"/>
      <w:pPr>
        <w:ind w:left="1080" w:hanging="360"/>
      </w:pPr>
      <w:rPr>
        <w:rFonts w:ascii="Calibri" w:eastAsiaTheme="minorHAnsi" w:hAnsi="Calibri" w:cs="Calibri"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6B7C52D2"/>
    <w:multiLevelType w:val="hybridMultilevel"/>
    <w:tmpl w:val="BA6EBEB4"/>
    <w:lvl w:ilvl="0" w:tplc="0CF432B6">
      <w:numFmt w:val="bullet"/>
      <w:lvlText w:val="-"/>
      <w:lvlJc w:val="left"/>
      <w:pPr>
        <w:ind w:left="720" w:hanging="360"/>
      </w:pPr>
      <w:rPr>
        <w:rFonts w:ascii="Arial Black" w:eastAsiaTheme="minorHAnsi" w:hAnsi="Arial Black"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BF"/>
    <w:rsid w:val="000815CD"/>
    <w:rsid w:val="006A3790"/>
    <w:rsid w:val="00B4537E"/>
    <w:rsid w:val="00F87E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D01A"/>
  <w15:chartTrackingRefBased/>
  <w15:docId w15:val="{2175044D-DDE9-4330-92A1-41FBCE0A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182</Words>
  <Characters>1001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dc:creator>
  <cp:keywords/>
  <dc:description/>
  <cp:lastModifiedBy>guille .</cp:lastModifiedBy>
  <cp:revision>1</cp:revision>
  <dcterms:created xsi:type="dcterms:W3CDTF">2020-12-05T17:20:00Z</dcterms:created>
  <dcterms:modified xsi:type="dcterms:W3CDTF">2020-12-05T17:39:00Z</dcterms:modified>
</cp:coreProperties>
</file>