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BC" w:rsidRPr="005E5729" w:rsidRDefault="006B6ABC" w:rsidP="006B6ABC">
      <w:pPr>
        <w:spacing w:before="120" w:after="120"/>
        <w:jc w:val="center"/>
        <w:rPr>
          <w:rFonts w:ascii="Times New Roman" w:hAnsi="Times New Roman"/>
          <w:b/>
          <w:color w:val="000000" w:themeColor="text1"/>
          <w:sz w:val="32"/>
          <w:szCs w:val="24"/>
        </w:rPr>
      </w:pPr>
      <w:r w:rsidRPr="005E5729">
        <w:rPr>
          <w:rFonts w:ascii="Times New Roman" w:hAnsi="Times New Roman"/>
          <w:b/>
          <w:color w:val="000000" w:themeColor="text1"/>
          <w:sz w:val="32"/>
          <w:szCs w:val="24"/>
        </w:rPr>
        <w:t>ABSTRACT</w:t>
      </w:r>
    </w:p>
    <w:p w:rsidR="006B6ABC" w:rsidRPr="005E5729" w:rsidRDefault="006B6ABC" w:rsidP="006B6ABC">
      <w:pPr>
        <w:spacing w:before="120" w:after="120"/>
        <w:jc w:val="both"/>
        <w:rPr>
          <w:rFonts w:ascii="Times New Roman" w:hAnsi="Times New Roman"/>
          <w:color w:val="000000" w:themeColor="text1"/>
          <w:sz w:val="24"/>
          <w:szCs w:val="24"/>
        </w:rPr>
      </w:pPr>
      <w:r w:rsidRPr="005E5729">
        <w:rPr>
          <w:rFonts w:ascii="Times New Roman" w:hAnsi="Times New Roman"/>
          <w:b/>
          <w:color w:val="000000" w:themeColor="text1"/>
          <w:sz w:val="24"/>
          <w:szCs w:val="24"/>
        </w:rPr>
        <w:t>Voice Command Matching System</w:t>
      </w:r>
      <w:r w:rsidRPr="005E5729">
        <w:rPr>
          <w:rFonts w:ascii="Times New Roman" w:hAnsi="Times New Roman"/>
          <w:color w:val="000000" w:themeColor="text1"/>
          <w:sz w:val="24"/>
          <w:szCs w:val="24"/>
        </w:rPr>
        <w:t xml:space="preserve"> (VCMS) is the system that matches</w:t>
      </w:r>
      <w:r w:rsidR="00652A13" w:rsidRPr="005E5729">
        <w:rPr>
          <w:rFonts w:ascii="Times New Roman" w:hAnsi="Times New Roman"/>
          <w:color w:val="000000" w:themeColor="text1"/>
          <w:sz w:val="24"/>
          <w:szCs w:val="24"/>
        </w:rPr>
        <w:t xml:space="preserve"> with</w:t>
      </w:r>
      <w:r w:rsidRPr="005E5729">
        <w:rPr>
          <w:rFonts w:ascii="Times New Roman" w:hAnsi="Times New Roman"/>
          <w:color w:val="000000" w:themeColor="text1"/>
          <w:sz w:val="24"/>
          <w:szCs w:val="24"/>
        </w:rPr>
        <w:t xml:space="preserve"> the commands that the user speaks on the basis of information extracted from the speech waves. This system makes it possible to use the speaker’s voice to access computer commands such as opening a notepad, closing notepad, opening </w:t>
      </w:r>
      <w:proofErr w:type="spellStart"/>
      <w:r w:rsidRPr="005E5729">
        <w:rPr>
          <w:rFonts w:ascii="Times New Roman" w:hAnsi="Times New Roman"/>
          <w:color w:val="000000" w:themeColor="text1"/>
          <w:sz w:val="24"/>
          <w:szCs w:val="24"/>
        </w:rPr>
        <w:t>facebook</w:t>
      </w:r>
      <w:proofErr w:type="spellEnd"/>
      <w:r w:rsidRPr="005E5729">
        <w:rPr>
          <w:rFonts w:ascii="Times New Roman" w:hAnsi="Times New Roman"/>
          <w:color w:val="000000" w:themeColor="text1"/>
          <w:sz w:val="24"/>
          <w:szCs w:val="24"/>
        </w:rPr>
        <w:t>, shutting down computer, etc.</w:t>
      </w:r>
    </w:p>
    <w:p w:rsidR="006B6ABC" w:rsidRPr="005E5729" w:rsidRDefault="006B6ABC" w:rsidP="006B6ABC">
      <w:pPr>
        <w:spacing w:before="120" w:after="120"/>
        <w:jc w:val="both"/>
        <w:rPr>
          <w:rFonts w:ascii="Times New Roman" w:hAnsi="Times New Roman"/>
          <w:color w:val="000000" w:themeColor="text1"/>
          <w:sz w:val="24"/>
          <w:szCs w:val="24"/>
        </w:rPr>
      </w:pPr>
      <w:r w:rsidRPr="005E5729">
        <w:rPr>
          <w:rFonts w:ascii="Times New Roman" w:hAnsi="Times New Roman"/>
          <w:color w:val="000000" w:themeColor="text1"/>
          <w:sz w:val="24"/>
          <w:szCs w:val="24"/>
        </w:rPr>
        <w:t xml:space="preserve">There are two main states in this system which are recording state and operating state. In recording state, voice is inputted from the </w:t>
      </w:r>
      <w:r w:rsidR="00652A13" w:rsidRPr="005E5729">
        <w:rPr>
          <w:rFonts w:ascii="Times New Roman" w:hAnsi="Times New Roman"/>
          <w:color w:val="000000" w:themeColor="text1"/>
          <w:sz w:val="24"/>
          <w:szCs w:val="24"/>
        </w:rPr>
        <w:t>user of the system. Five sample</w:t>
      </w:r>
      <w:r w:rsidRPr="005E5729">
        <w:rPr>
          <w:rFonts w:ascii="Times New Roman" w:hAnsi="Times New Roman"/>
          <w:color w:val="000000" w:themeColor="text1"/>
          <w:sz w:val="24"/>
          <w:szCs w:val="24"/>
        </w:rPr>
        <w:t xml:space="preserve"> of voice</w:t>
      </w:r>
      <w:r w:rsidR="00652A13" w:rsidRPr="005E5729">
        <w:rPr>
          <w:rFonts w:ascii="Times New Roman" w:hAnsi="Times New Roman"/>
          <w:color w:val="000000" w:themeColor="text1"/>
          <w:sz w:val="24"/>
          <w:szCs w:val="24"/>
        </w:rPr>
        <w:t>s</w:t>
      </w:r>
      <w:r w:rsidR="005B1AE3" w:rsidRPr="005E5729">
        <w:rPr>
          <w:rFonts w:ascii="Times New Roman" w:hAnsi="Times New Roman"/>
          <w:color w:val="000000" w:themeColor="text1"/>
          <w:sz w:val="24"/>
          <w:szCs w:val="24"/>
        </w:rPr>
        <w:t xml:space="preserve"> are input</w:t>
      </w:r>
      <w:r w:rsidRPr="005E5729">
        <w:rPr>
          <w:rFonts w:ascii="Times New Roman" w:hAnsi="Times New Roman"/>
          <w:color w:val="000000" w:themeColor="text1"/>
          <w:sz w:val="24"/>
          <w:szCs w:val="24"/>
        </w:rPr>
        <w:t xml:space="preserve"> in this process. Feature extraction is done from input voice then the features are saved. Next, in operating state, voice is input from user and in the same way feature extraction is done as in recording state. The features are then compared with the saved features. If the features are matched with threshold, respective decision</w:t>
      </w:r>
      <w:r w:rsidR="00431275" w:rsidRPr="005E5729">
        <w:rPr>
          <w:rFonts w:ascii="Times New Roman" w:hAnsi="Times New Roman"/>
          <w:color w:val="000000" w:themeColor="text1"/>
          <w:sz w:val="24"/>
          <w:szCs w:val="24"/>
        </w:rPr>
        <w:t xml:space="preserve"> is</w:t>
      </w:r>
      <w:r w:rsidRPr="005E5729">
        <w:rPr>
          <w:rFonts w:ascii="Times New Roman" w:hAnsi="Times New Roman"/>
          <w:color w:val="000000" w:themeColor="text1"/>
          <w:sz w:val="24"/>
          <w:szCs w:val="24"/>
        </w:rPr>
        <w:t xml:space="preserve"> taken meanwhile otherwise the system gives chance for retry. </w:t>
      </w:r>
    </w:p>
    <w:p w:rsidR="006B6ABC" w:rsidRPr="005E5729" w:rsidRDefault="000C184C" w:rsidP="00B72137">
      <w:pPr>
        <w:spacing w:before="120" w:after="120"/>
        <w:jc w:val="both"/>
        <w:rPr>
          <w:rFonts w:ascii="Times New Roman" w:hAnsi="Times New Roman"/>
          <w:color w:val="000000" w:themeColor="text1"/>
          <w:sz w:val="24"/>
          <w:szCs w:val="24"/>
        </w:rPr>
      </w:pPr>
      <w:r w:rsidRPr="005E5729">
        <w:rPr>
          <w:noProof/>
          <w:color w:val="000000" w:themeColor="text1"/>
        </w:rPr>
        <w:drawing>
          <wp:anchor distT="0" distB="0" distL="114300" distR="114300" simplePos="0" relativeHeight="251659264" behindDoc="1" locked="0" layoutInCell="1" allowOverlap="1" wp14:anchorId="67665075" wp14:editId="5B29866C">
            <wp:simplePos x="0" y="0"/>
            <wp:positionH relativeFrom="margin">
              <wp:posOffset>951865</wp:posOffset>
            </wp:positionH>
            <wp:positionV relativeFrom="paragraph">
              <wp:posOffset>1381125</wp:posOffset>
            </wp:positionV>
            <wp:extent cx="4567555" cy="3361055"/>
            <wp:effectExtent l="0" t="38100" r="0" b="48895"/>
            <wp:wrapTight wrapText="bothSides">
              <wp:wrapPolygon edited="0">
                <wp:start x="7387" y="-245"/>
                <wp:lineTo x="7387" y="5142"/>
                <wp:lineTo x="8468" y="5876"/>
                <wp:lineTo x="7387" y="6121"/>
                <wp:lineTo x="7387" y="14814"/>
                <wp:lineTo x="8648" y="15671"/>
                <wp:lineTo x="7387" y="15915"/>
                <wp:lineTo x="7387" y="21792"/>
                <wp:lineTo x="14144" y="21792"/>
                <wp:lineTo x="14324" y="16038"/>
                <wp:lineTo x="12883" y="15671"/>
                <wp:lineTo x="14234" y="14691"/>
                <wp:lineTo x="14324" y="6244"/>
                <wp:lineTo x="13063" y="5876"/>
                <wp:lineTo x="14234" y="5019"/>
                <wp:lineTo x="14144" y="-245"/>
                <wp:lineTo x="7387" y="-245"/>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r w:rsidR="006B6ABC" w:rsidRPr="005E5729">
        <w:rPr>
          <w:rFonts w:ascii="Times New Roman" w:hAnsi="Times New Roman"/>
          <w:color w:val="000000" w:themeColor="text1"/>
          <w:sz w:val="24"/>
          <w:szCs w:val="24"/>
        </w:rPr>
        <w:t xml:space="preserve">The features or voiceprint is created by extracting its 13 </w:t>
      </w:r>
      <w:r w:rsidR="006B6ABC" w:rsidRPr="005E5729">
        <w:rPr>
          <w:rFonts w:ascii="Times New Roman" w:hAnsi="Times New Roman"/>
          <w:b/>
          <w:color w:val="000000" w:themeColor="text1"/>
          <w:sz w:val="24"/>
          <w:szCs w:val="24"/>
        </w:rPr>
        <w:t xml:space="preserve">Mel Frequency </w:t>
      </w:r>
      <w:proofErr w:type="spellStart"/>
      <w:r w:rsidR="006B6ABC" w:rsidRPr="005E5729">
        <w:rPr>
          <w:rFonts w:ascii="Times New Roman" w:hAnsi="Times New Roman"/>
          <w:b/>
          <w:color w:val="000000" w:themeColor="text1"/>
          <w:sz w:val="24"/>
          <w:szCs w:val="24"/>
        </w:rPr>
        <w:t>Cepstral</w:t>
      </w:r>
      <w:proofErr w:type="spellEnd"/>
      <w:r w:rsidR="006B6ABC" w:rsidRPr="005E5729">
        <w:rPr>
          <w:rFonts w:ascii="Times New Roman" w:hAnsi="Times New Roman"/>
          <w:b/>
          <w:color w:val="000000" w:themeColor="text1"/>
          <w:sz w:val="24"/>
          <w:szCs w:val="24"/>
        </w:rPr>
        <w:t xml:space="preserve"> Coefficient</w:t>
      </w:r>
      <w:r w:rsidR="006B6ABC" w:rsidRPr="005E5729">
        <w:rPr>
          <w:rFonts w:ascii="Times New Roman" w:hAnsi="Times New Roman"/>
          <w:color w:val="000000" w:themeColor="text1"/>
          <w:sz w:val="24"/>
          <w:szCs w:val="24"/>
        </w:rPr>
        <w:t xml:space="preserve"> (MFCC) per frame. </w:t>
      </w:r>
      <w:r w:rsidR="00431275" w:rsidRPr="005E5729">
        <w:rPr>
          <w:rFonts w:ascii="Times New Roman" w:hAnsi="Times New Roman"/>
          <w:color w:val="000000" w:themeColor="text1"/>
          <w:sz w:val="24"/>
          <w:szCs w:val="24"/>
        </w:rPr>
        <w:t xml:space="preserve">For computing MFCC, firstly </w:t>
      </w:r>
      <w:r w:rsidR="006B0452" w:rsidRPr="005E5729">
        <w:rPr>
          <w:rFonts w:ascii="Times New Roman" w:hAnsi="Times New Roman"/>
          <w:color w:val="000000" w:themeColor="text1"/>
          <w:sz w:val="24"/>
          <w:szCs w:val="24"/>
        </w:rPr>
        <w:t xml:space="preserve">input </w:t>
      </w:r>
      <w:r w:rsidR="00431275" w:rsidRPr="005E5729">
        <w:rPr>
          <w:rFonts w:ascii="Times New Roman" w:hAnsi="Times New Roman"/>
          <w:color w:val="000000" w:themeColor="text1"/>
          <w:sz w:val="24"/>
          <w:szCs w:val="24"/>
        </w:rPr>
        <w:t xml:space="preserve">audio spectrum </w:t>
      </w:r>
      <w:r w:rsidR="00B72137" w:rsidRPr="005E5729">
        <w:rPr>
          <w:rFonts w:ascii="Times New Roman" w:hAnsi="Times New Roman"/>
          <w:color w:val="000000" w:themeColor="text1"/>
          <w:sz w:val="24"/>
          <w:szCs w:val="24"/>
        </w:rPr>
        <w:t xml:space="preserve">to the system which changes it into frequency domain signal and after that it </w:t>
      </w:r>
      <w:r w:rsidR="00B72137" w:rsidRPr="005E5729">
        <w:rPr>
          <w:rFonts w:ascii="Times New Roman" w:hAnsi="Times New Roman"/>
          <w:color w:val="000000" w:themeColor="text1"/>
          <w:sz w:val="24"/>
          <w:szCs w:val="24"/>
        </w:rPr>
        <w:t>compute</w:t>
      </w:r>
      <w:r w:rsidR="00B72137" w:rsidRPr="005E5729">
        <w:rPr>
          <w:rFonts w:ascii="Times New Roman" w:hAnsi="Times New Roman"/>
          <w:color w:val="000000" w:themeColor="text1"/>
          <w:sz w:val="24"/>
          <w:szCs w:val="24"/>
        </w:rPr>
        <w:t>s</w:t>
      </w:r>
      <w:r w:rsidR="006B0452" w:rsidRPr="005E5729">
        <w:rPr>
          <w:rFonts w:ascii="Times New Roman" w:hAnsi="Times New Roman"/>
          <w:color w:val="000000" w:themeColor="text1"/>
          <w:sz w:val="24"/>
          <w:szCs w:val="24"/>
        </w:rPr>
        <w:t xml:space="preserve"> </w:t>
      </w:r>
      <w:r w:rsidR="00B72137" w:rsidRPr="005E5729">
        <w:rPr>
          <w:rFonts w:ascii="Times New Roman" w:hAnsi="Times New Roman"/>
          <w:color w:val="000000" w:themeColor="text1"/>
          <w:sz w:val="24"/>
          <w:szCs w:val="24"/>
        </w:rPr>
        <w:t xml:space="preserve">a weighted sum of </w:t>
      </w:r>
      <w:r w:rsidR="00B72137" w:rsidRPr="005E5729">
        <w:rPr>
          <w:rFonts w:ascii="Times New Roman" w:hAnsi="Times New Roman"/>
          <w:color w:val="000000" w:themeColor="text1"/>
          <w:sz w:val="24"/>
          <w:szCs w:val="24"/>
        </w:rPr>
        <w:t xml:space="preserve">filter    spectral </w:t>
      </w:r>
      <w:r w:rsidR="00B72137" w:rsidRPr="005E5729">
        <w:rPr>
          <w:rFonts w:ascii="Times New Roman" w:hAnsi="Times New Roman"/>
          <w:color w:val="000000" w:themeColor="text1"/>
          <w:sz w:val="24"/>
          <w:szCs w:val="24"/>
        </w:rPr>
        <w:t>components</w:t>
      </w:r>
      <w:r w:rsidR="00B72137" w:rsidRPr="005E5729">
        <w:rPr>
          <w:rFonts w:ascii="Times New Roman" w:hAnsi="Times New Roman"/>
          <w:color w:val="000000" w:themeColor="text1"/>
          <w:sz w:val="24"/>
          <w:szCs w:val="24"/>
        </w:rPr>
        <w:t xml:space="preserve"> and finally it converts the log Mel Spectrum into Discrete Cosine Transform coeffic</w:t>
      </w:r>
      <w:r w:rsidR="006B0452" w:rsidRPr="005E5729">
        <w:rPr>
          <w:rFonts w:ascii="Times New Roman" w:hAnsi="Times New Roman"/>
          <w:color w:val="000000" w:themeColor="text1"/>
          <w:sz w:val="24"/>
          <w:szCs w:val="24"/>
        </w:rPr>
        <w:t>ients and hence 13 MFCCs are ch</w:t>
      </w:r>
      <w:r w:rsidR="00B72137" w:rsidRPr="005E5729">
        <w:rPr>
          <w:rFonts w:ascii="Times New Roman" w:hAnsi="Times New Roman"/>
          <w:color w:val="000000" w:themeColor="text1"/>
          <w:sz w:val="24"/>
          <w:szCs w:val="24"/>
        </w:rPr>
        <w:t xml:space="preserve">osen. </w:t>
      </w:r>
      <w:r w:rsidR="006B6ABC" w:rsidRPr="005E5729">
        <w:rPr>
          <w:rFonts w:ascii="Times New Roman" w:hAnsi="Times New Roman"/>
          <w:color w:val="000000" w:themeColor="text1"/>
          <w:sz w:val="24"/>
          <w:szCs w:val="24"/>
        </w:rPr>
        <w:t xml:space="preserve">For matching purpose, </w:t>
      </w:r>
      <w:r w:rsidR="006B6ABC" w:rsidRPr="005E5729">
        <w:rPr>
          <w:rFonts w:ascii="Times New Roman" w:hAnsi="Times New Roman"/>
          <w:b/>
          <w:color w:val="000000" w:themeColor="text1"/>
          <w:sz w:val="24"/>
          <w:szCs w:val="24"/>
        </w:rPr>
        <w:t>Euclidean Distance</w:t>
      </w:r>
      <w:r w:rsidR="006B6ABC" w:rsidRPr="005E5729">
        <w:rPr>
          <w:rFonts w:ascii="Times New Roman" w:hAnsi="Times New Roman"/>
          <w:color w:val="000000" w:themeColor="text1"/>
          <w:sz w:val="24"/>
          <w:szCs w:val="24"/>
        </w:rPr>
        <w:t xml:space="preserve"> (ED) &amp; correlation method is used. ED calculates the distance between two vectors which are the command spoken and the stored voiceprints. </w:t>
      </w:r>
    </w:p>
    <w:p w:rsidR="00F77584" w:rsidRPr="005E5729" w:rsidRDefault="00F77584" w:rsidP="00F77584">
      <w:pPr>
        <w:spacing w:before="120" w:after="120"/>
        <w:jc w:val="center"/>
        <w:rPr>
          <w:rFonts w:ascii="Times New Roman" w:hAnsi="Times New Roman"/>
          <w:color w:val="000000" w:themeColor="text1"/>
          <w:sz w:val="24"/>
          <w:szCs w:val="24"/>
        </w:rPr>
      </w:pPr>
    </w:p>
    <w:p w:rsidR="006B6ABC" w:rsidRPr="005E5729" w:rsidRDefault="006B6ABC" w:rsidP="006B6ABC">
      <w:pPr>
        <w:spacing w:before="120" w:after="120"/>
        <w:rPr>
          <w:rFonts w:ascii="Times New Roman" w:hAnsi="Times New Roman"/>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bookmarkStart w:id="0" w:name="_GoBack"/>
      <w:bookmarkEnd w:id="0"/>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p>
    <w:p w:rsidR="00F77584" w:rsidRPr="005E5729" w:rsidRDefault="00F77584" w:rsidP="006B6ABC">
      <w:pPr>
        <w:spacing w:before="120" w:after="120"/>
        <w:rPr>
          <w:rFonts w:ascii="Times New Roman" w:hAnsi="Times New Roman"/>
          <w:b/>
          <w:color w:val="000000" w:themeColor="text1"/>
          <w:sz w:val="24"/>
          <w:szCs w:val="24"/>
        </w:rPr>
      </w:pPr>
      <w:r w:rsidRPr="005E5729">
        <w:rPr>
          <w:noProof/>
          <w:color w:val="000000" w:themeColor="text1"/>
        </w:rPr>
        <mc:AlternateContent>
          <mc:Choice Requires="wps">
            <w:drawing>
              <wp:anchor distT="0" distB="0" distL="114300" distR="114300" simplePos="0" relativeHeight="251661312" behindDoc="1" locked="0" layoutInCell="1" allowOverlap="1" wp14:anchorId="3D71B623" wp14:editId="4E653E1F">
                <wp:simplePos x="0" y="0"/>
                <wp:positionH relativeFrom="column">
                  <wp:posOffset>95250</wp:posOffset>
                </wp:positionH>
                <wp:positionV relativeFrom="paragraph">
                  <wp:posOffset>427355</wp:posOffset>
                </wp:positionV>
                <wp:extent cx="6096000" cy="476250"/>
                <wp:effectExtent l="0" t="0" r="0" b="0"/>
                <wp:wrapTight wrapText="bothSides">
                  <wp:wrapPolygon edited="0">
                    <wp:start x="0" y="0"/>
                    <wp:lineTo x="0" y="20736"/>
                    <wp:lineTo x="21533" y="20736"/>
                    <wp:lineTo x="2153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096000" cy="476250"/>
                        </a:xfrm>
                        <a:prstGeom prst="rect">
                          <a:avLst/>
                        </a:prstGeom>
                        <a:solidFill>
                          <a:prstClr val="white"/>
                        </a:solidFill>
                        <a:ln>
                          <a:noFill/>
                        </a:ln>
                        <a:effectLst/>
                      </wps:spPr>
                      <wps:txbx>
                        <w:txbxContent>
                          <w:p w:rsidR="00F77584" w:rsidRPr="00BF2FC6" w:rsidRDefault="00F77584" w:rsidP="00F77584">
                            <w:pPr>
                              <w:pStyle w:val="Caption"/>
                              <w:spacing w:before="240" w:line="276" w:lineRule="auto"/>
                              <w:jc w:val="center"/>
                              <w:rPr>
                                <w:rFonts w:ascii="Times New Roman" w:hAnsi="Times New Roman" w:cs="Times New Roman"/>
                                <w:i w:val="0"/>
                                <w:color w:val="000000" w:themeColor="text1"/>
                                <w:sz w:val="24"/>
                                <w:szCs w:val="24"/>
                              </w:rPr>
                            </w:pPr>
                            <w:r w:rsidRPr="00BF2FC6">
                              <w:rPr>
                                <w:rFonts w:ascii="Times New Roman" w:hAnsi="Times New Roman" w:cs="Times New Roman"/>
                                <w:i w:val="0"/>
                                <w:color w:val="000000" w:themeColor="text1"/>
                                <w:sz w:val="24"/>
                                <w:szCs w:val="24"/>
                              </w:rPr>
                              <w:t>Figure</w:t>
                            </w:r>
                            <w:r>
                              <w:rPr>
                                <w:rFonts w:ascii="Times New Roman" w:hAnsi="Times New Roman" w:cs="Times New Roman"/>
                                <w:i w:val="0"/>
                                <w:color w:val="000000" w:themeColor="text1"/>
                                <w:sz w:val="24"/>
                                <w:szCs w:val="24"/>
                              </w:rPr>
                              <w:t>:</w:t>
                            </w:r>
                            <w:r w:rsidRPr="00BF2FC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Different components </w:t>
                            </w:r>
                            <w:r w:rsidRPr="00BF2FC6">
                              <w:rPr>
                                <w:rFonts w:ascii="Times New Roman" w:hAnsi="Times New Roman" w:cs="Times New Roman"/>
                                <w:i w:val="0"/>
                                <w:color w:val="000000" w:themeColor="text1"/>
                                <w:sz w:val="24"/>
                                <w:szCs w:val="24"/>
                              </w:rPr>
                              <w:t xml:space="preserve">of Voice </w:t>
                            </w:r>
                            <w:r>
                              <w:rPr>
                                <w:rFonts w:ascii="Times New Roman" w:hAnsi="Times New Roman" w:cs="Times New Roman"/>
                                <w:i w:val="0"/>
                                <w:color w:val="000000" w:themeColor="text1"/>
                                <w:sz w:val="24"/>
                                <w:szCs w:val="24"/>
                              </w:rPr>
                              <w:t xml:space="preserve">Matching </w:t>
                            </w:r>
                            <w:r w:rsidRPr="00BF2FC6">
                              <w:rPr>
                                <w:rFonts w:ascii="Times New Roman" w:hAnsi="Times New Roman" w:cs="Times New Roman"/>
                                <w:i w:val="0"/>
                                <w:color w:val="000000" w:themeColor="text1"/>
                                <w:sz w:val="24"/>
                                <w:szCs w:val="24"/>
                              </w:rPr>
                              <w:t>Process</w:t>
                            </w:r>
                            <w:r>
                              <w:rPr>
                                <w:rFonts w:ascii="Times New Roman" w:hAnsi="Times New Roman" w:cs="Times New Roman"/>
                                <w:i w:val="0"/>
                                <w:color w:val="000000" w:themeColor="text1"/>
                                <w:sz w:val="24"/>
                                <w:szCs w:val="24"/>
                              </w:rPr>
                              <w:t xml:space="preserve"> &amp; their interactions</w:t>
                            </w:r>
                          </w:p>
                          <w:p w:rsidR="00F77584" w:rsidRPr="00432A44" w:rsidRDefault="00F77584" w:rsidP="00F77584">
                            <w:pPr>
                              <w:pStyle w:val="Caption"/>
                              <w:rPr>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1B623" id="_x0000_t202" coordsize="21600,21600" o:spt="202" path="m,l,21600r21600,l21600,xe">
                <v:stroke joinstyle="miter"/>
                <v:path gradientshapeok="t" o:connecttype="rect"/>
              </v:shapetype>
              <v:shape id="Text Box 2" o:spid="_x0000_s1026" type="#_x0000_t202" style="position:absolute;margin-left:7.5pt;margin-top:33.65pt;width:480pt;height: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" stroked="f">
                <v:textbox inset="0,0,0,0">
                  <w:txbxContent>
                    <w:p w:rsidR="00F77584" w:rsidRPr="00BF2FC6" w:rsidRDefault="00F77584" w:rsidP="00F77584">
                      <w:pPr>
                        <w:pStyle w:val="Caption"/>
                        <w:spacing w:before="240" w:line="276" w:lineRule="auto"/>
                        <w:jc w:val="center"/>
                        <w:rPr>
                          <w:rFonts w:ascii="Times New Roman" w:hAnsi="Times New Roman" w:cs="Times New Roman"/>
                          <w:i w:val="0"/>
                          <w:color w:val="000000" w:themeColor="text1"/>
                          <w:sz w:val="24"/>
                          <w:szCs w:val="24"/>
                        </w:rPr>
                      </w:pPr>
                      <w:r w:rsidRPr="00BF2FC6">
                        <w:rPr>
                          <w:rFonts w:ascii="Times New Roman" w:hAnsi="Times New Roman" w:cs="Times New Roman"/>
                          <w:i w:val="0"/>
                          <w:color w:val="000000" w:themeColor="text1"/>
                          <w:sz w:val="24"/>
                          <w:szCs w:val="24"/>
                        </w:rPr>
                        <w:t>Figure</w:t>
                      </w:r>
                      <w:r>
                        <w:rPr>
                          <w:rFonts w:ascii="Times New Roman" w:hAnsi="Times New Roman" w:cs="Times New Roman"/>
                          <w:i w:val="0"/>
                          <w:color w:val="000000" w:themeColor="text1"/>
                          <w:sz w:val="24"/>
                          <w:szCs w:val="24"/>
                        </w:rPr>
                        <w:t>:</w:t>
                      </w:r>
                      <w:r w:rsidRPr="00BF2FC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Different components </w:t>
                      </w:r>
                      <w:r w:rsidRPr="00BF2FC6">
                        <w:rPr>
                          <w:rFonts w:ascii="Times New Roman" w:hAnsi="Times New Roman" w:cs="Times New Roman"/>
                          <w:i w:val="0"/>
                          <w:color w:val="000000" w:themeColor="text1"/>
                          <w:sz w:val="24"/>
                          <w:szCs w:val="24"/>
                        </w:rPr>
                        <w:t xml:space="preserve">of Voice </w:t>
                      </w:r>
                      <w:r>
                        <w:rPr>
                          <w:rFonts w:ascii="Times New Roman" w:hAnsi="Times New Roman" w:cs="Times New Roman"/>
                          <w:i w:val="0"/>
                          <w:color w:val="000000" w:themeColor="text1"/>
                          <w:sz w:val="24"/>
                          <w:szCs w:val="24"/>
                        </w:rPr>
                        <w:t xml:space="preserve">Matching </w:t>
                      </w:r>
                      <w:r w:rsidRPr="00BF2FC6">
                        <w:rPr>
                          <w:rFonts w:ascii="Times New Roman" w:hAnsi="Times New Roman" w:cs="Times New Roman"/>
                          <w:i w:val="0"/>
                          <w:color w:val="000000" w:themeColor="text1"/>
                          <w:sz w:val="24"/>
                          <w:szCs w:val="24"/>
                        </w:rPr>
                        <w:t>Process</w:t>
                      </w:r>
                      <w:r>
                        <w:rPr>
                          <w:rFonts w:ascii="Times New Roman" w:hAnsi="Times New Roman" w:cs="Times New Roman"/>
                          <w:i w:val="0"/>
                          <w:color w:val="000000" w:themeColor="text1"/>
                          <w:sz w:val="24"/>
                          <w:szCs w:val="24"/>
                        </w:rPr>
                        <w:t xml:space="preserve"> &amp; their interactions</w:t>
                      </w:r>
                    </w:p>
                    <w:p w:rsidR="00F77584" w:rsidRPr="00432A44" w:rsidRDefault="00F77584" w:rsidP="00F77584">
                      <w:pPr>
                        <w:pStyle w:val="Caption"/>
                        <w:rPr>
                          <w:noProof/>
                          <w:color w:val="000000" w:themeColor="text1"/>
                        </w:rPr>
                      </w:pPr>
                    </w:p>
                  </w:txbxContent>
                </v:textbox>
                <w10:wrap type="tight"/>
              </v:shape>
            </w:pict>
          </mc:Fallback>
        </mc:AlternateContent>
      </w:r>
    </w:p>
    <w:p w:rsidR="006B6ABC" w:rsidRPr="005E5729" w:rsidRDefault="006B6ABC" w:rsidP="006B6ABC">
      <w:pPr>
        <w:spacing w:before="120" w:after="120"/>
        <w:rPr>
          <w:rFonts w:ascii="Times New Roman" w:hAnsi="Times New Roman"/>
          <w:color w:val="000000" w:themeColor="text1"/>
          <w:sz w:val="24"/>
          <w:szCs w:val="24"/>
        </w:rPr>
      </w:pPr>
      <w:r w:rsidRPr="005E5729">
        <w:rPr>
          <w:rFonts w:ascii="Times New Roman" w:hAnsi="Times New Roman"/>
          <w:b/>
          <w:color w:val="000000" w:themeColor="text1"/>
          <w:sz w:val="24"/>
          <w:szCs w:val="24"/>
        </w:rPr>
        <w:t>Keywords</w:t>
      </w:r>
      <w:r w:rsidRPr="005E5729">
        <w:rPr>
          <w:rFonts w:ascii="Times New Roman" w:hAnsi="Times New Roman"/>
          <w:color w:val="000000" w:themeColor="text1"/>
          <w:sz w:val="24"/>
          <w:szCs w:val="24"/>
        </w:rPr>
        <w:t xml:space="preserve">: </w:t>
      </w:r>
      <w:r w:rsidRPr="005E5729">
        <w:rPr>
          <w:rFonts w:ascii="Times New Roman" w:hAnsi="Times New Roman"/>
          <w:i/>
          <w:color w:val="000000" w:themeColor="text1"/>
          <w:sz w:val="24"/>
          <w:szCs w:val="24"/>
        </w:rPr>
        <w:t>VCMS</w:t>
      </w:r>
      <w:r w:rsidRPr="005E5729">
        <w:rPr>
          <w:rFonts w:ascii="Times New Roman" w:hAnsi="Times New Roman"/>
          <w:color w:val="000000" w:themeColor="text1"/>
          <w:sz w:val="24"/>
          <w:szCs w:val="24"/>
        </w:rPr>
        <w:t xml:space="preserve">, </w:t>
      </w:r>
      <w:r w:rsidRPr="005E5729">
        <w:rPr>
          <w:rFonts w:ascii="Times New Roman" w:hAnsi="Times New Roman"/>
          <w:i/>
          <w:color w:val="000000" w:themeColor="text1"/>
          <w:sz w:val="24"/>
          <w:szCs w:val="24"/>
        </w:rPr>
        <w:t>MFCC</w:t>
      </w:r>
      <w:r w:rsidRPr="005E5729">
        <w:rPr>
          <w:rFonts w:ascii="Times New Roman" w:hAnsi="Times New Roman"/>
          <w:color w:val="000000" w:themeColor="text1"/>
          <w:sz w:val="24"/>
          <w:szCs w:val="24"/>
        </w:rPr>
        <w:t xml:space="preserve">, </w:t>
      </w:r>
      <w:r w:rsidRPr="005E5729">
        <w:rPr>
          <w:rFonts w:ascii="Times New Roman" w:hAnsi="Times New Roman"/>
          <w:i/>
          <w:color w:val="000000" w:themeColor="text1"/>
          <w:sz w:val="24"/>
          <w:szCs w:val="24"/>
        </w:rPr>
        <w:t>Euclidian distance</w:t>
      </w:r>
    </w:p>
    <w:p w:rsidR="00615065" w:rsidRPr="005E5729" w:rsidRDefault="00615065">
      <w:pPr>
        <w:rPr>
          <w:color w:val="000000" w:themeColor="text1"/>
        </w:rPr>
      </w:pPr>
    </w:p>
    <w:sectPr w:rsidR="00615065" w:rsidRPr="005E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78"/>
    <w:rsid w:val="00084678"/>
    <w:rsid w:val="000C184C"/>
    <w:rsid w:val="00431275"/>
    <w:rsid w:val="005B1AE3"/>
    <w:rsid w:val="005C24A9"/>
    <w:rsid w:val="005E5729"/>
    <w:rsid w:val="00615065"/>
    <w:rsid w:val="00652A13"/>
    <w:rsid w:val="006B0452"/>
    <w:rsid w:val="006B6ABC"/>
    <w:rsid w:val="00B72137"/>
    <w:rsid w:val="00F7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07467-A573-4ED1-B828-D440E7E9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A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775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E57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72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42CC0-6FC6-41F1-9D16-FF80B3C545E3}" type="doc">
      <dgm:prSet loTypeId="urn:microsoft.com/office/officeart/2005/8/layout/process2" loCatId="process" qsTypeId="urn:microsoft.com/office/officeart/2005/8/quickstyle/simple3" qsCatId="simple" csTypeId="urn:microsoft.com/office/officeart/2005/8/colors/accent0_1" csCatId="mainScheme" phldr="1"/>
      <dgm:spPr/>
    </dgm:pt>
    <dgm:pt modelId="{C3A0ADF1-7455-4444-B40F-E49591841D97}">
      <dgm:prSet phldrT="[Text]" custT="1"/>
      <dgm:spPr/>
      <dgm:t>
        <a:bodyPr/>
        <a:lstStyle/>
        <a:p>
          <a:pPr algn="ctr"/>
          <a:r>
            <a:rPr lang="en-US" sz="1200">
              <a:latin typeface="Times New Roman" pitchFamily="18" charset="0"/>
              <a:cs typeface="Times New Roman" pitchFamily="18" charset="0"/>
            </a:rPr>
            <a:t>Input Voice</a:t>
          </a:r>
        </a:p>
      </dgm:t>
    </dgm:pt>
    <dgm:pt modelId="{9F743D2C-86E2-4A56-92B5-13285C4423CB}" type="parTrans" cxnId="{CEFA4E9A-1C3E-42BC-A6BB-ABB0662DAA2C}">
      <dgm:prSet/>
      <dgm:spPr/>
      <dgm:t>
        <a:bodyPr/>
        <a:lstStyle/>
        <a:p>
          <a:pPr algn="ctr"/>
          <a:endParaRPr lang="en-US"/>
        </a:p>
      </dgm:t>
    </dgm:pt>
    <dgm:pt modelId="{32F90247-3DBE-461A-A5AC-D242C0EA7732}" type="sibTrans" cxnId="{CEFA4E9A-1C3E-42BC-A6BB-ABB0662DAA2C}">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BB9EB9A9-630E-4883-82F3-BE7AF07DCEB9}">
      <dgm:prSet phldrT="[Text]" custT="1"/>
      <dgm:spPr/>
      <dgm:t>
        <a:bodyPr/>
        <a:lstStyle/>
        <a:p>
          <a:pPr algn="ctr"/>
          <a:r>
            <a:rPr lang="en-US" sz="1200">
              <a:latin typeface="Times New Roman" pitchFamily="18" charset="0"/>
              <a:cs typeface="Times New Roman" pitchFamily="18" charset="0"/>
            </a:rPr>
            <a:t>Analog to Digital</a:t>
          </a:r>
        </a:p>
      </dgm:t>
    </dgm:pt>
    <dgm:pt modelId="{20C81E1F-CB90-4F76-95BE-7C332D285F8B}" type="parTrans" cxnId="{D2C66AA8-443C-49E4-AF32-CE92AA2ACACF}">
      <dgm:prSet/>
      <dgm:spPr/>
      <dgm:t>
        <a:bodyPr/>
        <a:lstStyle/>
        <a:p>
          <a:pPr algn="ctr"/>
          <a:endParaRPr lang="en-US"/>
        </a:p>
      </dgm:t>
    </dgm:pt>
    <dgm:pt modelId="{4B29AED7-D458-41BF-9436-AAD7074CD030}" type="sibTrans" cxnId="{D2C66AA8-443C-49E4-AF32-CE92AA2ACACF}">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5BC8BCA7-882B-4AC7-B839-F16C2093B976}">
      <dgm:prSet phldrT="[Text]" custT="1"/>
      <dgm:spPr/>
      <dgm:t>
        <a:bodyPr/>
        <a:lstStyle/>
        <a:p>
          <a:pPr algn="ctr"/>
          <a:r>
            <a:rPr lang="en-US" sz="1200">
              <a:latin typeface="Times New Roman" pitchFamily="18" charset="0"/>
              <a:cs typeface="Times New Roman" pitchFamily="18" charset="0"/>
            </a:rPr>
            <a:t>Voice Detect</a:t>
          </a:r>
        </a:p>
      </dgm:t>
    </dgm:pt>
    <dgm:pt modelId="{6A2B7E4F-9933-4828-9DF0-714F698E5B13}" type="parTrans" cxnId="{14F0076C-8E86-4750-BC23-F662AAC5B5FE}">
      <dgm:prSet/>
      <dgm:spPr/>
      <dgm:t>
        <a:bodyPr/>
        <a:lstStyle/>
        <a:p>
          <a:pPr algn="ctr"/>
          <a:endParaRPr lang="en-US"/>
        </a:p>
      </dgm:t>
    </dgm:pt>
    <dgm:pt modelId="{9C87C943-B81D-4BBE-8D27-135AF1963E41}" type="sibTrans" cxnId="{14F0076C-8E86-4750-BC23-F662AAC5B5FE}">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7EA857CD-3BF6-4411-9304-5D20F182BAD5}">
      <dgm:prSet phldrT="[Text]" custT="1"/>
      <dgm:spPr/>
      <dgm:t>
        <a:bodyPr/>
        <a:lstStyle/>
        <a:p>
          <a:pPr algn="ctr"/>
          <a:r>
            <a:rPr lang="en-US" sz="1200">
              <a:latin typeface="Times New Roman" pitchFamily="18" charset="0"/>
              <a:cs typeface="Times New Roman" pitchFamily="18" charset="0"/>
            </a:rPr>
            <a:t>Framming &amp; Overlapping</a:t>
          </a:r>
        </a:p>
      </dgm:t>
    </dgm:pt>
    <dgm:pt modelId="{E0AE0C3C-92A7-4D44-A43F-97C97FB99EA3}" type="parTrans" cxnId="{A47EC04C-BBC8-46A9-9D1A-2BBC77C755C8}">
      <dgm:prSet/>
      <dgm:spPr/>
      <dgm:t>
        <a:bodyPr/>
        <a:lstStyle/>
        <a:p>
          <a:pPr algn="ctr"/>
          <a:endParaRPr lang="en-US"/>
        </a:p>
      </dgm:t>
    </dgm:pt>
    <dgm:pt modelId="{EEBF2A10-94F0-41AC-9B7F-EDC6477F6BDA}" type="sibTrans" cxnId="{A47EC04C-BBC8-46A9-9D1A-2BBC77C755C8}">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EB618F8A-9783-4D30-A30E-806A423A5176}">
      <dgm:prSet phldrT="[Text]" custT="1"/>
      <dgm:spPr/>
      <dgm:t>
        <a:bodyPr/>
        <a:lstStyle/>
        <a:p>
          <a:pPr algn="ctr"/>
          <a:r>
            <a:rPr lang="en-US" sz="1200">
              <a:latin typeface="Times New Roman" pitchFamily="18" charset="0"/>
              <a:cs typeface="Times New Roman" pitchFamily="18" charset="0"/>
            </a:rPr>
            <a:t> Matching</a:t>
          </a:r>
        </a:p>
      </dgm:t>
    </dgm:pt>
    <dgm:pt modelId="{B318069D-D3DF-4C2F-AC18-FB9523C8E775}" type="parTrans" cxnId="{629B374C-50B6-4069-BECF-316A62AB0D68}">
      <dgm:prSet/>
      <dgm:spPr/>
      <dgm:t>
        <a:bodyPr/>
        <a:lstStyle/>
        <a:p>
          <a:pPr algn="ctr"/>
          <a:endParaRPr lang="en-US"/>
        </a:p>
      </dgm:t>
    </dgm:pt>
    <dgm:pt modelId="{F71A431F-621E-4DF9-AE4D-B2403D97980D}" type="sibTrans" cxnId="{629B374C-50B6-4069-BECF-316A62AB0D68}">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B789C4FD-FB71-40F0-9F22-E44F09FF67C0}">
      <dgm:prSet phldrT="[Text]" custT="1"/>
      <dgm:spPr/>
      <dgm:t>
        <a:bodyPr/>
        <a:lstStyle/>
        <a:p>
          <a:pPr algn="ctr"/>
          <a:r>
            <a:rPr lang="en-US" sz="1200">
              <a:latin typeface="Times New Roman" pitchFamily="18" charset="0"/>
              <a:cs typeface="Times New Roman" pitchFamily="18" charset="0"/>
            </a:rPr>
            <a:t>Take Decision</a:t>
          </a:r>
        </a:p>
      </dgm:t>
    </dgm:pt>
    <dgm:pt modelId="{AB8B9E1D-0864-4446-A516-9F37F2B70DB5}" type="parTrans" cxnId="{A6B09C2D-BAE5-48DB-A9C2-931ABD077FF8}">
      <dgm:prSet/>
      <dgm:spPr/>
      <dgm:t>
        <a:bodyPr/>
        <a:lstStyle/>
        <a:p>
          <a:pPr algn="ctr"/>
          <a:endParaRPr lang="en-US"/>
        </a:p>
      </dgm:t>
    </dgm:pt>
    <dgm:pt modelId="{DCCB0D07-E2AA-4347-B301-2BE88ABEE2C7}" type="sibTrans" cxnId="{A6B09C2D-BAE5-48DB-A9C2-931ABD077FF8}">
      <dgm:prSet/>
      <dgm:spPr/>
      <dgm:t>
        <a:bodyPr/>
        <a:lstStyle/>
        <a:p>
          <a:pPr algn="ctr"/>
          <a:endParaRPr lang="en-US"/>
        </a:p>
      </dgm:t>
    </dgm:pt>
    <dgm:pt modelId="{46E2674F-2E2B-42C0-BEC0-72F776541275}">
      <dgm:prSet phldrT="[Text]" custT="1"/>
      <dgm:spPr/>
      <dgm:t>
        <a:bodyPr/>
        <a:lstStyle/>
        <a:p>
          <a:pPr algn="ctr"/>
          <a:r>
            <a:rPr lang="en-US" sz="1200">
              <a:latin typeface="Times New Roman" pitchFamily="18" charset="0"/>
              <a:cs typeface="Times New Roman" pitchFamily="18" charset="0"/>
            </a:rPr>
            <a:t>Feature Extraction</a:t>
          </a:r>
        </a:p>
      </dgm:t>
    </dgm:pt>
    <dgm:pt modelId="{37F5400C-BB5E-485C-8866-15BB1CE17017}" type="parTrans" cxnId="{6069AEC0-6834-4612-A061-D3B7884FDAB4}">
      <dgm:prSet/>
      <dgm:spPr/>
      <dgm:t>
        <a:bodyPr/>
        <a:lstStyle/>
        <a:p>
          <a:pPr algn="ctr"/>
          <a:endParaRPr lang="en-US"/>
        </a:p>
      </dgm:t>
    </dgm:pt>
    <dgm:pt modelId="{1FE795BF-E891-475B-90F1-F8727368D2E9}" type="sibTrans" cxnId="{6069AEC0-6834-4612-A061-D3B7884FDAB4}">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9658A357-AE1F-4453-8F61-CA1542EB5A02}" type="pres">
      <dgm:prSet presAssocID="{BFF42CC0-6FC6-41F1-9D16-FF80B3C545E3}" presName="linearFlow" presStyleCnt="0">
        <dgm:presLayoutVars>
          <dgm:resizeHandles val="exact"/>
        </dgm:presLayoutVars>
      </dgm:prSet>
      <dgm:spPr/>
    </dgm:pt>
    <dgm:pt modelId="{9E43C79A-4574-46F6-B3A2-6CA7771F164F}" type="pres">
      <dgm:prSet presAssocID="{C3A0ADF1-7455-4444-B40F-E49591841D97}" presName="node" presStyleLbl="node1" presStyleIdx="0" presStyleCnt="7">
        <dgm:presLayoutVars>
          <dgm:bulletEnabled val="1"/>
        </dgm:presLayoutVars>
      </dgm:prSet>
      <dgm:spPr/>
      <dgm:t>
        <a:bodyPr/>
        <a:lstStyle/>
        <a:p>
          <a:endParaRPr lang="en-US"/>
        </a:p>
      </dgm:t>
    </dgm:pt>
    <dgm:pt modelId="{5B1FA967-0ED8-4FE9-8A61-200339C3AEDB}" type="pres">
      <dgm:prSet presAssocID="{32F90247-3DBE-461A-A5AC-D242C0EA7732}" presName="sibTrans" presStyleLbl="sibTrans2D1" presStyleIdx="0" presStyleCnt="6"/>
      <dgm:spPr/>
      <dgm:t>
        <a:bodyPr/>
        <a:lstStyle/>
        <a:p>
          <a:endParaRPr lang="en-US"/>
        </a:p>
      </dgm:t>
    </dgm:pt>
    <dgm:pt modelId="{044D8977-1570-48B6-971D-F237127FC08D}" type="pres">
      <dgm:prSet presAssocID="{32F90247-3DBE-461A-A5AC-D242C0EA7732}" presName="connectorText" presStyleLbl="sibTrans2D1" presStyleIdx="0" presStyleCnt="6"/>
      <dgm:spPr/>
      <dgm:t>
        <a:bodyPr/>
        <a:lstStyle/>
        <a:p>
          <a:endParaRPr lang="en-US"/>
        </a:p>
      </dgm:t>
    </dgm:pt>
    <dgm:pt modelId="{7549450C-AEB3-4CF4-9A1C-DF55D6FCD9C8}" type="pres">
      <dgm:prSet presAssocID="{BB9EB9A9-630E-4883-82F3-BE7AF07DCEB9}" presName="node" presStyleLbl="node1" presStyleIdx="1" presStyleCnt="7">
        <dgm:presLayoutVars>
          <dgm:bulletEnabled val="1"/>
        </dgm:presLayoutVars>
      </dgm:prSet>
      <dgm:spPr/>
      <dgm:t>
        <a:bodyPr/>
        <a:lstStyle/>
        <a:p>
          <a:endParaRPr lang="en-US"/>
        </a:p>
      </dgm:t>
    </dgm:pt>
    <dgm:pt modelId="{7B59B62F-2702-429A-AFA6-E4F1D861CA8B}" type="pres">
      <dgm:prSet presAssocID="{4B29AED7-D458-41BF-9436-AAD7074CD030}" presName="sibTrans" presStyleLbl="sibTrans2D1" presStyleIdx="1" presStyleCnt="6"/>
      <dgm:spPr/>
      <dgm:t>
        <a:bodyPr/>
        <a:lstStyle/>
        <a:p>
          <a:endParaRPr lang="en-US"/>
        </a:p>
      </dgm:t>
    </dgm:pt>
    <dgm:pt modelId="{5263E09E-4627-4EF6-9449-CB6AA7E07122}" type="pres">
      <dgm:prSet presAssocID="{4B29AED7-D458-41BF-9436-AAD7074CD030}" presName="connectorText" presStyleLbl="sibTrans2D1" presStyleIdx="1" presStyleCnt="6"/>
      <dgm:spPr/>
      <dgm:t>
        <a:bodyPr/>
        <a:lstStyle/>
        <a:p>
          <a:endParaRPr lang="en-US"/>
        </a:p>
      </dgm:t>
    </dgm:pt>
    <dgm:pt modelId="{E4BB02A4-D8C9-475D-8DF7-907FBDDC6CD0}" type="pres">
      <dgm:prSet presAssocID="{5BC8BCA7-882B-4AC7-B839-F16C2093B976}" presName="node" presStyleLbl="node1" presStyleIdx="2" presStyleCnt="7">
        <dgm:presLayoutVars>
          <dgm:bulletEnabled val="1"/>
        </dgm:presLayoutVars>
      </dgm:prSet>
      <dgm:spPr/>
      <dgm:t>
        <a:bodyPr/>
        <a:lstStyle/>
        <a:p>
          <a:endParaRPr lang="en-US"/>
        </a:p>
      </dgm:t>
    </dgm:pt>
    <dgm:pt modelId="{B428C9BE-89A3-4F39-AC83-8B5389E0FA93}" type="pres">
      <dgm:prSet presAssocID="{9C87C943-B81D-4BBE-8D27-135AF1963E41}" presName="sibTrans" presStyleLbl="sibTrans2D1" presStyleIdx="2" presStyleCnt="6"/>
      <dgm:spPr/>
      <dgm:t>
        <a:bodyPr/>
        <a:lstStyle/>
        <a:p>
          <a:endParaRPr lang="en-US"/>
        </a:p>
      </dgm:t>
    </dgm:pt>
    <dgm:pt modelId="{792E5951-FFC5-4A0A-A45B-1E8F3F8C7D23}" type="pres">
      <dgm:prSet presAssocID="{9C87C943-B81D-4BBE-8D27-135AF1963E41}" presName="connectorText" presStyleLbl="sibTrans2D1" presStyleIdx="2" presStyleCnt="6"/>
      <dgm:spPr/>
      <dgm:t>
        <a:bodyPr/>
        <a:lstStyle/>
        <a:p>
          <a:endParaRPr lang="en-US"/>
        </a:p>
      </dgm:t>
    </dgm:pt>
    <dgm:pt modelId="{F253F344-B1B6-431A-819B-50B422B5DEF6}" type="pres">
      <dgm:prSet presAssocID="{7EA857CD-3BF6-4411-9304-5D20F182BAD5}" presName="node" presStyleLbl="node1" presStyleIdx="3" presStyleCnt="7">
        <dgm:presLayoutVars>
          <dgm:bulletEnabled val="1"/>
        </dgm:presLayoutVars>
      </dgm:prSet>
      <dgm:spPr/>
      <dgm:t>
        <a:bodyPr/>
        <a:lstStyle/>
        <a:p>
          <a:endParaRPr lang="en-US"/>
        </a:p>
      </dgm:t>
    </dgm:pt>
    <dgm:pt modelId="{19376DC5-344D-4374-BF41-B9BE554DFB3C}" type="pres">
      <dgm:prSet presAssocID="{EEBF2A10-94F0-41AC-9B7F-EDC6477F6BDA}" presName="sibTrans" presStyleLbl="sibTrans2D1" presStyleIdx="3" presStyleCnt="6"/>
      <dgm:spPr/>
      <dgm:t>
        <a:bodyPr/>
        <a:lstStyle/>
        <a:p>
          <a:endParaRPr lang="en-US"/>
        </a:p>
      </dgm:t>
    </dgm:pt>
    <dgm:pt modelId="{7CC54BE9-82B0-4341-94AF-D71A6528865C}" type="pres">
      <dgm:prSet presAssocID="{EEBF2A10-94F0-41AC-9B7F-EDC6477F6BDA}" presName="connectorText" presStyleLbl="sibTrans2D1" presStyleIdx="3" presStyleCnt="6"/>
      <dgm:spPr/>
      <dgm:t>
        <a:bodyPr/>
        <a:lstStyle/>
        <a:p>
          <a:endParaRPr lang="en-US"/>
        </a:p>
      </dgm:t>
    </dgm:pt>
    <dgm:pt modelId="{CEEA6166-60D0-422A-B0B7-C30034BCC466}" type="pres">
      <dgm:prSet presAssocID="{46E2674F-2E2B-42C0-BEC0-72F776541275}" presName="node" presStyleLbl="node1" presStyleIdx="4" presStyleCnt="7">
        <dgm:presLayoutVars>
          <dgm:bulletEnabled val="1"/>
        </dgm:presLayoutVars>
      </dgm:prSet>
      <dgm:spPr/>
      <dgm:t>
        <a:bodyPr/>
        <a:lstStyle/>
        <a:p>
          <a:endParaRPr lang="en-US"/>
        </a:p>
      </dgm:t>
    </dgm:pt>
    <dgm:pt modelId="{5F73990C-0933-4C05-B059-05FBEC2FDC60}" type="pres">
      <dgm:prSet presAssocID="{1FE795BF-E891-475B-90F1-F8727368D2E9}" presName="sibTrans" presStyleLbl="sibTrans2D1" presStyleIdx="4" presStyleCnt="6"/>
      <dgm:spPr/>
      <dgm:t>
        <a:bodyPr/>
        <a:lstStyle/>
        <a:p>
          <a:endParaRPr lang="en-US"/>
        </a:p>
      </dgm:t>
    </dgm:pt>
    <dgm:pt modelId="{A6389FE5-DE23-4F53-981A-F65E8DE36574}" type="pres">
      <dgm:prSet presAssocID="{1FE795BF-E891-475B-90F1-F8727368D2E9}" presName="connectorText" presStyleLbl="sibTrans2D1" presStyleIdx="4" presStyleCnt="6"/>
      <dgm:spPr/>
      <dgm:t>
        <a:bodyPr/>
        <a:lstStyle/>
        <a:p>
          <a:endParaRPr lang="en-US"/>
        </a:p>
      </dgm:t>
    </dgm:pt>
    <dgm:pt modelId="{CFFE15F1-A66B-4AF3-9CE6-541A8427A45B}" type="pres">
      <dgm:prSet presAssocID="{EB618F8A-9783-4D30-A30E-806A423A5176}" presName="node" presStyleLbl="node1" presStyleIdx="5" presStyleCnt="7">
        <dgm:presLayoutVars>
          <dgm:bulletEnabled val="1"/>
        </dgm:presLayoutVars>
      </dgm:prSet>
      <dgm:spPr/>
      <dgm:t>
        <a:bodyPr/>
        <a:lstStyle/>
        <a:p>
          <a:endParaRPr lang="en-US"/>
        </a:p>
      </dgm:t>
    </dgm:pt>
    <dgm:pt modelId="{6ECFDD37-3898-48DD-9843-54657F249478}" type="pres">
      <dgm:prSet presAssocID="{F71A431F-621E-4DF9-AE4D-B2403D97980D}" presName="sibTrans" presStyleLbl="sibTrans2D1" presStyleIdx="5" presStyleCnt="6"/>
      <dgm:spPr/>
      <dgm:t>
        <a:bodyPr/>
        <a:lstStyle/>
        <a:p>
          <a:endParaRPr lang="en-US"/>
        </a:p>
      </dgm:t>
    </dgm:pt>
    <dgm:pt modelId="{8E2094A6-9A70-4122-859A-AC7BEDA51C43}" type="pres">
      <dgm:prSet presAssocID="{F71A431F-621E-4DF9-AE4D-B2403D97980D}" presName="connectorText" presStyleLbl="sibTrans2D1" presStyleIdx="5" presStyleCnt="6"/>
      <dgm:spPr/>
      <dgm:t>
        <a:bodyPr/>
        <a:lstStyle/>
        <a:p>
          <a:endParaRPr lang="en-US"/>
        </a:p>
      </dgm:t>
    </dgm:pt>
    <dgm:pt modelId="{5E8B5453-DA4F-4BDD-857B-68B882FC1B8C}" type="pres">
      <dgm:prSet presAssocID="{B789C4FD-FB71-40F0-9F22-E44F09FF67C0}" presName="node" presStyleLbl="node1" presStyleIdx="6" presStyleCnt="7">
        <dgm:presLayoutVars>
          <dgm:bulletEnabled val="1"/>
        </dgm:presLayoutVars>
      </dgm:prSet>
      <dgm:spPr/>
      <dgm:t>
        <a:bodyPr/>
        <a:lstStyle/>
        <a:p>
          <a:endParaRPr lang="en-US"/>
        </a:p>
      </dgm:t>
    </dgm:pt>
  </dgm:ptLst>
  <dgm:cxnLst>
    <dgm:cxn modelId="{FB1609FE-A7F5-49D2-A656-82170A6D8B0D}" type="presOf" srcId="{F71A431F-621E-4DF9-AE4D-B2403D97980D}" destId="{8E2094A6-9A70-4122-859A-AC7BEDA51C43}" srcOrd="1" destOrd="0" presId="urn:microsoft.com/office/officeart/2005/8/layout/process2"/>
    <dgm:cxn modelId="{A035EDFC-681F-4B8C-A68B-DCD31D723B29}" type="presOf" srcId="{46E2674F-2E2B-42C0-BEC0-72F776541275}" destId="{CEEA6166-60D0-422A-B0B7-C30034BCC466}" srcOrd="0" destOrd="0" presId="urn:microsoft.com/office/officeart/2005/8/layout/process2"/>
    <dgm:cxn modelId="{8FD2EC1E-1F7A-47EA-BAF6-A6BCA5A2BABE}" type="presOf" srcId="{EB618F8A-9783-4D30-A30E-806A423A5176}" destId="{CFFE15F1-A66B-4AF3-9CE6-541A8427A45B}" srcOrd="0" destOrd="0" presId="urn:microsoft.com/office/officeart/2005/8/layout/process2"/>
    <dgm:cxn modelId="{8D7FCE37-D7A3-4D5B-BBF7-E4B4FB2C9F3E}" type="presOf" srcId="{32F90247-3DBE-461A-A5AC-D242C0EA7732}" destId="{5B1FA967-0ED8-4FE9-8A61-200339C3AEDB}" srcOrd="0" destOrd="0" presId="urn:microsoft.com/office/officeart/2005/8/layout/process2"/>
    <dgm:cxn modelId="{3B4732B9-974A-4265-8374-450CFA46A9FA}" type="presOf" srcId="{5BC8BCA7-882B-4AC7-B839-F16C2093B976}" destId="{E4BB02A4-D8C9-475D-8DF7-907FBDDC6CD0}" srcOrd="0" destOrd="0" presId="urn:microsoft.com/office/officeart/2005/8/layout/process2"/>
    <dgm:cxn modelId="{A6B09C2D-BAE5-48DB-A9C2-931ABD077FF8}" srcId="{BFF42CC0-6FC6-41F1-9D16-FF80B3C545E3}" destId="{B789C4FD-FB71-40F0-9F22-E44F09FF67C0}" srcOrd="6" destOrd="0" parTransId="{AB8B9E1D-0864-4446-A516-9F37F2B70DB5}" sibTransId="{DCCB0D07-E2AA-4347-B301-2BE88ABEE2C7}"/>
    <dgm:cxn modelId="{27F2B2EB-90DC-4EAA-AE7B-06D017E14E6B}" type="presOf" srcId="{BB9EB9A9-630E-4883-82F3-BE7AF07DCEB9}" destId="{7549450C-AEB3-4CF4-9A1C-DF55D6FCD9C8}" srcOrd="0" destOrd="0" presId="urn:microsoft.com/office/officeart/2005/8/layout/process2"/>
    <dgm:cxn modelId="{14F0076C-8E86-4750-BC23-F662AAC5B5FE}" srcId="{BFF42CC0-6FC6-41F1-9D16-FF80B3C545E3}" destId="{5BC8BCA7-882B-4AC7-B839-F16C2093B976}" srcOrd="2" destOrd="0" parTransId="{6A2B7E4F-9933-4828-9DF0-714F698E5B13}" sibTransId="{9C87C943-B81D-4BBE-8D27-135AF1963E41}"/>
    <dgm:cxn modelId="{282F1659-A963-4560-99AE-9167DBEE9E41}" type="presOf" srcId="{7EA857CD-3BF6-4411-9304-5D20F182BAD5}" destId="{F253F344-B1B6-431A-819B-50B422B5DEF6}" srcOrd="0" destOrd="0" presId="urn:microsoft.com/office/officeart/2005/8/layout/process2"/>
    <dgm:cxn modelId="{CEFA4E9A-1C3E-42BC-A6BB-ABB0662DAA2C}" srcId="{BFF42CC0-6FC6-41F1-9D16-FF80B3C545E3}" destId="{C3A0ADF1-7455-4444-B40F-E49591841D97}" srcOrd="0" destOrd="0" parTransId="{9F743D2C-86E2-4A56-92B5-13285C4423CB}" sibTransId="{32F90247-3DBE-461A-A5AC-D242C0EA7732}"/>
    <dgm:cxn modelId="{85B894A3-27D9-4A56-9646-76CB90C856B0}" type="presOf" srcId="{4B29AED7-D458-41BF-9436-AAD7074CD030}" destId="{5263E09E-4627-4EF6-9449-CB6AA7E07122}" srcOrd="1" destOrd="0" presId="urn:microsoft.com/office/officeart/2005/8/layout/process2"/>
    <dgm:cxn modelId="{1955C005-80B6-4DBF-9627-FD9584666AD6}" type="presOf" srcId="{1FE795BF-E891-475B-90F1-F8727368D2E9}" destId="{A6389FE5-DE23-4F53-981A-F65E8DE36574}" srcOrd="1" destOrd="0" presId="urn:microsoft.com/office/officeart/2005/8/layout/process2"/>
    <dgm:cxn modelId="{0D01158E-3C0B-4E0F-A999-595A66388294}" type="presOf" srcId="{F71A431F-621E-4DF9-AE4D-B2403D97980D}" destId="{6ECFDD37-3898-48DD-9843-54657F249478}" srcOrd="0" destOrd="0" presId="urn:microsoft.com/office/officeart/2005/8/layout/process2"/>
    <dgm:cxn modelId="{816243A3-5AA8-4A07-B607-F79755EA55C8}" type="presOf" srcId="{C3A0ADF1-7455-4444-B40F-E49591841D97}" destId="{9E43C79A-4574-46F6-B3A2-6CA7771F164F}" srcOrd="0" destOrd="0" presId="urn:microsoft.com/office/officeart/2005/8/layout/process2"/>
    <dgm:cxn modelId="{3FFA9744-5BF0-4AA7-87EE-1069965A3151}" type="presOf" srcId="{9C87C943-B81D-4BBE-8D27-135AF1963E41}" destId="{792E5951-FFC5-4A0A-A45B-1E8F3F8C7D23}" srcOrd="1" destOrd="0" presId="urn:microsoft.com/office/officeart/2005/8/layout/process2"/>
    <dgm:cxn modelId="{B2FDE078-D4F9-47FC-9725-091F10A15002}" type="presOf" srcId="{9C87C943-B81D-4BBE-8D27-135AF1963E41}" destId="{B428C9BE-89A3-4F39-AC83-8B5389E0FA93}" srcOrd="0" destOrd="0" presId="urn:microsoft.com/office/officeart/2005/8/layout/process2"/>
    <dgm:cxn modelId="{D2C66AA8-443C-49E4-AF32-CE92AA2ACACF}" srcId="{BFF42CC0-6FC6-41F1-9D16-FF80B3C545E3}" destId="{BB9EB9A9-630E-4883-82F3-BE7AF07DCEB9}" srcOrd="1" destOrd="0" parTransId="{20C81E1F-CB90-4F76-95BE-7C332D285F8B}" sibTransId="{4B29AED7-D458-41BF-9436-AAD7074CD030}"/>
    <dgm:cxn modelId="{5C665F6B-243B-474D-9E77-A88065099BF1}" type="presOf" srcId="{4B29AED7-D458-41BF-9436-AAD7074CD030}" destId="{7B59B62F-2702-429A-AFA6-E4F1D861CA8B}" srcOrd="0" destOrd="0" presId="urn:microsoft.com/office/officeart/2005/8/layout/process2"/>
    <dgm:cxn modelId="{71EAB26E-614B-44F2-B6DC-68FBABAD4B03}" type="presOf" srcId="{EEBF2A10-94F0-41AC-9B7F-EDC6477F6BDA}" destId="{7CC54BE9-82B0-4341-94AF-D71A6528865C}" srcOrd="1" destOrd="0" presId="urn:microsoft.com/office/officeart/2005/8/layout/process2"/>
    <dgm:cxn modelId="{46243EED-8469-4FDD-8581-B1E1F29E3D43}" type="presOf" srcId="{EEBF2A10-94F0-41AC-9B7F-EDC6477F6BDA}" destId="{19376DC5-344D-4374-BF41-B9BE554DFB3C}" srcOrd="0" destOrd="0" presId="urn:microsoft.com/office/officeart/2005/8/layout/process2"/>
    <dgm:cxn modelId="{67B4D4F7-65C9-442E-A035-B8D6D4DF5281}" type="presOf" srcId="{1FE795BF-E891-475B-90F1-F8727368D2E9}" destId="{5F73990C-0933-4C05-B059-05FBEC2FDC60}" srcOrd="0" destOrd="0" presId="urn:microsoft.com/office/officeart/2005/8/layout/process2"/>
    <dgm:cxn modelId="{A47EC04C-BBC8-46A9-9D1A-2BBC77C755C8}" srcId="{BFF42CC0-6FC6-41F1-9D16-FF80B3C545E3}" destId="{7EA857CD-3BF6-4411-9304-5D20F182BAD5}" srcOrd="3" destOrd="0" parTransId="{E0AE0C3C-92A7-4D44-A43F-97C97FB99EA3}" sibTransId="{EEBF2A10-94F0-41AC-9B7F-EDC6477F6BDA}"/>
    <dgm:cxn modelId="{E91BF804-B79E-4375-80D5-A36FFD4EBF21}" type="presOf" srcId="{B789C4FD-FB71-40F0-9F22-E44F09FF67C0}" destId="{5E8B5453-DA4F-4BDD-857B-68B882FC1B8C}" srcOrd="0" destOrd="0" presId="urn:microsoft.com/office/officeart/2005/8/layout/process2"/>
    <dgm:cxn modelId="{C7676A2F-AA0E-4CDC-8977-D59E48AB6752}" type="presOf" srcId="{BFF42CC0-6FC6-41F1-9D16-FF80B3C545E3}" destId="{9658A357-AE1F-4453-8F61-CA1542EB5A02}" srcOrd="0" destOrd="0" presId="urn:microsoft.com/office/officeart/2005/8/layout/process2"/>
    <dgm:cxn modelId="{D51614C8-C49B-4626-B4BC-7372A7C1FC72}" type="presOf" srcId="{32F90247-3DBE-461A-A5AC-D242C0EA7732}" destId="{044D8977-1570-48B6-971D-F237127FC08D}" srcOrd="1" destOrd="0" presId="urn:microsoft.com/office/officeart/2005/8/layout/process2"/>
    <dgm:cxn modelId="{6069AEC0-6834-4612-A061-D3B7884FDAB4}" srcId="{BFF42CC0-6FC6-41F1-9D16-FF80B3C545E3}" destId="{46E2674F-2E2B-42C0-BEC0-72F776541275}" srcOrd="4" destOrd="0" parTransId="{37F5400C-BB5E-485C-8866-15BB1CE17017}" sibTransId="{1FE795BF-E891-475B-90F1-F8727368D2E9}"/>
    <dgm:cxn modelId="{629B374C-50B6-4069-BECF-316A62AB0D68}" srcId="{BFF42CC0-6FC6-41F1-9D16-FF80B3C545E3}" destId="{EB618F8A-9783-4D30-A30E-806A423A5176}" srcOrd="5" destOrd="0" parTransId="{B318069D-D3DF-4C2F-AC18-FB9523C8E775}" sibTransId="{F71A431F-621E-4DF9-AE4D-B2403D97980D}"/>
    <dgm:cxn modelId="{5CCFC26F-9BCF-425B-AB67-47F48E33E4FA}" type="presParOf" srcId="{9658A357-AE1F-4453-8F61-CA1542EB5A02}" destId="{9E43C79A-4574-46F6-B3A2-6CA7771F164F}" srcOrd="0" destOrd="0" presId="urn:microsoft.com/office/officeart/2005/8/layout/process2"/>
    <dgm:cxn modelId="{D01F61FC-2772-4749-B057-4A6E0517D91C}" type="presParOf" srcId="{9658A357-AE1F-4453-8F61-CA1542EB5A02}" destId="{5B1FA967-0ED8-4FE9-8A61-200339C3AEDB}" srcOrd="1" destOrd="0" presId="urn:microsoft.com/office/officeart/2005/8/layout/process2"/>
    <dgm:cxn modelId="{7EF7D7FC-A143-4F0E-951C-2AEE6BB1E2BC}" type="presParOf" srcId="{5B1FA967-0ED8-4FE9-8A61-200339C3AEDB}" destId="{044D8977-1570-48B6-971D-F237127FC08D}" srcOrd="0" destOrd="0" presId="urn:microsoft.com/office/officeart/2005/8/layout/process2"/>
    <dgm:cxn modelId="{A97A13AE-199E-4B05-ADF8-E23928AEC260}" type="presParOf" srcId="{9658A357-AE1F-4453-8F61-CA1542EB5A02}" destId="{7549450C-AEB3-4CF4-9A1C-DF55D6FCD9C8}" srcOrd="2" destOrd="0" presId="urn:microsoft.com/office/officeart/2005/8/layout/process2"/>
    <dgm:cxn modelId="{2C7D4500-8E7D-481F-81AC-77075B658239}" type="presParOf" srcId="{9658A357-AE1F-4453-8F61-CA1542EB5A02}" destId="{7B59B62F-2702-429A-AFA6-E4F1D861CA8B}" srcOrd="3" destOrd="0" presId="urn:microsoft.com/office/officeart/2005/8/layout/process2"/>
    <dgm:cxn modelId="{BAEB5847-6FFD-4318-8C0E-F327A4415980}" type="presParOf" srcId="{7B59B62F-2702-429A-AFA6-E4F1D861CA8B}" destId="{5263E09E-4627-4EF6-9449-CB6AA7E07122}" srcOrd="0" destOrd="0" presId="urn:microsoft.com/office/officeart/2005/8/layout/process2"/>
    <dgm:cxn modelId="{8136D2D1-5358-4231-B34E-4751C27923EE}" type="presParOf" srcId="{9658A357-AE1F-4453-8F61-CA1542EB5A02}" destId="{E4BB02A4-D8C9-475D-8DF7-907FBDDC6CD0}" srcOrd="4" destOrd="0" presId="urn:microsoft.com/office/officeart/2005/8/layout/process2"/>
    <dgm:cxn modelId="{FC2FC6D1-D710-4132-BF2F-62A40AFE434D}" type="presParOf" srcId="{9658A357-AE1F-4453-8F61-CA1542EB5A02}" destId="{B428C9BE-89A3-4F39-AC83-8B5389E0FA93}" srcOrd="5" destOrd="0" presId="urn:microsoft.com/office/officeart/2005/8/layout/process2"/>
    <dgm:cxn modelId="{18044034-3D1F-48CB-BEE1-15579352D191}" type="presParOf" srcId="{B428C9BE-89A3-4F39-AC83-8B5389E0FA93}" destId="{792E5951-FFC5-4A0A-A45B-1E8F3F8C7D23}" srcOrd="0" destOrd="0" presId="urn:microsoft.com/office/officeart/2005/8/layout/process2"/>
    <dgm:cxn modelId="{926284C2-FA19-4981-8D68-6F0956D01194}" type="presParOf" srcId="{9658A357-AE1F-4453-8F61-CA1542EB5A02}" destId="{F253F344-B1B6-431A-819B-50B422B5DEF6}" srcOrd="6" destOrd="0" presId="urn:microsoft.com/office/officeart/2005/8/layout/process2"/>
    <dgm:cxn modelId="{6EFCD2CC-0539-409D-A077-D720ABF9EF56}" type="presParOf" srcId="{9658A357-AE1F-4453-8F61-CA1542EB5A02}" destId="{19376DC5-344D-4374-BF41-B9BE554DFB3C}" srcOrd="7" destOrd="0" presId="urn:microsoft.com/office/officeart/2005/8/layout/process2"/>
    <dgm:cxn modelId="{BAE06049-2431-4B7B-98D2-9ADB8D7B1B94}" type="presParOf" srcId="{19376DC5-344D-4374-BF41-B9BE554DFB3C}" destId="{7CC54BE9-82B0-4341-94AF-D71A6528865C}" srcOrd="0" destOrd="0" presId="urn:microsoft.com/office/officeart/2005/8/layout/process2"/>
    <dgm:cxn modelId="{B030942D-2BAB-4204-B500-80C7B41E71FC}" type="presParOf" srcId="{9658A357-AE1F-4453-8F61-CA1542EB5A02}" destId="{CEEA6166-60D0-422A-B0B7-C30034BCC466}" srcOrd="8" destOrd="0" presId="urn:microsoft.com/office/officeart/2005/8/layout/process2"/>
    <dgm:cxn modelId="{7D624365-0159-49CE-BE80-9917DFF50BFA}" type="presParOf" srcId="{9658A357-AE1F-4453-8F61-CA1542EB5A02}" destId="{5F73990C-0933-4C05-B059-05FBEC2FDC60}" srcOrd="9" destOrd="0" presId="urn:microsoft.com/office/officeart/2005/8/layout/process2"/>
    <dgm:cxn modelId="{5D8A28E6-B560-4A6E-A726-CB828FFC8736}" type="presParOf" srcId="{5F73990C-0933-4C05-B059-05FBEC2FDC60}" destId="{A6389FE5-DE23-4F53-981A-F65E8DE36574}" srcOrd="0" destOrd="0" presId="urn:microsoft.com/office/officeart/2005/8/layout/process2"/>
    <dgm:cxn modelId="{2296EE82-E82B-4DEA-8682-49F1C621D605}" type="presParOf" srcId="{9658A357-AE1F-4453-8F61-CA1542EB5A02}" destId="{CFFE15F1-A66B-4AF3-9CE6-541A8427A45B}" srcOrd="10" destOrd="0" presId="urn:microsoft.com/office/officeart/2005/8/layout/process2"/>
    <dgm:cxn modelId="{51393BA4-69C9-4849-BF6A-524B56890547}" type="presParOf" srcId="{9658A357-AE1F-4453-8F61-CA1542EB5A02}" destId="{6ECFDD37-3898-48DD-9843-54657F249478}" srcOrd="11" destOrd="0" presId="urn:microsoft.com/office/officeart/2005/8/layout/process2"/>
    <dgm:cxn modelId="{B117AF78-413E-46A9-8C87-E136FBB65559}" type="presParOf" srcId="{6ECFDD37-3898-48DD-9843-54657F249478}" destId="{8E2094A6-9A70-4122-859A-AC7BEDA51C43}" srcOrd="0" destOrd="0" presId="urn:microsoft.com/office/officeart/2005/8/layout/process2"/>
    <dgm:cxn modelId="{97B26C35-A356-4367-BF0D-6E05EFE67AFC}" type="presParOf" srcId="{9658A357-AE1F-4453-8F61-CA1542EB5A02}" destId="{5E8B5453-DA4F-4BDD-857B-68B882FC1B8C}" srcOrd="12" destOrd="0" presId="urn:microsoft.com/office/officeart/2005/8/layout/process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43C79A-4574-46F6-B3A2-6CA7771F164F}">
      <dsp:nvSpPr>
        <dsp:cNvPr id="0" name=""/>
        <dsp:cNvSpPr/>
      </dsp:nvSpPr>
      <dsp:spPr>
        <a:xfrm>
          <a:off x="1612386" y="2051"/>
          <a:ext cx="1342781" cy="3356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Input Voice</a:t>
          </a:r>
        </a:p>
      </dsp:txBody>
      <dsp:txXfrm>
        <a:off x="1622218" y="11883"/>
        <a:ext cx="1323117" cy="316031"/>
      </dsp:txXfrm>
    </dsp:sp>
    <dsp:sp modelId="{5B1FA967-0ED8-4FE9-8A61-200339C3AEDB}">
      <dsp:nvSpPr>
        <dsp:cNvPr id="0" name=""/>
        <dsp:cNvSpPr/>
      </dsp:nvSpPr>
      <dsp:spPr>
        <a:xfrm rot="5400000">
          <a:off x="2220834" y="346138"/>
          <a:ext cx="125885" cy="151062"/>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238458" y="358727"/>
        <a:ext cx="90638" cy="88120"/>
      </dsp:txXfrm>
    </dsp:sp>
    <dsp:sp modelId="{7549450C-AEB3-4CF4-9A1C-DF55D6FCD9C8}">
      <dsp:nvSpPr>
        <dsp:cNvPr id="0" name=""/>
        <dsp:cNvSpPr/>
      </dsp:nvSpPr>
      <dsp:spPr>
        <a:xfrm>
          <a:off x="1612386" y="505593"/>
          <a:ext cx="1342781" cy="3356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Analog to Digital</a:t>
          </a:r>
        </a:p>
      </dsp:txBody>
      <dsp:txXfrm>
        <a:off x="1622218" y="515425"/>
        <a:ext cx="1323117" cy="316031"/>
      </dsp:txXfrm>
    </dsp:sp>
    <dsp:sp modelId="{7B59B62F-2702-429A-AFA6-E4F1D861CA8B}">
      <dsp:nvSpPr>
        <dsp:cNvPr id="0" name=""/>
        <dsp:cNvSpPr/>
      </dsp:nvSpPr>
      <dsp:spPr>
        <a:xfrm rot="5400000">
          <a:off x="2220834" y="849681"/>
          <a:ext cx="125885" cy="151062"/>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238458" y="862270"/>
        <a:ext cx="90638" cy="88120"/>
      </dsp:txXfrm>
    </dsp:sp>
    <dsp:sp modelId="{E4BB02A4-D8C9-475D-8DF7-907FBDDC6CD0}">
      <dsp:nvSpPr>
        <dsp:cNvPr id="0" name=""/>
        <dsp:cNvSpPr/>
      </dsp:nvSpPr>
      <dsp:spPr>
        <a:xfrm>
          <a:off x="1612386" y="1009136"/>
          <a:ext cx="1342781" cy="3356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Voice Detect</a:t>
          </a:r>
        </a:p>
      </dsp:txBody>
      <dsp:txXfrm>
        <a:off x="1622218" y="1018968"/>
        <a:ext cx="1323117" cy="316031"/>
      </dsp:txXfrm>
    </dsp:sp>
    <dsp:sp modelId="{B428C9BE-89A3-4F39-AC83-8B5389E0FA93}">
      <dsp:nvSpPr>
        <dsp:cNvPr id="0" name=""/>
        <dsp:cNvSpPr/>
      </dsp:nvSpPr>
      <dsp:spPr>
        <a:xfrm rot="5400000">
          <a:off x="2220834" y="1353224"/>
          <a:ext cx="125885" cy="151062"/>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238458" y="1365813"/>
        <a:ext cx="90638" cy="88120"/>
      </dsp:txXfrm>
    </dsp:sp>
    <dsp:sp modelId="{F253F344-B1B6-431A-819B-50B422B5DEF6}">
      <dsp:nvSpPr>
        <dsp:cNvPr id="0" name=""/>
        <dsp:cNvSpPr/>
      </dsp:nvSpPr>
      <dsp:spPr>
        <a:xfrm>
          <a:off x="1612386" y="1512679"/>
          <a:ext cx="1342781" cy="3356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Framming &amp; Overlapping</a:t>
          </a:r>
        </a:p>
      </dsp:txBody>
      <dsp:txXfrm>
        <a:off x="1622218" y="1522511"/>
        <a:ext cx="1323117" cy="316031"/>
      </dsp:txXfrm>
    </dsp:sp>
    <dsp:sp modelId="{19376DC5-344D-4374-BF41-B9BE554DFB3C}">
      <dsp:nvSpPr>
        <dsp:cNvPr id="0" name=""/>
        <dsp:cNvSpPr/>
      </dsp:nvSpPr>
      <dsp:spPr>
        <a:xfrm rot="5400000">
          <a:off x="2220834" y="1856767"/>
          <a:ext cx="125885" cy="151062"/>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238458" y="1869356"/>
        <a:ext cx="90638" cy="88120"/>
      </dsp:txXfrm>
    </dsp:sp>
    <dsp:sp modelId="{CEEA6166-60D0-422A-B0B7-C30034BCC466}">
      <dsp:nvSpPr>
        <dsp:cNvPr id="0" name=""/>
        <dsp:cNvSpPr/>
      </dsp:nvSpPr>
      <dsp:spPr>
        <a:xfrm>
          <a:off x="1612386" y="2016222"/>
          <a:ext cx="1342781" cy="3356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Feature Extraction</a:t>
          </a:r>
        </a:p>
      </dsp:txBody>
      <dsp:txXfrm>
        <a:off x="1622218" y="2026054"/>
        <a:ext cx="1323117" cy="316031"/>
      </dsp:txXfrm>
    </dsp:sp>
    <dsp:sp modelId="{5F73990C-0933-4C05-B059-05FBEC2FDC60}">
      <dsp:nvSpPr>
        <dsp:cNvPr id="0" name=""/>
        <dsp:cNvSpPr/>
      </dsp:nvSpPr>
      <dsp:spPr>
        <a:xfrm rot="5400000">
          <a:off x="2220834" y="2360310"/>
          <a:ext cx="125885" cy="151062"/>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238458" y="2372899"/>
        <a:ext cx="90638" cy="88120"/>
      </dsp:txXfrm>
    </dsp:sp>
    <dsp:sp modelId="{CFFE15F1-A66B-4AF3-9CE6-541A8427A45B}">
      <dsp:nvSpPr>
        <dsp:cNvPr id="0" name=""/>
        <dsp:cNvSpPr/>
      </dsp:nvSpPr>
      <dsp:spPr>
        <a:xfrm>
          <a:off x="1612386" y="2519765"/>
          <a:ext cx="1342781" cy="3356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 Matching</a:t>
          </a:r>
        </a:p>
      </dsp:txBody>
      <dsp:txXfrm>
        <a:off x="1622218" y="2529597"/>
        <a:ext cx="1323117" cy="316031"/>
      </dsp:txXfrm>
    </dsp:sp>
    <dsp:sp modelId="{6ECFDD37-3898-48DD-9843-54657F249478}">
      <dsp:nvSpPr>
        <dsp:cNvPr id="0" name=""/>
        <dsp:cNvSpPr/>
      </dsp:nvSpPr>
      <dsp:spPr>
        <a:xfrm rot="5400000">
          <a:off x="2220834" y="2863853"/>
          <a:ext cx="125885" cy="151062"/>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238458" y="2876442"/>
        <a:ext cx="90638" cy="88120"/>
      </dsp:txXfrm>
    </dsp:sp>
    <dsp:sp modelId="{5E8B5453-DA4F-4BDD-857B-68B882FC1B8C}">
      <dsp:nvSpPr>
        <dsp:cNvPr id="0" name=""/>
        <dsp:cNvSpPr/>
      </dsp:nvSpPr>
      <dsp:spPr>
        <a:xfrm>
          <a:off x="1612386" y="3023308"/>
          <a:ext cx="1342781" cy="3356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Take Decision</a:t>
          </a:r>
        </a:p>
      </dsp:txBody>
      <dsp:txXfrm>
        <a:off x="1622218" y="3033140"/>
        <a:ext cx="1323117" cy="3160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2014-11-30T16:52:00Z</cp:lastPrinted>
  <dcterms:created xsi:type="dcterms:W3CDTF">2014-11-30T16:27:00Z</dcterms:created>
  <dcterms:modified xsi:type="dcterms:W3CDTF">2014-11-30T16:53:00Z</dcterms:modified>
</cp:coreProperties>
</file>