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E0" w:rsidRDefault="000D00E0" w:rsidP="000D00E0">
      <w:pPr>
        <w:pStyle w:val="NormalWeb"/>
        <w:spacing w:before="0" w:beforeAutospacing="0" w:after="390" w:afterAutospacing="0" w:line="480" w:lineRule="atLeast"/>
        <w:jc w:val="both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 xml:space="preserve">Given the current IT situation, web-sites are likely to be a major aspect of businesses and </w:t>
      </w:r>
      <w:r>
        <w:rPr>
          <w:rFonts w:ascii="Verdana" w:hAnsi="Verdana"/>
          <w:color w:val="242424"/>
          <w:sz w:val="27"/>
          <w:szCs w:val="27"/>
        </w:rPr>
        <w:t>organizations</w:t>
      </w:r>
      <w:bookmarkStart w:id="0" w:name="_GoBack"/>
      <w:bookmarkEnd w:id="0"/>
      <w:r>
        <w:rPr>
          <w:rFonts w:ascii="Verdana" w:hAnsi="Verdana"/>
          <w:color w:val="242424"/>
          <w:sz w:val="27"/>
          <w:szCs w:val="27"/>
        </w:rPr>
        <w:t xml:space="preserve"> for the next 50 years.  However, horror stories abound.  What are the categories of knowledge that web-site developers should have, if this new business aid is to be genuinely socially useful aid, rather than a public nuisance?</w:t>
      </w:r>
    </w:p>
    <w:p w:rsidR="000D00E0" w:rsidRDefault="000D00E0" w:rsidP="000D00E0">
      <w:pPr>
        <w:pStyle w:val="NormalWeb"/>
        <w:spacing w:before="0" w:beforeAutospacing="0" w:after="390" w:afterAutospacing="0" w:line="480" w:lineRule="atLeast"/>
        <w:jc w:val="both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The goal here is the development of degree program, and, the documentation of knowledge collections needed.</w:t>
      </w:r>
    </w:p>
    <w:p w:rsidR="004A7FC6" w:rsidRDefault="004A7FC6" w:rsidP="000D00E0">
      <w:pPr>
        <w:jc w:val="both"/>
      </w:pPr>
    </w:p>
    <w:sectPr w:rsidR="004A7FC6" w:rsidSect="00FA4F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DC"/>
    <w:rsid w:val="00071ADC"/>
    <w:rsid w:val="000D00E0"/>
    <w:rsid w:val="004A7FC6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351CB-6D76-4FC8-B1FC-94E0C45F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2</cp:revision>
  <dcterms:created xsi:type="dcterms:W3CDTF">2017-05-02T02:34:00Z</dcterms:created>
  <dcterms:modified xsi:type="dcterms:W3CDTF">2017-05-02T02:35:00Z</dcterms:modified>
</cp:coreProperties>
</file>