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5" w:hRule="atLeast"/>
        </w:trPr>
        <w:tc>
          <w:tcPr>
            <w:tcW w:w="10456" w:type="dxa"/>
          </w:tcPr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9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8"/>
              <w:gridCol w:w="1278"/>
              <w:gridCol w:w="1279"/>
              <w:gridCol w:w="1279"/>
              <w:gridCol w:w="1279"/>
              <w:gridCol w:w="1279"/>
              <w:gridCol w:w="1279"/>
              <w:gridCol w:w="12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6" w:type="dxa"/>
                  <w:gridSpan w:val="2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  <w:t>预习报告</w:t>
                  </w:r>
                </w:p>
              </w:tc>
              <w:tc>
                <w:tcPr>
                  <w:tcW w:w="2558" w:type="dxa"/>
                  <w:gridSpan w:val="2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  <w:t>实验记录</w:t>
                  </w:r>
                </w:p>
              </w:tc>
              <w:tc>
                <w:tcPr>
                  <w:tcW w:w="2558" w:type="dxa"/>
                  <w:gridSpan w:val="2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  <w:t>分析讨论</w:t>
                  </w:r>
                </w:p>
              </w:tc>
              <w:tc>
                <w:tcPr>
                  <w:tcW w:w="2558" w:type="dxa"/>
                  <w:gridSpan w:val="2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  <w:t>总成绩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8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8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>
                  <w:pPr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</w:tr>
          </w:tbl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9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7"/>
              <w:gridCol w:w="2557"/>
              <w:gridCol w:w="2558"/>
              <w:gridCol w:w="25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年级、专业：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本科二年级 物理学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组号：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第六组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姓名：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肖良、吴嘉涛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学号：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hint="default" w:ascii="楷体" w:hAnsi="楷体" w:eastAsia="楷体" w:cs="宋体"/>
                      <w:color w:val="000000"/>
                      <w:kern w:val="0"/>
                      <w:sz w:val="23"/>
                      <w:szCs w:val="23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17353068、</w:t>
                  </w: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  <w:lang w:val="en-US" w:eastAsia="zh-CN"/>
                    </w:rPr>
                    <w:t>17353065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日期：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2019.4.28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sdt>
            <w:sdtPr>
              <w:rPr>
                <w:rFonts w:hint="eastAsia" w:ascii="楷体" w:hAnsi="楷体" w:eastAsia="楷体" w:cs="Times New Roman"/>
                <w:b/>
                <w:sz w:val="32"/>
                <w:szCs w:val="32"/>
              </w:rPr>
              <w:alias w:val="标题"/>
              <w:id w:val="1487433996"/>
              <w:placeholder>
                <w:docPart w:val="8CA975D4557449E4AE41A493BF3165A9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hint="eastAsia" w:ascii="楷体" w:hAnsi="楷体" w:eastAsia="楷体" w:cs="Times New Roman"/>
                <w:b/>
                <w:sz w:val="32"/>
                <w:szCs w:val="32"/>
              </w:rPr>
            </w:sdtEndPr>
            <w:sdtContent>
              <w:p>
                <w:pPr>
                  <w:jc w:val="center"/>
                  <w:rPr>
                    <w:rFonts w:ascii="楷体" w:hAnsi="楷体" w:eastAsia="楷体" w:cs="Times New Roman"/>
                    <w:b/>
                    <w:color w:val="000000"/>
                    <w:kern w:val="0"/>
                    <w:sz w:val="36"/>
                    <w:szCs w:val="23"/>
                  </w:rPr>
                </w:pPr>
                <w:r>
                  <w:rPr>
                    <w:rFonts w:hint="eastAsia" w:ascii="楷体" w:hAnsi="楷体" w:eastAsia="楷体" w:cs="Times New Roman"/>
                    <w:b/>
                    <w:sz w:val="32"/>
                    <w:szCs w:val="32"/>
                  </w:rPr>
                  <w:t>设计性实验 基于迈克尔逊干涉仪测量微小位移</w:t>
                </w:r>
              </w:p>
            </w:sdtContent>
          </w:sdt>
          <w:p>
            <w:pPr>
              <w:autoSpaceDE w:val="0"/>
              <w:autoSpaceDN w:val="0"/>
              <w:adjustRightInd w:val="0"/>
              <w:spacing w:before="156" w:beforeLines="50" w:after="156" w:afterLines="50" w:line="240" w:lineRule="atLeast"/>
              <w:jc w:val="left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kern w:val="0"/>
                <w:sz w:val="24"/>
                <w:szCs w:val="24"/>
              </w:rPr>
              <w:t>【实验报告注意事项】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实验报告由三部分组成：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预习报告：（提前一周）认真研读</w:t>
            </w:r>
            <w:r>
              <w:rPr>
                <w:rFonts w:hint="eastAsia" w:ascii="楷体" w:hAnsi="楷体" w:eastAsia="楷体"/>
                <w:b/>
                <w:bCs/>
                <w:u w:val="single"/>
              </w:rPr>
              <w:t>实验讲义</w:t>
            </w:r>
            <w:r>
              <w:rPr>
                <w:rFonts w:hint="eastAsia" w:ascii="楷体" w:hAnsi="楷体" w:eastAsia="楷体"/>
                <w:bCs/>
              </w:rPr>
              <w:t>，弄清实验原理；实验所需的仪器设备、用具及其使用（强烈建议到实验室预习），完成讲义中的预习思考题；了解实验需要测量的物理量，并根据要求提前准备实验记录表格（由学生自己在实验前设计好，可以打印）。预习成绩低于10分（共20分）者不能做实验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实验记录：认真、客观记录实验条件、实验过程中的现象以及数据。实验记录请用珠笔或者钢笔书写并签名（</w:t>
            </w:r>
            <w:r>
              <w:rPr>
                <w:rFonts w:hint="eastAsia" w:ascii="楷体" w:hAnsi="楷体" w:eastAsia="楷体"/>
                <w:b/>
                <w:bCs/>
                <w:color w:val="FF0000"/>
              </w:rPr>
              <w:t>用铅笔记录的被认为无效</w:t>
            </w:r>
            <w:r>
              <w:rPr>
                <w:rFonts w:hint="eastAsia" w:ascii="楷体" w:hAnsi="楷体" w:eastAsia="楷体"/>
                <w:bCs/>
              </w:rPr>
              <w:t>）。</w:t>
            </w:r>
            <w:r>
              <w:rPr>
                <w:rFonts w:hint="eastAsia" w:ascii="楷体" w:hAnsi="楷体" w:eastAsia="楷体"/>
                <w:b/>
                <w:bCs/>
                <w:color w:val="FF0000"/>
              </w:rPr>
              <w:t>保持原始记录，包括写错删除部分，如因误记需要修改记录，必须按规范修改。</w:t>
            </w:r>
            <w:r>
              <w:rPr>
                <w:rFonts w:hint="eastAsia" w:ascii="楷体" w:hAnsi="楷体" w:eastAsia="楷体"/>
                <w:bCs/>
              </w:rPr>
              <w:t>（不得输入电脑打印，但可扫描手记后打印扫描件）；离开前请实验教师检查记录并签名。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分析讨论：处理实验原始数据（学习仪器使用类型的实验除外），对数据的可靠性和合理性进行分析；按规范呈现数据和结果（图、表），包括数据、图表按顺序编号及其引用；分析物理现象（含回答实验思考题，写出问题思考过程，必要时按规范引用数据）；最后得出结论。</w:t>
            </w:r>
          </w:p>
          <w:p>
            <w:pPr>
              <w:spacing w:line="276" w:lineRule="auto"/>
              <w:ind w:left="426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/>
                <w:bCs/>
              </w:rPr>
              <w:t>实验报告</w:t>
            </w:r>
            <w:r>
              <w:rPr>
                <w:rFonts w:hint="eastAsia" w:ascii="楷体" w:hAnsi="楷体" w:eastAsia="楷体"/>
                <w:bCs/>
              </w:rPr>
              <w:t>就是预习报告、实验记录、和数据处理与分析合起来，加上本页封面。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每次完成实验后的一周内交</w:t>
            </w:r>
            <w:r>
              <w:rPr>
                <w:rFonts w:hint="eastAsia" w:ascii="楷体" w:hAnsi="楷体" w:eastAsia="楷体"/>
                <w:b/>
                <w:bCs/>
              </w:rPr>
              <w:t>实验报告</w:t>
            </w:r>
            <w:r>
              <w:rPr>
                <w:rFonts w:hint="eastAsia" w:ascii="楷体" w:hAnsi="楷体" w:eastAsia="楷体"/>
                <w:bCs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除实验记录外，实验报告其他部分建议双面打印。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3" w:hRule="atLeast"/>
        </w:trPr>
        <w:tc>
          <w:tcPr>
            <w:tcW w:w="10456" w:type="dxa"/>
          </w:tcPr>
          <w:sdt>
            <w:sdtPr>
              <w:rPr>
                <w:rFonts w:hint="eastAsia" w:ascii="楷体" w:hAnsi="楷体" w:eastAsia="楷体" w:cs="Times New Roman"/>
                <w:b/>
                <w:sz w:val="32"/>
                <w:szCs w:val="21"/>
              </w:rPr>
              <w:alias w:val="标题"/>
              <w:id w:val="1254245932"/>
              <w:placeholder>
                <w:docPart w:val="55F68610145541468F4C9BDF77476C54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hint="eastAsia" w:ascii="楷体" w:hAnsi="楷体" w:eastAsia="楷体" w:cs="Times New Roman"/>
                <w:b/>
                <w:sz w:val="32"/>
                <w:szCs w:val="21"/>
              </w:rPr>
            </w:sdtEndPr>
            <w:sdtContent>
              <w:p>
                <w:pPr>
                  <w:jc w:val="center"/>
                  <w:rPr>
                    <w:rFonts w:ascii="楷体" w:hAnsi="楷体" w:eastAsia="楷体" w:cs="Times New Roman"/>
                    <w:b/>
                    <w:color w:val="000000"/>
                    <w:kern w:val="0"/>
                    <w:sz w:val="36"/>
                    <w:szCs w:val="23"/>
                  </w:rPr>
                </w:pPr>
                <w:r>
                  <w:rPr>
                    <w:rFonts w:hint="eastAsia" w:ascii="楷体" w:hAnsi="楷体" w:eastAsia="楷体" w:cs="Times New Roman"/>
                    <w:b/>
                    <w:sz w:val="32"/>
                    <w:szCs w:val="21"/>
                  </w:rPr>
                  <w:t>设计性实验 基于迈克尔逊干涉仪测量微小位移</w:t>
                </w:r>
              </w:p>
            </w:sdtContent>
          </w:sdt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【实验目的】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进一步了解迈克尔逊干涉仪的构造、原理和调节方法；</w:t>
            </w:r>
          </w:p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学习用迈克尔逊干涉仪测量微小位移的方法，并与螺旋测微计的读数进行比较；</w:t>
            </w:r>
          </w:p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尝试对实验仪器和实验方法进行改进以获得更高的精度。</w:t>
            </w:r>
          </w:p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【仪器用具】</w:t>
            </w:r>
          </w:p>
          <w:tbl>
            <w:tblPr>
              <w:tblStyle w:val="9"/>
              <w:tblW w:w="10240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8"/>
              <w:gridCol w:w="3121"/>
              <w:gridCol w:w="827"/>
              <w:gridCol w:w="5464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8" w:type="dxa"/>
                </w:tcPr>
                <w:p>
                  <w:pPr>
                    <w:spacing w:line="36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编号</w:t>
                  </w:r>
                </w:p>
              </w:tc>
              <w:tc>
                <w:tcPr>
                  <w:tcW w:w="3121" w:type="dxa"/>
                </w:tcPr>
                <w:p>
                  <w:pPr>
                    <w:spacing w:line="36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仪器用具名称</w:t>
                  </w:r>
                </w:p>
              </w:tc>
              <w:tc>
                <w:tcPr>
                  <w:tcW w:w="827" w:type="dxa"/>
                </w:tcPr>
                <w:p>
                  <w:pPr>
                    <w:spacing w:line="36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5464" w:type="dxa"/>
                </w:tcPr>
                <w:p>
                  <w:pPr>
                    <w:spacing w:line="36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主要参数（型号，测量范围，测量精度等）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99" w:hRule="atLeast"/>
              </w:trPr>
              <w:tc>
                <w:tcPr>
                  <w:tcW w:w="828" w:type="dxa"/>
                </w:tcPr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1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2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3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4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121" w:type="dxa"/>
                </w:tcPr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迈克尔逊干涉仪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He-Ne激光器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螺旋测微计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光强传感器</w:t>
                  </w:r>
                </w:p>
                <w:p>
                  <w:pPr>
                    <w:spacing w:line="480" w:lineRule="auto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示波器</w:t>
                  </w:r>
                </w:p>
              </w:tc>
              <w:tc>
                <w:tcPr>
                  <w:tcW w:w="827" w:type="dxa"/>
                </w:tcPr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1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1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1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1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5464" w:type="dxa"/>
                </w:tcPr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</w:rPr>
                    <w:t>（待定）</w:t>
                  </w:r>
                </w:p>
                <w:p>
                  <w:pPr>
                    <w:spacing w:line="480" w:lineRule="auto"/>
                    <w:jc w:val="center"/>
                    <w:rPr>
                      <w:rFonts w:ascii="楷体" w:hAnsi="楷体" w:eastAsia="楷体" w:cs="宋体"/>
                      <w:color w:val="000000"/>
                      <w:kern w:val="0"/>
                      <w:szCs w:val="21"/>
                    </w:rPr>
                  </w:pPr>
                  <w:bookmarkStart w:id="1" w:name="_GoBack"/>
                  <w:bookmarkEnd w:id="1"/>
                </w:p>
              </w:tc>
            </w:tr>
          </w:tbl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bookmarkStart w:id="0" w:name="OLE_LINK2"/>
          </w:p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【原理概述】</w:t>
            </w:r>
          </w:p>
          <w:bookmarkEnd w:id="0"/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/>
              <w:rPr>
                <w:rFonts w:ascii="楷体" w:hAnsi="楷体" w:eastAsia="楷体" w:cs="宋体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b/>
                <w:color w:val="000000"/>
                <w:kern w:val="0"/>
                <w:sz w:val="23"/>
                <w:szCs w:val="23"/>
              </w:rPr>
              <w:t>1、迈克尔逊干涉仪工作原理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迈克尔逊干涉仪的工作原理如图（一）所示。光源S发出的光经过扩束镜后在分束镜P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处进行分离，分为光束1和光束2。其中，光束1由半反射膜反射并经可调反射镜M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反射后再次进入分束镜P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；光束2在半反射膜处折射，经过补偿镜P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后被可调反射镜M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反射，再次经过P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被半反射膜反射，从而同光束1进行干涉，并在观察屏E处呈现干涉后的结果。半反射膜和补偿镜均和光束呈4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>5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°夹角，可以保证光束1和光束2均是垂直射向两面可调反射镜。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扩束镜（也称为准直器和上准直器）的作用是在具有长光束路径的系统中保持光束的准直。补偿镜</w:t>
            </w:r>
            <w:r>
              <w:rPr>
                <w:rFonts w:ascii="楷体" w:hAnsi="楷体" w:eastAsia="楷体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106045</wp:posOffset>
                  </wp:positionV>
                  <wp:extent cx="2928620" cy="2461260"/>
                  <wp:effectExtent l="0" t="0" r="0" b="0"/>
                  <wp:wrapSquare wrapText="bothSides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62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的作用是使光束2同光束1在除空气中光程以外的光程上相等。因为补偿镜材料和厚度与分束镜一样，在光束1经历三次分束镜的时候光束2仅仅经历一次分束镜，所以在光束2的路线上增加分束镜后，两束光在除空气方面的光程便一样了，这时就只需要计算在空气中的光程差就可以了，大大简化了运算。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在光路中，M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’是M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被半反射膜反射后所产生的虚像，在观察屏E处观察时，两束光相当于从M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’和M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过来。从光路的角度分析可知，干涉结果和M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’、M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之间的空气薄膜所形成的干涉条纹完全等效，因此接下来对干涉的分析可以基于平行平板模型。平行平板模型中产生的是等倾干涉。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本实验所利用的是定域干涉中的等倾干涉，因而实验现象为一定范围内的干涉圆环。等倾干涉可以视为观察屏在无限远处的非定域干涉，所以可以利用非定域干涉模型进行分析。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/>
              <w:rPr>
                <w:rFonts w:ascii="楷体" w:hAnsi="楷体" w:eastAsia="楷体" w:cs="宋体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b/>
                <w:color w:val="000000"/>
                <w:kern w:val="0"/>
                <w:sz w:val="23"/>
                <w:szCs w:val="23"/>
              </w:rPr>
              <w:t>2、点光源产生的非定域干涉条纹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光源为点光源时，它向空间发射球面波，经反射镜M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、M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反射后，相当于由两个虚光源S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’和S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43180</wp:posOffset>
                  </wp:positionV>
                  <wp:extent cx="2138680" cy="270891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680" cy="270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发出，如图二所示。但注意，两光源的距离是M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、M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的两倍（2d）。若采用激光作为光源，则S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’和S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’发出的球面波在它们相遇的空间处处相干。若用平面屏观察干涉图样，在不同的位置和方向可观察到圆、椭圆、双曲线、直线等条纹。这种干涉现象称为“非定域干涉”。若观察屏垂直于S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’和S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’的连线，对应的干涉图样是一组同心圆，圆心在S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’和S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’连线的延长线和屏的交点E。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观察屏上，离中心E点远处某一点P，EP的距离为R，则两束光的光程差为：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9" w:firstLineChars="186"/>
              <w:rPr>
                <w:rFonts w:ascii="楷体" w:hAnsi="楷体" w:eastAsia="楷体" w:cs="宋体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ascii="楷体" w:hAnsi="楷体" w:eastAsia="楷体" w:cs="宋体"/>
                <w:b/>
                <w:color w:val="000000"/>
                <w:kern w:val="0"/>
                <w:sz w:val="23"/>
                <w:szCs w:val="23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ΔL</m:t>
              </m:r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radPr>
                <m:deg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(L+2d)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2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up>
                  </m:sSup>
                  <m: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R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2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e>
              </m:rad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radPr>
                <m:deg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L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2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up>
                  </m:sSup>
                  <m: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R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2</m:t>
                      </m:r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e>
              </m:rad>
            </m:oMath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（1）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当L&gt;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>&gt;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d时，展开上式并略去二阶无穷小量可得：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ΔL</m:t>
              </m:r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=</m:t>
              </m:r>
              <m:f>
                <m:fPr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  <m:t>Ld</m:t>
                  </m:r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楷体" w:cs="宋体"/>
                              <w:color w:val="000000"/>
                              <w:kern w:val="0"/>
                              <w:sz w:val="23"/>
                              <w:szCs w:val="23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楷体" w:cs="宋体"/>
                          <w:color w:val="000000"/>
                          <w:kern w:val="0"/>
                          <w:sz w:val="23"/>
                          <w:szCs w:val="23"/>
                        </w:rPr>
                      </m:ctrlPr>
                    </m:e>
                  </m:rad>
                  <m:ctrlPr>
                    <w:rPr>
                      <w:rFonts w:ascii="Cambria Math" w:hAnsi="Cambria Math" w:eastAsia="楷体" w:cs="宋体"/>
                      <w:color w:val="000000"/>
                      <w:kern w:val="0"/>
                      <w:sz w:val="23"/>
                      <w:szCs w:val="23"/>
                    </w:rPr>
                  </m:ctrlPr>
                </m:den>
              </m:f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dcosδ</m:t>
              </m:r>
            </m:oMath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（2）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式中</w:t>
            </w:r>
            <m:oMath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δ</m:t>
              </m:r>
            </m:oMath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是圆形干涉条纹的倾角，所以亮条纹为：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m:oMath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dcosδ</m:t>
              </m:r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kλ</m:t>
              </m:r>
            </m:oMath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（3）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由此式可知，当k、</w:t>
            </w:r>
            <m:oMath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δ</m:t>
              </m:r>
            </m:oMath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一定时，如果d逐渐缩小，则</w:t>
            </w:r>
            <m:oMath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cosδ</m:t>
              </m:r>
            </m:oMath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将增大，即</w:t>
            </w:r>
            <m:oMath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δ</m:t>
              </m:r>
            </m:oMath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将逐渐减小。这意味着，对于同一级条纹，当d减小时，圆环半径R便减小，看见的现象是干涉圆环内缩；同理得知，当d增大时，看到的现象是干涉圆环向外扩大，且会“生成”新的圆环。而每改变一个圆环，就相当于光程差改变了一个波长</w:t>
            </w:r>
            <m:oMath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λ</m:t>
              </m:r>
            </m:oMath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。假设反射镜M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移动的距离为d，相应的中央变化的圆环数目为N，则光程差变化为：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m:oMath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2d=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Nλ</m:t>
              </m:r>
            </m:oMath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（4）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因此，只要测出圆环变化的数目，再结合光源的波长，即可测量出微小位移的大小。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楷体" w:hAnsi="楷体" w:eastAsia="楷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3979545</wp:posOffset>
                  </wp:positionH>
                  <wp:positionV relativeFrom="paragraph">
                    <wp:posOffset>268605</wp:posOffset>
                  </wp:positionV>
                  <wp:extent cx="2428875" cy="1741805"/>
                  <wp:effectExtent l="0" t="0" r="0" b="0"/>
                  <wp:wrapSquare wrapText="bothSides"/>
                  <wp:docPr id="14" name="图片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3、定域干涉——等倾干涉条纹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原理如右图所示：当M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和M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互相平行，光源为扩展光源（如光源前加了一块毛玻璃）时，入射角为</w:t>
            </w:r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drawing>
                <wp:inline distT="0" distB="0" distL="0" distR="0">
                  <wp:extent cx="140335" cy="1797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的光经M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、M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  <w:vertAlign w:val="subscript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反射后的①和②两束光互相平行，它们的光程差为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m:oMath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AB</m:t>
              </m:r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BC</m:t>
              </m:r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AD</m:t>
              </m:r>
              <m: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 w:eastAsia="楷体" w:cs="宋体"/>
                  <w:color w:val="000000"/>
                  <w:kern w:val="0"/>
                  <w:sz w:val="23"/>
                  <w:szCs w:val="23"/>
                </w:rPr>
                <m:t>dcosδ</m:t>
              </m:r>
            </m:oMath>
            <w: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  <w:tab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（5）</w:t>
            </w:r>
          </w:p>
          <w:p>
            <w:pPr>
              <w:tabs>
                <w:tab w:val="center" w:pos="4939"/>
                <w:tab w:val="right" w:pos="10063"/>
              </w:tabs>
              <w:adjustRightInd w:val="0"/>
              <w:snapToGrid w:val="0"/>
              <w:spacing w:line="360" w:lineRule="auto"/>
              <w:ind w:right="28" w:firstLine="427" w:firstLineChars="186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3"/>
                <w:szCs w:val="23"/>
              </w:rPr>
              <w:t>和式（2）等价，这也说明了等倾干涉和非定域干涉之间的相关联性。因此，借用式（4）可得到等倾干涉中光程差，在本实验中即微小位移的两倍。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楷体" w:hAnsi="楷体" w:eastAsia="楷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845" w:right="28" w:hanging="420"/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楷体" w:hAnsi="楷体" w:eastAsia="楷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jc w:val="left"/>
        <w:rPr>
          <w:rFonts w:ascii="楷体" w:hAnsi="楷体" w:eastAsia="楷体" w:cs="宋体"/>
          <w:color w:val="000000"/>
          <w:kern w:val="0"/>
          <w:sz w:val="23"/>
          <w:szCs w:val="23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567" w:gutter="0"/>
          <w:cols w:space="425" w:num="1"/>
          <w:docGrid w:type="lines" w:linePitch="312" w:charSpace="0"/>
        </w:sectPr>
      </w:pPr>
    </w:p>
    <w:tbl>
      <w:tblPr>
        <w:tblStyle w:val="9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3" w:hRule="atLeast"/>
        </w:trPr>
        <w:tc>
          <w:tcPr>
            <w:tcW w:w="10456" w:type="dxa"/>
          </w:tcPr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tbl>
            <w:tblPr>
              <w:tblStyle w:val="9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7"/>
              <w:gridCol w:w="2557"/>
              <w:gridCol w:w="2558"/>
              <w:gridCol w:w="25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专业：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年级：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姓名：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学号：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室温：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实验地点：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学生签名：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评分：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日期：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sdt>
            <w:sdtPr>
              <w:rPr>
                <w:rFonts w:hint="eastAsia" w:ascii="楷体" w:hAnsi="楷体" w:eastAsia="楷体"/>
                <w:b/>
                <w:sz w:val="28"/>
                <w:szCs w:val="28"/>
              </w:rPr>
              <w:alias w:val="标题"/>
              <w:id w:val="-710721054"/>
              <w:placeholder>
                <w:docPart w:val="B1A89EC06A504175B391BBD8CF0E488B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hint="eastAsia" w:ascii="楷体" w:hAnsi="楷体" w:eastAsia="楷体"/>
                <w:b/>
                <w:sz w:val="28"/>
                <w:szCs w:val="28"/>
              </w:rPr>
            </w:sdtEndPr>
            <w:sdtContent>
              <w:p>
                <w:pPr>
                  <w:jc w:val="center"/>
                  <w:rPr>
                    <w:rFonts w:ascii="楷体" w:hAnsi="楷体" w:eastAsia="楷体" w:cs="宋体"/>
                    <w:b/>
                    <w:color w:val="000000"/>
                    <w:kern w:val="0"/>
                    <w:sz w:val="28"/>
                    <w:szCs w:val="28"/>
                  </w:rPr>
                </w:pPr>
                <w:r>
                  <w:rPr>
                    <w:rFonts w:hint="eastAsia" w:ascii="楷体" w:hAnsi="楷体" w:eastAsia="楷体"/>
                    <w:b/>
                    <w:sz w:val="28"/>
                    <w:szCs w:val="28"/>
                  </w:rPr>
                  <w:t>设计性实验 基于迈克尔逊干涉仪测量微小位移</w:t>
                </w:r>
              </w:p>
            </w:sdtContent>
          </w:sdt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p>
            <w:pPr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【实验内容、步骤、结果】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楷体" w:hAnsi="楷体" w:eastAsia="楷体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楷体" w:hAnsi="楷体" w:eastAsia="楷体"/>
                <w:szCs w:val="21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一、调节迈克尔逊干涉仪，使产生定域等倾干涉条纹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（1）实验步骤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1. 安装并打开 He-Ne 或半导体激光器（注意不要直射眼睛），但先不安装扩束镜，调节出射激光束平行于光学平台，并使激光束从分束镜 P1 的中心附近入射；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2. 调节可调反射镜 M2 背面的三个螺钉，使得 M1 和 M2 反射的光点的最亮处在观察屏 E 上重合；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3. 装上扩束镜（以获得点光源），此时应能在观察屏上看到等倾干涉条纹（如观察不到，则可微调固定激光器的螺钉，使得光束能顺利通过扩束镜）。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（2）实验现象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二、手动测量微小位移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（1）实验步骤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1. 记录此时 M1处精密测微头的读数 di；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2. 旋转 M1 处精密测微头来移动 M1，使得观察屏上的圆环数目发生变化，中心处每“出现”（或“消失”）50 个圆环时记录一次精密测微头的读数 di，共记录 5 组 di；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3. 用逐差法求出 M1 移动的距离 d。</w:t>
            </w:r>
          </w:p>
          <w:p>
            <w:pPr>
              <w:spacing w:before="156" w:beforeLines="50" w:after="156" w:afterLines="50" w:line="0" w:lineRule="atLeast"/>
              <w:rPr>
                <w:rFonts w:hint="default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4. 利用波长计算出“出现”50个圆环时精密测微头的移动距离，并与实验值比较。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（2）实验现象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（3）实验数据记录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tbl>
            <w:tblPr>
              <w:tblStyle w:val="8"/>
              <w:tblW w:w="8640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2"/>
              <w:gridCol w:w="1137"/>
              <w:gridCol w:w="1234"/>
              <w:gridCol w:w="1234"/>
              <w:gridCol w:w="1234"/>
              <w:gridCol w:w="1235"/>
              <w:gridCol w:w="123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8" w:hRule="atLeast"/>
                <w:jc w:val="center"/>
              </w:trPr>
              <w:tc>
                <w:tcPr>
                  <w:tcW w:w="13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测量次数 i</w:t>
                  </w:r>
                </w:p>
              </w:tc>
              <w:tc>
                <w:tcPr>
                  <w:tcW w:w="113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N_i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d_i/mm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测量次数</w:t>
                  </w: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i+3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N_i+3</w:t>
                  </w:r>
                </w:p>
              </w:tc>
              <w:tc>
                <w:tcPr>
                  <w:tcW w:w="12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d_i+3/mm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δ_d_i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9" w:hRule="atLeast"/>
                <w:jc w:val="center"/>
              </w:trPr>
              <w:tc>
                <w:tcPr>
                  <w:tcW w:w="13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13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150</w:t>
                  </w:r>
                </w:p>
              </w:tc>
              <w:tc>
                <w:tcPr>
                  <w:tcW w:w="12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9" w:hRule="atLeast"/>
                <w:jc w:val="center"/>
              </w:trPr>
              <w:tc>
                <w:tcPr>
                  <w:tcW w:w="13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113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50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200</w:t>
                  </w:r>
                </w:p>
              </w:tc>
              <w:tc>
                <w:tcPr>
                  <w:tcW w:w="12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9" w:hRule="atLeast"/>
                <w:jc w:val="center"/>
              </w:trPr>
              <w:tc>
                <w:tcPr>
                  <w:tcW w:w="13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113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100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  <w:t>250</w:t>
                  </w:r>
                </w:p>
              </w:tc>
              <w:tc>
                <w:tcPr>
                  <w:tcW w:w="12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spacing w:before="156" w:beforeLines="50" w:after="156" w:afterLines="50" w:line="0" w:lineRule="atLeast"/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三、配合光强检测器测量微小位移</w: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0" w:lineRule="atLeast"/>
              <w:rPr>
                <w:rFonts w:hint="default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（1）实验步骤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1. 将白屏换成光强检测器（从CC3微振动实验中获取），将光强检测器连接至数字示波器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2. 旋转 M1 处精密测微头来移动 M1，使得示波器上的信号幅值发生变化，每到达50 次波峰时记录一次精密测微头的读数 di，共记录 5 组 di；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3. 记录实验前后牛顿环圆心的位置变化△c，最后对圆环数进行修正；</w:t>
            </w: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4. 将理论值与实验值作比较；将实验二的位移与实验三的位移作比较</w:t>
            </w:r>
          </w:p>
          <w:p>
            <w:pPr>
              <w:spacing w:before="156" w:beforeLines="50" w:after="156" w:afterLines="50" w:line="0" w:lineRule="atLeast"/>
              <w:rPr>
                <w:rFonts w:hint="default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（2）实验现象</w:t>
            </w:r>
          </w:p>
          <w:p>
            <w:pPr>
              <w:spacing w:before="156" w:beforeLines="50" w:after="156" w:afterLines="50" w:line="0" w:lineRule="atLeas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p>
            <w:pPr>
              <w:spacing w:before="156" w:beforeLines="50" w:after="156" w:afterLines="50" w:line="0" w:lineRule="atLeas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p>
            <w:pPr>
              <w:spacing w:before="156" w:beforeLines="50" w:after="156" w:afterLines="50" w:line="0" w:lineRule="atLeas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default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实验数据记录</w:t>
            </w:r>
          </w:p>
          <w:tbl>
            <w:tblPr>
              <w:tblStyle w:val="8"/>
              <w:tblW w:w="8516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21"/>
              <w:gridCol w:w="872"/>
              <w:gridCol w:w="946"/>
              <w:gridCol w:w="946"/>
              <w:gridCol w:w="946"/>
              <w:gridCol w:w="946"/>
              <w:gridCol w:w="947"/>
              <w:gridCol w:w="946"/>
              <w:gridCol w:w="94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8" w:hRule="atLeast"/>
                <w:jc w:val="center"/>
              </w:trPr>
              <w:tc>
                <w:tcPr>
                  <w:tcW w:w="10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测量次数 i</w:t>
                  </w:r>
                </w:p>
              </w:tc>
              <w:tc>
                <w:tcPr>
                  <w:tcW w:w="8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N_i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d_i/mm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△c/mm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测量次数</w:t>
                  </w: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i+3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N_i+3</w:t>
                  </w:r>
                </w:p>
              </w:tc>
              <w:tc>
                <w:tcPr>
                  <w:tcW w:w="9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d_i+3/mm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△c/mm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δ_d_i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9" w:hRule="atLeast"/>
                <w:jc w:val="center"/>
              </w:trPr>
              <w:tc>
                <w:tcPr>
                  <w:tcW w:w="10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150</w:t>
                  </w:r>
                </w:p>
              </w:tc>
              <w:tc>
                <w:tcPr>
                  <w:tcW w:w="9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9" w:hRule="atLeast"/>
                <w:jc w:val="center"/>
              </w:trPr>
              <w:tc>
                <w:tcPr>
                  <w:tcW w:w="10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50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200</w:t>
                  </w:r>
                </w:p>
              </w:tc>
              <w:tc>
                <w:tcPr>
                  <w:tcW w:w="9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9" w:hRule="atLeast"/>
                <w:jc w:val="center"/>
              </w:trPr>
              <w:tc>
                <w:tcPr>
                  <w:tcW w:w="10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100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  <w:t>250</w:t>
                  </w:r>
                </w:p>
              </w:tc>
              <w:tc>
                <w:tcPr>
                  <w:tcW w:w="9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94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楷体" w:hAnsi="楷体" w:eastAsia="楷体" w:cs="楷体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spacing w:before="156" w:beforeLines="50" w:after="156" w:afterLines="50" w:line="0" w:lineRule="atLeas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p>
            <w:pPr>
              <w:spacing w:before="156" w:beforeLines="50" w:after="156" w:afterLines="50" w:line="0" w:lineRule="atLeas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 w:line="0" w:lineRule="atLeas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四、配合光强检测器测量微小位移（选做）</w:t>
            </w:r>
          </w:p>
          <w:p>
            <w:pP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楷体" w:hAnsi="楷体" w:eastAsia="楷体"/>
                <w:color w:val="000000"/>
                <w:szCs w:val="21"/>
                <w:lang w:eastAsia="zh-CN"/>
              </w:rPr>
              <w:t>）</w:t>
            </w:r>
            <w: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  <w:t>实验步骤</w:t>
            </w:r>
          </w:p>
          <w:p>
            <w:pP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  <w:t>1. 将数字示波器连接至电脑中，打开已设定好的labview程序自动记录光强信息变化；</w:t>
            </w:r>
          </w:p>
          <w:p>
            <w:pP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  <w:t>2. 使用公式自动计算出位移变化；</w:t>
            </w:r>
          </w:p>
          <w:p>
            <w:pPr>
              <w:rPr>
                <w:rFonts w:hint="default" w:ascii="楷体" w:hAnsi="楷体" w:eastAsia="楷体"/>
                <w:color w:val="000000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/>
                <w:color w:val="000000"/>
                <w:szCs w:val="21"/>
                <w:lang w:val="en-US" w:eastAsia="zh-CN"/>
              </w:rPr>
              <w:t>4. 将理论值与实验值作比较；将实验</w:t>
            </w:r>
            <w: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  <w:t>四</w:t>
            </w:r>
            <w:r>
              <w:rPr>
                <w:rFonts w:hint="default" w:ascii="楷体" w:hAnsi="楷体" w:eastAsia="楷体"/>
                <w:color w:val="000000"/>
                <w:szCs w:val="21"/>
                <w:lang w:val="en-US" w:eastAsia="zh-CN"/>
              </w:rPr>
              <w:t>的位移与实验</w:t>
            </w:r>
            <w: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  <w:t>二、</w:t>
            </w:r>
            <w:r>
              <w:rPr>
                <w:rFonts w:hint="default" w:ascii="楷体" w:hAnsi="楷体" w:eastAsia="楷体"/>
                <w:color w:val="000000"/>
                <w:szCs w:val="21"/>
                <w:lang w:val="en-US" w:eastAsia="zh-CN"/>
              </w:rPr>
              <w:t>三的位移作比较</w:t>
            </w:r>
          </w:p>
          <w:p>
            <w:pPr>
              <w:rPr>
                <w:rFonts w:hint="default" w:ascii="楷体" w:hAnsi="楷体" w:eastAsia="楷体"/>
                <w:color w:val="000000"/>
                <w:szCs w:val="21"/>
                <w:lang w:val="en-US" w:eastAsia="zh-CN"/>
              </w:rPr>
            </w:pPr>
          </w:p>
          <w:p>
            <w:pP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  <w:t>（2）实验现象</w:t>
            </w:r>
          </w:p>
          <w:p>
            <w:pPr>
              <w:rPr>
                <w:rFonts w:hint="eastAsia" w:ascii="楷体" w:hAnsi="楷体" w:eastAsia="楷体"/>
                <w:color w:val="000000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楷体" w:hAnsi="楷体" w:eastAsia="楷体"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ind w:firstLine="619" w:firstLineChars="295"/>
              <w:rPr>
                <w:rFonts w:ascii="楷体" w:hAnsi="楷体" w:eastAsia="楷体"/>
                <w:szCs w:val="21"/>
              </w:rPr>
            </w:pPr>
          </w:p>
          <w:p>
            <w:pPr>
              <w:rPr>
                <w:rFonts w:ascii="楷体" w:hAnsi="楷体" w:eastAsia="楷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【实验过程遇到问题记录】</w:t>
            </w:r>
          </w:p>
          <w:p>
            <w:pPr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楷体" w:hAnsi="楷体" w:eastAsia="楷体" w:cs="宋体"/>
          <w:color w:val="000000"/>
          <w:kern w:val="0"/>
          <w:sz w:val="23"/>
          <w:szCs w:val="23"/>
        </w:rPr>
        <w:sectPr>
          <w:headerReference r:id="rId5" w:type="default"/>
          <w:pgSz w:w="11906" w:h="16838"/>
          <w:pgMar w:top="720" w:right="720" w:bottom="720" w:left="720" w:header="851" w:footer="567" w:gutter="0"/>
          <w:cols w:space="425" w:num="1"/>
          <w:docGrid w:type="lines" w:linePitch="312" w:charSpace="0"/>
        </w:sect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5" w:hRule="atLeast"/>
        </w:trPr>
        <w:tc>
          <w:tcPr>
            <w:tcW w:w="10682" w:type="dxa"/>
          </w:tcPr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9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7"/>
              <w:gridCol w:w="2557"/>
              <w:gridCol w:w="2558"/>
              <w:gridCol w:w="25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专业：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年级：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姓名：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学号：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日期：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cantSplit/>
                <w:trHeight w:val="510" w:hRule="atLeast"/>
              </w:trPr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评分：</w:t>
                  </w:r>
                </w:p>
              </w:tc>
              <w:tc>
                <w:tcPr>
                  <w:tcW w:w="2557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hint="eastAsia"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>
                  <w:pPr>
                    <w:rPr>
                      <w:rFonts w:ascii="楷体" w:hAnsi="楷体" w:eastAsia="楷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rPr>
                <w:rFonts w:ascii="楷体" w:hAnsi="楷体" w:eastAsia="楷体" w:cs="宋体"/>
                <w:color w:val="000000"/>
                <w:kern w:val="0"/>
                <w:sz w:val="23"/>
                <w:szCs w:val="23"/>
              </w:rPr>
            </w:pPr>
          </w:p>
          <w:sdt>
            <w:sdtPr>
              <w:rPr>
                <w:rFonts w:hint="eastAsia" w:ascii="楷体" w:hAnsi="楷体" w:eastAsia="楷体"/>
                <w:b/>
                <w:sz w:val="32"/>
              </w:rPr>
              <w:alias w:val="标题"/>
              <w:id w:val="603383286"/>
              <w:placeholder>
                <w:docPart w:val="FD544E8CBEE247BA90B78DF3DB2BFB4B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hint="eastAsia" w:ascii="楷体" w:hAnsi="楷体" w:eastAsia="楷体"/>
                <w:b/>
                <w:sz w:val="32"/>
              </w:rPr>
            </w:sdtEndPr>
            <w:sdtContent>
              <w:p>
                <w:pPr>
                  <w:jc w:val="center"/>
                  <w:rPr>
                    <w:rFonts w:ascii="楷体" w:hAnsi="楷体" w:eastAsia="楷体" w:cs="宋体"/>
                    <w:b/>
                    <w:color w:val="000000"/>
                    <w:kern w:val="0"/>
                    <w:sz w:val="36"/>
                    <w:szCs w:val="23"/>
                  </w:rPr>
                </w:pPr>
                <w:r>
                  <w:rPr>
                    <w:rFonts w:hint="eastAsia" w:ascii="楷体" w:hAnsi="楷体" w:eastAsia="楷体"/>
                    <w:b/>
                    <w:sz w:val="32"/>
                  </w:rPr>
                  <w:t>设计性实验 基于迈克尔逊干涉仪测量微小位移</w:t>
                </w:r>
              </w:p>
            </w:sdtContent>
          </w:sdt>
          <w:p>
            <w:pPr>
              <w:jc w:val="center"/>
              <w:rPr>
                <w:rFonts w:ascii="楷体" w:hAnsi="楷体" w:eastAsia="楷体"/>
                <w:b/>
                <w:sz w:val="32"/>
              </w:rPr>
            </w:pPr>
          </w:p>
          <w:p>
            <w:pPr>
              <w:autoSpaceDE w:val="0"/>
              <w:autoSpaceDN w:val="0"/>
              <w:adjustRightInd w:val="0"/>
              <w:spacing w:before="156" w:beforeLines="50" w:after="156" w:afterLines="50" w:line="240" w:lineRule="atLeast"/>
              <w:jc w:val="left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 w:cs="宋体"/>
                <w:kern w:val="0"/>
                <w:sz w:val="24"/>
                <w:szCs w:val="24"/>
              </w:rPr>
              <w:t>【分析与讨论】</w:t>
            </w:r>
          </w:p>
          <w:p>
            <w:pPr>
              <w:tabs>
                <w:tab w:val="left" w:pos="567"/>
              </w:tabs>
              <w:jc w:val="left"/>
              <w:rPr>
                <w:rFonts w:ascii="楷体" w:hAnsi="楷体" w:eastAsia="楷体"/>
                <w:szCs w:val="21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szCs w:val="21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szCs w:val="21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szCs w:val="21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szCs w:val="21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【实验思考题】</w:t>
            </w:r>
          </w:p>
          <w:p>
            <w:pPr>
              <w:rPr>
                <w:rFonts w:ascii="楷体" w:hAnsi="楷体" w:eastAsia="楷体"/>
                <w:color w:val="000000"/>
                <w:szCs w:val="21"/>
              </w:rPr>
            </w:pPr>
          </w:p>
          <w:p>
            <w:pPr>
              <w:rPr>
                <w:rFonts w:ascii="楷体" w:hAnsi="楷体" w:eastAsia="楷体"/>
                <w:color w:val="000000"/>
                <w:szCs w:val="21"/>
              </w:rPr>
            </w:pPr>
          </w:p>
          <w:p>
            <w:pPr>
              <w:rPr>
                <w:rFonts w:ascii="楷体" w:hAnsi="楷体" w:eastAsia="楷体"/>
                <w:color w:val="000000"/>
                <w:szCs w:val="21"/>
              </w:rPr>
            </w:pPr>
          </w:p>
          <w:p>
            <w:pPr>
              <w:rPr>
                <w:rFonts w:ascii="楷体" w:hAnsi="楷体" w:eastAsia="楷体"/>
                <w:color w:val="000000"/>
                <w:szCs w:val="21"/>
              </w:rPr>
            </w:pPr>
          </w:p>
          <w:p>
            <w:pPr>
              <w:rPr>
                <w:rFonts w:ascii="楷体" w:hAnsi="楷体" w:eastAsia="楷体"/>
                <w:color w:val="000000"/>
                <w:szCs w:val="21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sz w:val="23"/>
                <w:szCs w:val="23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楷体" w:hAnsi="楷体" w:eastAsia="楷体" w:cs="宋体"/>
          <w:color w:val="000000"/>
          <w:kern w:val="0"/>
          <w:sz w:val="23"/>
          <w:szCs w:val="23"/>
        </w:rPr>
      </w:pPr>
    </w:p>
    <w:sectPr>
      <w:headerReference r:id="rId7" w:type="first"/>
      <w:headerReference r:id="rId6" w:type="default"/>
      <w:footerReference r:id="rId8" w:type="default"/>
      <w:pgSz w:w="11906" w:h="16838"/>
      <w:pgMar w:top="720" w:right="720" w:bottom="720" w:left="72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125966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926359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</w:pPr>
    <w:r>
      <w:rPr>
        <w:rFonts w:hint="eastAsia"/>
      </w:rPr>
      <w:t>中山大学</w:t>
    </w:r>
    <w:r>
      <w:t>物理与天文学院基础物理实验</w:t>
    </w:r>
    <w:r>
      <w:rPr>
        <w:rFonts w:hint="eastAsia"/>
      </w:rPr>
      <w:t>预习报告</w:t>
    </w:r>
    <w:r>
      <w:ptab w:relativeTo="margin" w:alignment="center" w:leader="none"/>
    </w:r>
    <w:r>
      <w:ptab w:relativeTo="margin" w:alignment="right" w:leader="none"/>
    </w:r>
    <w:sdt>
      <w:sdtPr>
        <w:alias w:val="标题"/>
        <w:id w:val="-31886783"/>
        <w:placeholder>
          <w:docPart w:val="D9252A33A5E943458A44ECACD1C4684A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设计性实验 基于迈克尔逊干涉仪测量微小位移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</w:pPr>
    <w:r>
      <w:rPr>
        <w:rFonts w:hint="eastAsia"/>
      </w:rPr>
      <w:t>中山大学</w:t>
    </w:r>
    <w:r>
      <w:t>物理与天文学院基础物理实验</w:t>
    </w:r>
    <w:r>
      <w:rPr>
        <w:rFonts w:hint="eastAsia"/>
      </w:rPr>
      <w:t>记录</w:t>
    </w:r>
    <w:r>
      <w:ptab w:relativeTo="margin" w:alignment="center" w:leader="none"/>
    </w:r>
    <w:r>
      <w:ptab w:relativeTo="margin" w:alignment="right" w:leader="none"/>
    </w:r>
    <w:sdt>
      <w:sdtPr>
        <w:alias w:val="标题"/>
        <w:id w:val="-1348943460"/>
        <w:placeholder>
          <w:docPart w:val="D9FCBA2209FB473C9F4FF9E4215ABC38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设计性实验 基于迈克尔逊干涉仪测量微小位移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  <w:rPr>
        <w:szCs w:val="21"/>
      </w:rPr>
    </w:pPr>
    <w:r>
      <w:rPr>
        <w:rFonts w:hint="eastAsia"/>
      </w:rPr>
      <w:t>中山大学</w:t>
    </w:r>
    <w:r>
      <w:t>物理与天文学院基础物理实验</w:t>
    </w:r>
    <w:r>
      <w:rPr>
        <w:rFonts w:hint="eastAsia"/>
      </w:rPr>
      <w:t>分析与讨论</w:t>
    </w:r>
    <w:r>
      <w:ptab w:relativeTo="margin" w:alignment="center" w:leader="none"/>
    </w:r>
    <w:r>
      <w:ptab w:relativeTo="margin" w:alignment="right" w:leader="none"/>
    </w:r>
    <w:sdt>
      <w:sdtPr>
        <w:rPr>
          <w:szCs w:val="21"/>
        </w:rPr>
        <w:alias w:val="标题"/>
        <w:id w:val="13362878"/>
        <w:placeholder>
          <w:docPart w:val="D9252A33A5E943458A44ECACD1C4684A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Cs w:val="21"/>
        </w:rPr>
      </w:sdtEndPr>
      <w:sdtContent>
        <w:r>
          <w:rPr>
            <w:szCs w:val="21"/>
          </w:rPr>
          <w:t>设计性实验 基于迈克尔逊干涉仪测量微小位移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171355734"/>
        <w:placeholder>
          <w:docPart w:val="8CA975D4557449E4AE41A493BF3165A9"/>
        </w:placeholder>
        <w:temporary/>
        <w:showingPlcHdr/>
      </w:sdtPr>
      <w:sdtContent>
        <w:r>
          <w:rPr>
            <w:lang w:val="zh-CN"/>
          </w:rPr>
          <w:t>[键入文字]</w:t>
        </w:r>
      </w:sdtContent>
    </w:sdt>
    <w:r>
      <w:ptab w:relativeTo="margin" w:alignment="center" w:leader="none"/>
    </w:r>
    <w:sdt>
      <w:sdtPr>
        <w:id w:val="13362845"/>
        <w:temporary/>
        <w:showingPlcHdr/>
      </w:sdtPr>
      <w:sdtContent>
        <w:r>
          <w:rPr>
            <w:lang w:val="zh-CN"/>
          </w:rPr>
          <w:t>[键入文字]</w:t>
        </w:r>
      </w:sdtContent>
    </w:sdt>
    <w:r>
      <w:ptab w:relativeTo="margin" w:alignment="right" w:leader="none"/>
    </w:r>
    <w:sdt>
      <w:sdtPr>
        <w:id w:val="968859952"/>
        <w:temporary/>
        <w:showingPlcHdr/>
      </w:sdtPr>
      <w:sdtContent>
        <w:r>
          <w:rPr>
            <w:lang w:val="zh-CN"/>
          </w:rPr>
          <w:t>[键入文字]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1DA3"/>
    <w:multiLevelType w:val="multilevel"/>
    <w:tmpl w:val="12AD1DA3"/>
    <w:lvl w:ilvl="0" w:tentative="0">
      <w:start w:val="1"/>
      <w:numFmt w:val="decimal"/>
      <w:lvlText w:val="%1)"/>
      <w:lvlJc w:val="left"/>
      <w:pPr>
        <w:ind w:left="1146" w:hanging="7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7C2EA4"/>
    <w:multiLevelType w:val="multilevel"/>
    <w:tmpl w:val="257C2EA4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 w:ascii="Times New Roman" w:hAnsi="Times New Roman" w:eastAsia="等线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60839"/>
    <w:multiLevelType w:val="multilevel"/>
    <w:tmpl w:val="54C6083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88"/>
    <w:rsid w:val="000034C7"/>
    <w:rsid w:val="000052BD"/>
    <w:rsid w:val="00010AAE"/>
    <w:rsid w:val="00010EA2"/>
    <w:rsid w:val="00012EF2"/>
    <w:rsid w:val="000250C8"/>
    <w:rsid w:val="0002690B"/>
    <w:rsid w:val="00032C34"/>
    <w:rsid w:val="00044AB1"/>
    <w:rsid w:val="0004706C"/>
    <w:rsid w:val="00050220"/>
    <w:rsid w:val="00054BD2"/>
    <w:rsid w:val="00057A60"/>
    <w:rsid w:val="0006449F"/>
    <w:rsid w:val="0006512F"/>
    <w:rsid w:val="000673FF"/>
    <w:rsid w:val="00072717"/>
    <w:rsid w:val="00076A3F"/>
    <w:rsid w:val="0007711B"/>
    <w:rsid w:val="00081CE3"/>
    <w:rsid w:val="00085648"/>
    <w:rsid w:val="000858F4"/>
    <w:rsid w:val="00087270"/>
    <w:rsid w:val="00095E33"/>
    <w:rsid w:val="000A21E9"/>
    <w:rsid w:val="000A353B"/>
    <w:rsid w:val="000A4D99"/>
    <w:rsid w:val="000A4E3E"/>
    <w:rsid w:val="000B3F7D"/>
    <w:rsid w:val="000B7B41"/>
    <w:rsid w:val="000C07C7"/>
    <w:rsid w:val="000C67BE"/>
    <w:rsid w:val="000C6B35"/>
    <w:rsid w:val="000C73C0"/>
    <w:rsid w:val="000D3DE4"/>
    <w:rsid w:val="000E063F"/>
    <w:rsid w:val="000E2486"/>
    <w:rsid w:val="000E2CDA"/>
    <w:rsid w:val="000E3315"/>
    <w:rsid w:val="000E4A01"/>
    <w:rsid w:val="000E7FA1"/>
    <w:rsid w:val="000F1E4C"/>
    <w:rsid w:val="000F2C63"/>
    <w:rsid w:val="00100FB0"/>
    <w:rsid w:val="00104471"/>
    <w:rsid w:val="00107A9C"/>
    <w:rsid w:val="00110982"/>
    <w:rsid w:val="00132321"/>
    <w:rsid w:val="00132E23"/>
    <w:rsid w:val="00133DF7"/>
    <w:rsid w:val="00137727"/>
    <w:rsid w:val="001407F8"/>
    <w:rsid w:val="00142622"/>
    <w:rsid w:val="001552FA"/>
    <w:rsid w:val="00155A18"/>
    <w:rsid w:val="00155C9E"/>
    <w:rsid w:val="00156757"/>
    <w:rsid w:val="0016113F"/>
    <w:rsid w:val="00164A7C"/>
    <w:rsid w:val="00165625"/>
    <w:rsid w:val="00165859"/>
    <w:rsid w:val="00170D73"/>
    <w:rsid w:val="00170DCB"/>
    <w:rsid w:val="00171ABA"/>
    <w:rsid w:val="00171B5A"/>
    <w:rsid w:val="001748CF"/>
    <w:rsid w:val="0017742C"/>
    <w:rsid w:val="00177C6F"/>
    <w:rsid w:val="001875BD"/>
    <w:rsid w:val="00190941"/>
    <w:rsid w:val="001930C1"/>
    <w:rsid w:val="00195472"/>
    <w:rsid w:val="001A3162"/>
    <w:rsid w:val="001A4CA3"/>
    <w:rsid w:val="001A5DA6"/>
    <w:rsid w:val="001A6AD8"/>
    <w:rsid w:val="001B1E69"/>
    <w:rsid w:val="001B3380"/>
    <w:rsid w:val="001B33E9"/>
    <w:rsid w:val="001C0695"/>
    <w:rsid w:val="001C1ADE"/>
    <w:rsid w:val="001C2EFB"/>
    <w:rsid w:val="001C5F73"/>
    <w:rsid w:val="001D1FD4"/>
    <w:rsid w:val="001D2F15"/>
    <w:rsid w:val="001D30D9"/>
    <w:rsid w:val="001D611B"/>
    <w:rsid w:val="001F3521"/>
    <w:rsid w:val="001F466E"/>
    <w:rsid w:val="00204623"/>
    <w:rsid w:val="0021679A"/>
    <w:rsid w:val="00217798"/>
    <w:rsid w:val="0022299A"/>
    <w:rsid w:val="002246D7"/>
    <w:rsid w:val="002270C2"/>
    <w:rsid w:val="002279CB"/>
    <w:rsid w:val="002308D9"/>
    <w:rsid w:val="0023404F"/>
    <w:rsid w:val="00236F79"/>
    <w:rsid w:val="00243123"/>
    <w:rsid w:val="0024511C"/>
    <w:rsid w:val="002469DC"/>
    <w:rsid w:val="00246DCB"/>
    <w:rsid w:val="002479AB"/>
    <w:rsid w:val="00250458"/>
    <w:rsid w:val="00250960"/>
    <w:rsid w:val="00260B8E"/>
    <w:rsid w:val="00264626"/>
    <w:rsid w:val="002647EA"/>
    <w:rsid w:val="00265E3B"/>
    <w:rsid w:val="0027068F"/>
    <w:rsid w:val="002762CF"/>
    <w:rsid w:val="00276C56"/>
    <w:rsid w:val="002802FD"/>
    <w:rsid w:val="0028245C"/>
    <w:rsid w:val="00282B9F"/>
    <w:rsid w:val="00283A20"/>
    <w:rsid w:val="00285408"/>
    <w:rsid w:val="0028732B"/>
    <w:rsid w:val="002879D2"/>
    <w:rsid w:val="00290EE4"/>
    <w:rsid w:val="00291659"/>
    <w:rsid w:val="00294259"/>
    <w:rsid w:val="00296214"/>
    <w:rsid w:val="00296B14"/>
    <w:rsid w:val="00297C1B"/>
    <w:rsid w:val="002B0632"/>
    <w:rsid w:val="002B1DB9"/>
    <w:rsid w:val="002B2F3A"/>
    <w:rsid w:val="002B480F"/>
    <w:rsid w:val="002C256F"/>
    <w:rsid w:val="002C3815"/>
    <w:rsid w:val="002C4CCC"/>
    <w:rsid w:val="002C5939"/>
    <w:rsid w:val="002D2168"/>
    <w:rsid w:val="002D4A88"/>
    <w:rsid w:val="002E5974"/>
    <w:rsid w:val="002E6EAC"/>
    <w:rsid w:val="002E70AE"/>
    <w:rsid w:val="002F1E8D"/>
    <w:rsid w:val="0031415D"/>
    <w:rsid w:val="003211CF"/>
    <w:rsid w:val="0033003B"/>
    <w:rsid w:val="00335DAB"/>
    <w:rsid w:val="003360E0"/>
    <w:rsid w:val="00342403"/>
    <w:rsid w:val="00343462"/>
    <w:rsid w:val="00344DAB"/>
    <w:rsid w:val="003457FB"/>
    <w:rsid w:val="00345FD2"/>
    <w:rsid w:val="00352001"/>
    <w:rsid w:val="00354176"/>
    <w:rsid w:val="00354B4C"/>
    <w:rsid w:val="003566E1"/>
    <w:rsid w:val="00365371"/>
    <w:rsid w:val="00373A4E"/>
    <w:rsid w:val="0037716F"/>
    <w:rsid w:val="00377275"/>
    <w:rsid w:val="00381AD4"/>
    <w:rsid w:val="003858CA"/>
    <w:rsid w:val="003A1357"/>
    <w:rsid w:val="003A3931"/>
    <w:rsid w:val="003A42B6"/>
    <w:rsid w:val="003B1A63"/>
    <w:rsid w:val="003B7FE2"/>
    <w:rsid w:val="003C03C4"/>
    <w:rsid w:val="003E23F0"/>
    <w:rsid w:val="003E5F74"/>
    <w:rsid w:val="003F77C0"/>
    <w:rsid w:val="0040381D"/>
    <w:rsid w:val="00407297"/>
    <w:rsid w:val="004107FB"/>
    <w:rsid w:val="0041202D"/>
    <w:rsid w:val="00414E7B"/>
    <w:rsid w:val="00420C88"/>
    <w:rsid w:val="00420CAA"/>
    <w:rsid w:val="00421CB6"/>
    <w:rsid w:val="0042616E"/>
    <w:rsid w:val="004337FF"/>
    <w:rsid w:val="00434C39"/>
    <w:rsid w:val="00437C6B"/>
    <w:rsid w:val="004420DD"/>
    <w:rsid w:val="00442E78"/>
    <w:rsid w:val="00443889"/>
    <w:rsid w:val="00446E4C"/>
    <w:rsid w:val="00447CE3"/>
    <w:rsid w:val="00455013"/>
    <w:rsid w:val="00456DEB"/>
    <w:rsid w:val="00457810"/>
    <w:rsid w:val="00471B8D"/>
    <w:rsid w:val="00472E27"/>
    <w:rsid w:val="004742F5"/>
    <w:rsid w:val="00477B75"/>
    <w:rsid w:val="00487F47"/>
    <w:rsid w:val="00497BAA"/>
    <w:rsid w:val="00497F00"/>
    <w:rsid w:val="004A0A99"/>
    <w:rsid w:val="004A57A4"/>
    <w:rsid w:val="004A5F9C"/>
    <w:rsid w:val="004B77E4"/>
    <w:rsid w:val="004B7D1D"/>
    <w:rsid w:val="004C3110"/>
    <w:rsid w:val="004C4E6E"/>
    <w:rsid w:val="004C6632"/>
    <w:rsid w:val="004D2797"/>
    <w:rsid w:val="004D2F76"/>
    <w:rsid w:val="004D395F"/>
    <w:rsid w:val="004D6B43"/>
    <w:rsid w:val="004E6C9C"/>
    <w:rsid w:val="004F3DFF"/>
    <w:rsid w:val="004F4644"/>
    <w:rsid w:val="00501E0C"/>
    <w:rsid w:val="0050206C"/>
    <w:rsid w:val="0050746B"/>
    <w:rsid w:val="005121B2"/>
    <w:rsid w:val="00517FC8"/>
    <w:rsid w:val="005214ED"/>
    <w:rsid w:val="00522E7A"/>
    <w:rsid w:val="00523F8F"/>
    <w:rsid w:val="005253A0"/>
    <w:rsid w:val="005273AC"/>
    <w:rsid w:val="00530A32"/>
    <w:rsid w:val="00533709"/>
    <w:rsid w:val="0054143B"/>
    <w:rsid w:val="00543FD6"/>
    <w:rsid w:val="00545A33"/>
    <w:rsid w:val="00553056"/>
    <w:rsid w:val="005537AB"/>
    <w:rsid w:val="005543F4"/>
    <w:rsid w:val="00563312"/>
    <w:rsid w:val="0056574F"/>
    <w:rsid w:val="00574297"/>
    <w:rsid w:val="00576E4F"/>
    <w:rsid w:val="005850F8"/>
    <w:rsid w:val="005854D0"/>
    <w:rsid w:val="00585C79"/>
    <w:rsid w:val="005948F4"/>
    <w:rsid w:val="00595283"/>
    <w:rsid w:val="005967A9"/>
    <w:rsid w:val="005A03F6"/>
    <w:rsid w:val="005A3FD2"/>
    <w:rsid w:val="005A4E55"/>
    <w:rsid w:val="005A7835"/>
    <w:rsid w:val="005B0A50"/>
    <w:rsid w:val="005C203B"/>
    <w:rsid w:val="005C53E2"/>
    <w:rsid w:val="005C5C96"/>
    <w:rsid w:val="005C6854"/>
    <w:rsid w:val="005C7166"/>
    <w:rsid w:val="005D1777"/>
    <w:rsid w:val="005D5F60"/>
    <w:rsid w:val="005D6A8D"/>
    <w:rsid w:val="005E2265"/>
    <w:rsid w:val="005E28EE"/>
    <w:rsid w:val="005F4647"/>
    <w:rsid w:val="005F4BAE"/>
    <w:rsid w:val="00600094"/>
    <w:rsid w:val="0060055C"/>
    <w:rsid w:val="00602D33"/>
    <w:rsid w:val="0061236D"/>
    <w:rsid w:val="0061442C"/>
    <w:rsid w:val="0062219A"/>
    <w:rsid w:val="00624CA1"/>
    <w:rsid w:val="00630866"/>
    <w:rsid w:val="00631A5D"/>
    <w:rsid w:val="00633736"/>
    <w:rsid w:val="00635159"/>
    <w:rsid w:val="00642BE5"/>
    <w:rsid w:val="00643F4D"/>
    <w:rsid w:val="00644129"/>
    <w:rsid w:val="00651061"/>
    <w:rsid w:val="00651F04"/>
    <w:rsid w:val="00652BA6"/>
    <w:rsid w:val="00656B81"/>
    <w:rsid w:val="0066047E"/>
    <w:rsid w:val="00673168"/>
    <w:rsid w:val="00674936"/>
    <w:rsid w:val="006815CF"/>
    <w:rsid w:val="006842CB"/>
    <w:rsid w:val="00684C12"/>
    <w:rsid w:val="0068579D"/>
    <w:rsid w:val="00693753"/>
    <w:rsid w:val="006A58C9"/>
    <w:rsid w:val="006B3ACD"/>
    <w:rsid w:val="006B4684"/>
    <w:rsid w:val="006B564A"/>
    <w:rsid w:val="006B6C84"/>
    <w:rsid w:val="006C0E21"/>
    <w:rsid w:val="006C2A7A"/>
    <w:rsid w:val="006C3194"/>
    <w:rsid w:val="006C4896"/>
    <w:rsid w:val="006D16F7"/>
    <w:rsid w:val="006D4A9F"/>
    <w:rsid w:val="006E016F"/>
    <w:rsid w:val="006E0E51"/>
    <w:rsid w:val="006E4107"/>
    <w:rsid w:val="006F077D"/>
    <w:rsid w:val="006F1484"/>
    <w:rsid w:val="007039ED"/>
    <w:rsid w:val="00710D8D"/>
    <w:rsid w:val="00715044"/>
    <w:rsid w:val="00721890"/>
    <w:rsid w:val="007247EE"/>
    <w:rsid w:val="00724CE8"/>
    <w:rsid w:val="00730D82"/>
    <w:rsid w:val="007311F7"/>
    <w:rsid w:val="0073347F"/>
    <w:rsid w:val="00734DE1"/>
    <w:rsid w:val="00735E29"/>
    <w:rsid w:val="007448B9"/>
    <w:rsid w:val="007567C5"/>
    <w:rsid w:val="00762250"/>
    <w:rsid w:val="007629DB"/>
    <w:rsid w:val="0077722C"/>
    <w:rsid w:val="00783BC4"/>
    <w:rsid w:val="007915D6"/>
    <w:rsid w:val="00794114"/>
    <w:rsid w:val="007943D3"/>
    <w:rsid w:val="00794F28"/>
    <w:rsid w:val="007A5CB8"/>
    <w:rsid w:val="007A62B4"/>
    <w:rsid w:val="007B39A4"/>
    <w:rsid w:val="007B63B8"/>
    <w:rsid w:val="007B6407"/>
    <w:rsid w:val="007B674B"/>
    <w:rsid w:val="007B776B"/>
    <w:rsid w:val="007C4FCE"/>
    <w:rsid w:val="007C532E"/>
    <w:rsid w:val="007D169C"/>
    <w:rsid w:val="007D16C2"/>
    <w:rsid w:val="007D7787"/>
    <w:rsid w:val="007D77F5"/>
    <w:rsid w:val="007E54D0"/>
    <w:rsid w:val="007E7BAF"/>
    <w:rsid w:val="0080128B"/>
    <w:rsid w:val="0080345D"/>
    <w:rsid w:val="0080569D"/>
    <w:rsid w:val="00805724"/>
    <w:rsid w:val="00807A82"/>
    <w:rsid w:val="00820D43"/>
    <w:rsid w:val="008224E8"/>
    <w:rsid w:val="008349E4"/>
    <w:rsid w:val="00836BDB"/>
    <w:rsid w:val="00837E59"/>
    <w:rsid w:val="00841475"/>
    <w:rsid w:val="00852B3C"/>
    <w:rsid w:val="008537BC"/>
    <w:rsid w:val="00856A53"/>
    <w:rsid w:val="00856DAE"/>
    <w:rsid w:val="00862122"/>
    <w:rsid w:val="00864717"/>
    <w:rsid w:val="00864DDB"/>
    <w:rsid w:val="008761B0"/>
    <w:rsid w:val="00877386"/>
    <w:rsid w:val="00877F35"/>
    <w:rsid w:val="008818E1"/>
    <w:rsid w:val="00882F2C"/>
    <w:rsid w:val="008856C3"/>
    <w:rsid w:val="00890286"/>
    <w:rsid w:val="0089086D"/>
    <w:rsid w:val="00894008"/>
    <w:rsid w:val="00894F3C"/>
    <w:rsid w:val="00895633"/>
    <w:rsid w:val="008A71A9"/>
    <w:rsid w:val="008B2F3F"/>
    <w:rsid w:val="008B3622"/>
    <w:rsid w:val="008B72BA"/>
    <w:rsid w:val="008C5BDB"/>
    <w:rsid w:val="008C7D1E"/>
    <w:rsid w:val="008C7FF3"/>
    <w:rsid w:val="008D22EF"/>
    <w:rsid w:val="008D4DA6"/>
    <w:rsid w:val="008E3C62"/>
    <w:rsid w:val="008F21FB"/>
    <w:rsid w:val="008F399E"/>
    <w:rsid w:val="008F4AF6"/>
    <w:rsid w:val="0091520A"/>
    <w:rsid w:val="0091740A"/>
    <w:rsid w:val="009240FA"/>
    <w:rsid w:val="009241A8"/>
    <w:rsid w:val="009252E8"/>
    <w:rsid w:val="00926528"/>
    <w:rsid w:val="009364F3"/>
    <w:rsid w:val="00944825"/>
    <w:rsid w:val="00953A88"/>
    <w:rsid w:val="00956F7C"/>
    <w:rsid w:val="009654E6"/>
    <w:rsid w:val="0097205A"/>
    <w:rsid w:val="00975637"/>
    <w:rsid w:val="009813F5"/>
    <w:rsid w:val="0098165B"/>
    <w:rsid w:val="00982BDC"/>
    <w:rsid w:val="00985433"/>
    <w:rsid w:val="00986D18"/>
    <w:rsid w:val="009907CA"/>
    <w:rsid w:val="009921B1"/>
    <w:rsid w:val="00992BB1"/>
    <w:rsid w:val="009A32A7"/>
    <w:rsid w:val="009A790A"/>
    <w:rsid w:val="009B03F8"/>
    <w:rsid w:val="009C0989"/>
    <w:rsid w:val="009C4F9C"/>
    <w:rsid w:val="009C78D0"/>
    <w:rsid w:val="009C7AAC"/>
    <w:rsid w:val="009D09A6"/>
    <w:rsid w:val="009D53E6"/>
    <w:rsid w:val="009D5749"/>
    <w:rsid w:val="009E2C81"/>
    <w:rsid w:val="009E43D9"/>
    <w:rsid w:val="009E4D52"/>
    <w:rsid w:val="009F1471"/>
    <w:rsid w:val="009F3F05"/>
    <w:rsid w:val="00A01203"/>
    <w:rsid w:val="00A03EFE"/>
    <w:rsid w:val="00A05EA1"/>
    <w:rsid w:val="00A06708"/>
    <w:rsid w:val="00A15E9D"/>
    <w:rsid w:val="00A170BD"/>
    <w:rsid w:val="00A1739C"/>
    <w:rsid w:val="00A23292"/>
    <w:rsid w:val="00A25539"/>
    <w:rsid w:val="00A27985"/>
    <w:rsid w:val="00A3679A"/>
    <w:rsid w:val="00A3746C"/>
    <w:rsid w:val="00A4012C"/>
    <w:rsid w:val="00A40C0A"/>
    <w:rsid w:val="00A42FAE"/>
    <w:rsid w:val="00A43D8C"/>
    <w:rsid w:val="00A56051"/>
    <w:rsid w:val="00A67356"/>
    <w:rsid w:val="00A67F34"/>
    <w:rsid w:val="00A71020"/>
    <w:rsid w:val="00A7354C"/>
    <w:rsid w:val="00A7428C"/>
    <w:rsid w:val="00A77043"/>
    <w:rsid w:val="00A77AA8"/>
    <w:rsid w:val="00A80E66"/>
    <w:rsid w:val="00A82939"/>
    <w:rsid w:val="00A84867"/>
    <w:rsid w:val="00A9095D"/>
    <w:rsid w:val="00A93A63"/>
    <w:rsid w:val="00A94474"/>
    <w:rsid w:val="00A944AA"/>
    <w:rsid w:val="00AB368D"/>
    <w:rsid w:val="00AD2C77"/>
    <w:rsid w:val="00AE2F26"/>
    <w:rsid w:val="00AE5688"/>
    <w:rsid w:val="00AF1708"/>
    <w:rsid w:val="00AF2E20"/>
    <w:rsid w:val="00AF2F00"/>
    <w:rsid w:val="00AF4C77"/>
    <w:rsid w:val="00AF534C"/>
    <w:rsid w:val="00AF5531"/>
    <w:rsid w:val="00B003B0"/>
    <w:rsid w:val="00B02510"/>
    <w:rsid w:val="00B05085"/>
    <w:rsid w:val="00B05995"/>
    <w:rsid w:val="00B07FC1"/>
    <w:rsid w:val="00B1172D"/>
    <w:rsid w:val="00B12EDE"/>
    <w:rsid w:val="00B13176"/>
    <w:rsid w:val="00B135AB"/>
    <w:rsid w:val="00B15F3B"/>
    <w:rsid w:val="00B17F5C"/>
    <w:rsid w:val="00B236A1"/>
    <w:rsid w:val="00B265C3"/>
    <w:rsid w:val="00B27719"/>
    <w:rsid w:val="00B323ED"/>
    <w:rsid w:val="00B37959"/>
    <w:rsid w:val="00B37E2A"/>
    <w:rsid w:val="00B4184C"/>
    <w:rsid w:val="00B47D1D"/>
    <w:rsid w:val="00B52850"/>
    <w:rsid w:val="00B553A0"/>
    <w:rsid w:val="00B6000A"/>
    <w:rsid w:val="00B60F1C"/>
    <w:rsid w:val="00B66BE7"/>
    <w:rsid w:val="00B66F71"/>
    <w:rsid w:val="00B73F64"/>
    <w:rsid w:val="00B75A54"/>
    <w:rsid w:val="00B771E0"/>
    <w:rsid w:val="00B80771"/>
    <w:rsid w:val="00B80E0B"/>
    <w:rsid w:val="00B83545"/>
    <w:rsid w:val="00B85165"/>
    <w:rsid w:val="00B85FB3"/>
    <w:rsid w:val="00B879CB"/>
    <w:rsid w:val="00B87C23"/>
    <w:rsid w:val="00B904B4"/>
    <w:rsid w:val="00B914C1"/>
    <w:rsid w:val="00B95D71"/>
    <w:rsid w:val="00BA1174"/>
    <w:rsid w:val="00BA1299"/>
    <w:rsid w:val="00BA460C"/>
    <w:rsid w:val="00BA575C"/>
    <w:rsid w:val="00BA60ED"/>
    <w:rsid w:val="00BB0A0F"/>
    <w:rsid w:val="00BB1669"/>
    <w:rsid w:val="00BB6E00"/>
    <w:rsid w:val="00BB71F9"/>
    <w:rsid w:val="00BC7CD3"/>
    <w:rsid w:val="00BD2E88"/>
    <w:rsid w:val="00BD5BF3"/>
    <w:rsid w:val="00BD645C"/>
    <w:rsid w:val="00BE5153"/>
    <w:rsid w:val="00BE54C2"/>
    <w:rsid w:val="00BE709C"/>
    <w:rsid w:val="00BF29D1"/>
    <w:rsid w:val="00BF7FD8"/>
    <w:rsid w:val="00C007D6"/>
    <w:rsid w:val="00C012C8"/>
    <w:rsid w:val="00C01679"/>
    <w:rsid w:val="00C06F08"/>
    <w:rsid w:val="00C15719"/>
    <w:rsid w:val="00C21490"/>
    <w:rsid w:val="00C324D2"/>
    <w:rsid w:val="00C3427A"/>
    <w:rsid w:val="00C34429"/>
    <w:rsid w:val="00C36CF8"/>
    <w:rsid w:val="00C420E5"/>
    <w:rsid w:val="00C50EA8"/>
    <w:rsid w:val="00C60D18"/>
    <w:rsid w:val="00C6393D"/>
    <w:rsid w:val="00C660FB"/>
    <w:rsid w:val="00C67491"/>
    <w:rsid w:val="00C71CC7"/>
    <w:rsid w:val="00C725E1"/>
    <w:rsid w:val="00C816D9"/>
    <w:rsid w:val="00C8741E"/>
    <w:rsid w:val="00C93455"/>
    <w:rsid w:val="00C97DD1"/>
    <w:rsid w:val="00CA4AB5"/>
    <w:rsid w:val="00CA50F4"/>
    <w:rsid w:val="00CA557E"/>
    <w:rsid w:val="00CA5C73"/>
    <w:rsid w:val="00CB2817"/>
    <w:rsid w:val="00CB7C36"/>
    <w:rsid w:val="00CB7ED5"/>
    <w:rsid w:val="00CC2407"/>
    <w:rsid w:val="00CC52E7"/>
    <w:rsid w:val="00CD3462"/>
    <w:rsid w:val="00CD5146"/>
    <w:rsid w:val="00CE51B9"/>
    <w:rsid w:val="00CF3A7C"/>
    <w:rsid w:val="00D0305D"/>
    <w:rsid w:val="00D0330B"/>
    <w:rsid w:val="00D11DB6"/>
    <w:rsid w:val="00D12162"/>
    <w:rsid w:val="00D237C6"/>
    <w:rsid w:val="00D25DB8"/>
    <w:rsid w:val="00D274EF"/>
    <w:rsid w:val="00D27B01"/>
    <w:rsid w:val="00D30F25"/>
    <w:rsid w:val="00D32CDB"/>
    <w:rsid w:val="00D33C56"/>
    <w:rsid w:val="00D354B4"/>
    <w:rsid w:val="00D40D0D"/>
    <w:rsid w:val="00D436B0"/>
    <w:rsid w:val="00D44961"/>
    <w:rsid w:val="00D54EEF"/>
    <w:rsid w:val="00D5544A"/>
    <w:rsid w:val="00D55759"/>
    <w:rsid w:val="00D63392"/>
    <w:rsid w:val="00D63B67"/>
    <w:rsid w:val="00D6764A"/>
    <w:rsid w:val="00D67E1D"/>
    <w:rsid w:val="00D70370"/>
    <w:rsid w:val="00D712FA"/>
    <w:rsid w:val="00D815B0"/>
    <w:rsid w:val="00D92466"/>
    <w:rsid w:val="00D92521"/>
    <w:rsid w:val="00DA0DD4"/>
    <w:rsid w:val="00DA7A2E"/>
    <w:rsid w:val="00DC0C64"/>
    <w:rsid w:val="00DC44B6"/>
    <w:rsid w:val="00DC5544"/>
    <w:rsid w:val="00DD0E41"/>
    <w:rsid w:val="00DD5A0B"/>
    <w:rsid w:val="00DD6190"/>
    <w:rsid w:val="00DE0188"/>
    <w:rsid w:val="00DE381B"/>
    <w:rsid w:val="00E00E32"/>
    <w:rsid w:val="00E01171"/>
    <w:rsid w:val="00E145A5"/>
    <w:rsid w:val="00E14830"/>
    <w:rsid w:val="00E21951"/>
    <w:rsid w:val="00E259DC"/>
    <w:rsid w:val="00E315CF"/>
    <w:rsid w:val="00E31741"/>
    <w:rsid w:val="00E3657D"/>
    <w:rsid w:val="00E3746C"/>
    <w:rsid w:val="00E37692"/>
    <w:rsid w:val="00E41AE9"/>
    <w:rsid w:val="00E42B81"/>
    <w:rsid w:val="00E5100E"/>
    <w:rsid w:val="00E52223"/>
    <w:rsid w:val="00E535C1"/>
    <w:rsid w:val="00E54020"/>
    <w:rsid w:val="00E55F83"/>
    <w:rsid w:val="00E579A9"/>
    <w:rsid w:val="00E57B3D"/>
    <w:rsid w:val="00E61E68"/>
    <w:rsid w:val="00E620C6"/>
    <w:rsid w:val="00E62D3B"/>
    <w:rsid w:val="00E63009"/>
    <w:rsid w:val="00E63E5D"/>
    <w:rsid w:val="00E64841"/>
    <w:rsid w:val="00E70D1F"/>
    <w:rsid w:val="00E71ACB"/>
    <w:rsid w:val="00E71FC5"/>
    <w:rsid w:val="00E726E3"/>
    <w:rsid w:val="00E72DF7"/>
    <w:rsid w:val="00E76F9C"/>
    <w:rsid w:val="00E85389"/>
    <w:rsid w:val="00E97488"/>
    <w:rsid w:val="00EA3284"/>
    <w:rsid w:val="00EB0AE6"/>
    <w:rsid w:val="00EB52A8"/>
    <w:rsid w:val="00EC532E"/>
    <w:rsid w:val="00EC6FA6"/>
    <w:rsid w:val="00ED473E"/>
    <w:rsid w:val="00ED6657"/>
    <w:rsid w:val="00ED6E9A"/>
    <w:rsid w:val="00EE04D6"/>
    <w:rsid w:val="00EF2EF3"/>
    <w:rsid w:val="00EF48BC"/>
    <w:rsid w:val="00F000EE"/>
    <w:rsid w:val="00F1134A"/>
    <w:rsid w:val="00F1407B"/>
    <w:rsid w:val="00F1707F"/>
    <w:rsid w:val="00F2526F"/>
    <w:rsid w:val="00F3164E"/>
    <w:rsid w:val="00F345E7"/>
    <w:rsid w:val="00F34942"/>
    <w:rsid w:val="00F36040"/>
    <w:rsid w:val="00F36F72"/>
    <w:rsid w:val="00F423DF"/>
    <w:rsid w:val="00F453C5"/>
    <w:rsid w:val="00F459CF"/>
    <w:rsid w:val="00F45C3B"/>
    <w:rsid w:val="00F61190"/>
    <w:rsid w:val="00F6275E"/>
    <w:rsid w:val="00F75855"/>
    <w:rsid w:val="00F77B3B"/>
    <w:rsid w:val="00F83643"/>
    <w:rsid w:val="00F96DC3"/>
    <w:rsid w:val="00F97114"/>
    <w:rsid w:val="00FB325A"/>
    <w:rsid w:val="00FC4F1E"/>
    <w:rsid w:val="00FC54CB"/>
    <w:rsid w:val="00FC7650"/>
    <w:rsid w:val="00FD36D4"/>
    <w:rsid w:val="00FD532F"/>
    <w:rsid w:val="00FE13A7"/>
    <w:rsid w:val="00FE73E2"/>
    <w:rsid w:val="1BD54435"/>
    <w:rsid w:val="3563100C"/>
    <w:rsid w:val="3A1D5794"/>
    <w:rsid w:val="3CD823D3"/>
    <w:rsid w:val="6FFD22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ody Text Indent"/>
    <w:basedOn w:val="1"/>
    <w:link w:val="20"/>
    <w:qFormat/>
    <w:uiPriority w:val="0"/>
    <w:pPr>
      <w:adjustRightInd w:val="0"/>
      <w:snapToGrid w:val="0"/>
      <w:ind w:firstLine="426"/>
    </w:pPr>
    <w:rPr>
      <w:rFonts w:ascii="宋体" w:hAnsi="宋体" w:eastAsia="宋体" w:cs="Times New Roman"/>
      <w:sz w:val="24"/>
      <w:szCs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styleId="16">
    <w:name w:val="Placeholder Text"/>
    <w:basedOn w:val="10"/>
    <w:semiHidden/>
    <w:qFormat/>
    <w:uiPriority w:val="99"/>
    <w:rPr>
      <w:color w:val="808080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批注文字 字符"/>
    <w:basedOn w:val="10"/>
    <w:link w:val="2"/>
    <w:semiHidden/>
    <w:qFormat/>
    <w:uiPriority w:val="99"/>
  </w:style>
  <w:style w:type="character" w:customStyle="1" w:styleId="19">
    <w:name w:val="批注主题 字符"/>
    <w:basedOn w:val="18"/>
    <w:link w:val="7"/>
    <w:semiHidden/>
    <w:qFormat/>
    <w:uiPriority w:val="99"/>
    <w:rPr>
      <w:b/>
      <w:bCs/>
    </w:rPr>
  </w:style>
  <w:style w:type="character" w:customStyle="1" w:styleId="20">
    <w:name w:val="正文文本缩进 字符"/>
    <w:basedOn w:val="10"/>
    <w:link w:val="3"/>
    <w:qFormat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9252A33A5E943458A44ECACD1C4684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8146D-CA7C-48A3-A48A-92BF25BE38B5}"/>
      </w:docPartPr>
      <w:docPartBody>
        <w:p>
          <w:r>
            <w:rPr>
              <w:rStyle w:val="6"/>
            </w:rPr>
            <w:t>[标题]</w:t>
          </w:r>
        </w:p>
      </w:docPartBody>
    </w:docPart>
    <w:docPart>
      <w:docPartPr>
        <w:name w:val="8CA975D4557449E4AE41A493BF3165A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D0A42-A090-44E9-9777-72B2079778D3}"/>
      </w:docPartPr>
      <w:docPartBody>
        <w:p>
          <w:pPr>
            <w:pStyle w:val="7"/>
          </w:pPr>
          <w:r>
            <w:rPr>
              <w:rStyle w:val="6"/>
            </w:rPr>
            <w:t>[标题]</w:t>
          </w:r>
        </w:p>
      </w:docPartBody>
    </w:docPart>
    <w:docPart>
      <w:docPartPr>
        <w:name w:val="55F68610145541468F4C9BDF77476C5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D5E9C1-8B37-4A70-9471-D50837E0F289}"/>
      </w:docPartPr>
      <w:docPartBody>
        <w:p>
          <w:pPr>
            <w:pStyle w:val="8"/>
          </w:pPr>
          <w:r>
            <w:rPr>
              <w:rStyle w:val="6"/>
            </w:rPr>
            <w:t>[标题]</w:t>
          </w:r>
        </w:p>
      </w:docPartBody>
    </w:docPart>
    <w:docPart>
      <w:docPartPr>
        <w:name w:val="D9FCBA2209FB473C9F4FF9E4215ABC3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87B21-0DB0-499B-8C65-15B651B13512}"/>
      </w:docPartPr>
      <w:docPartBody>
        <w:p>
          <w:pPr>
            <w:pStyle w:val="9"/>
          </w:pPr>
          <w:r>
            <w:rPr>
              <w:rStyle w:val="6"/>
            </w:rPr>
            <w:t>[标题]</w:t>
          </w:r>
        </w:p>
      </w:docPartBody>
    </w:docPart>
    <w:docPart>
      <w:docPartPr>
        <w:name w:val="B1A89EC06A504175B391BBD8CF0E48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5100D1-1C47-4411-BD9B-F294639D4637}"/>
      </w:docPartPr>
      <w:docPartBody>
        <w:p>
          <w:pPr>
            <w:pStyle w:val="10"/>
          </w:pPr>
          <w:r>
            <w:rPr>
              <w:rStyle w:val="6"/>
            </w:rPr>
            <w:t>[标题]</w:t>
          </w:r>
        </w:p>
      </w:docPartBody>
    </w:docPart>
    <w:docPart>
      <w:docPartPr>
        <w:name w:val="FD544E8CBEE247BA90B78DF3DB2BFB4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25E3E5-9B9C-4543-B0DA-CE8ADC0541A0}"/>
      </w:docPartPr>
      <w:docPartBody>
        <w:p>
          <w:pPr>
            <w:pStyle w:val="12"/>
          </w:pPr>
          <w:r>
            <w:rPr>
              <w:rStyle w:val="6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2B1D95"/>
    <w:rsid w:val="00023C8D"/>
    <w:rsid w:val="000B7B6E"/>
    <w:rsid w:val="00242A38"/>
    <w:rsid w:val="002B1D95"/>
    <w:rsid w:val="00303016"/>
    <w:rsid w:val="0049195D"/>
    <w:rsid w:val="00580D36"/>
    <w:rsid w:val="005F025E"/>
    <w:rsid w:val="00690C8C"/>
    <w:rsid w:val="00710408"/>
    <w:rsid w:val="00764D1A"/>
    <w:rsid w:val="00791BFB"/>
    <w:rsid w:val="007D0AC9"/>
    <w:rsid w:val="008D5B7E"/>
    <w:rsid w:val="00906FFA"/>
    <w:rsid w:val="009321AF"/>
    <w:rsid w:val="00BC346D"/>
    <w:rsid w:val="00CB28F2"/>
    <w:rsid w:val="00CC5025"/>
    <w:rsid w:val="00D45AE8"/>
    <w:rsid w:val="00DD013B"/>
    <w:rsid w:val="00F177FF"/>
    <w:rsid w:val="00F47D95"/>
    <w:rsid w:val="00F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022BF8F1B84380843336B526C36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74D64D0B9254B54B8FFA70EF22B93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customStyle="1" w:styleId="7">
    <w:name w:val="8CA975D4557449E4AE41A493BF3165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5F68610145541468F4C9BDF77476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9FCBA2209FB473C9F4FF9E4215AB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B1A89EC06A504175B391BBD8CF0E48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8D23B64CE59B465CA80478038A9C5F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D544E8CBEE247BA90B78DF3DB2BFB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A5720-03D8-4079-9705-D1C2453AE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382</Words>
  <Characters>2179</Characters>
  <Lines>18</Lines>
  <Paragraphs>5</Paragraphs>
  <TotalTime>0</TotalTime>
  <ScaleCrop>false</ScaleCrop>
  <LinksUpToDate>false</LinksUpToDate>
  <CharactersWithSpaces>2556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2017-02-16T10:22:00Z</dcterms:created>
  <dc:creator>user</dc:creator>
  <cp:lastModifiedBy>吴嘉涛</cp:lastModifiedBy>
  <dcterms:modified xsi:type="dcterms:W3CDTF">2019-05-04T18:28:01Z</dcterms:modified>
  <dc:title>设计性实验 基于迈克尔逊干涉仪测量微小位移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