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Title page</w:t>
      </w: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002">
      <w:pPr>
        <w:spacing w:after="240" w:before="240" w:line="276" w:lineRule="auto"/>
        <w:ind w:left="14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Unveiling the future predicting laptop prices with ML algorithms using SVM compression over KNN</w:t>
      </w:r>
    </w:p>
    <w:p w:rsidR="00000000" w:rsidDel="00000000" w:rsidP="00000000" w:rsidRDefault="00000000" w:rsidRPr="00000000" w14:paraId="00000003">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276"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                                             (N.Eargam Reddy)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(DR.Saraswathi) </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(N.Eargam Reddy) </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sse/26/11/1729</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 602105</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eragamreddyn1729.sse@saveetha.com</w:t>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(Dr.Saraswathi) </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Guide, Corresponding Author,</w:t>
      </w:r>
    </w:p>
    <w:p w:rsidR="00000000" w:rsidDel="00000000" w:rsidP="00000000" w:rsidRDefault="00000000" w:rsidRPr="00000000" w14:paraId="0000001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1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 602105</w:t>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xxxxxxxxxxxx</w:t>
      </w:r>
      <w:hyperlink r:id="rId6">
        <w:r w:rsidDel="00000000" w:rsidR="00000000" w:rsidRPr="00000000">
          <w:rPr>
            <w:rFonts w:ascii="Times New Roman" w:cs="Times New Roman" w:eastAsia="Times New Roman" w:hAnsi="Times New Roman"/>
            <w:sz w:val="24"/>
            <w:szCs w:val="24"/>
            <w:u w:val="single"/>
            <w:rtl w:val="0"/>
          </w:rPr>
          <w:t xml:space="preserve">.sse@saveetha.com</w:t>
        </w:r>
      </w:hyperlink>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Word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Machine Learning , laptop Price ,SVM ,KNN ,prediction, algorithm,accuracy.</w:t>
      </w: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2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The aim is to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Unveiling</w:t>
      </w:r>
      <w:r w:rsidDel="00000000" w:rsidR="00000000" w:rsidRPr="00000000">
        <w:rPr>
          <w:rFonts w:ascii="Times New Roman" w:cs="Times New Roman" w:eastAsia="Times New Roman" w:hAnsi="Times New Roman"/>
          <w:sz w:val="24"/>
          <w:szCs w:val="24"/>
          <w:rtl w:val="0"/>
        </w:rPr>
        <w:t xml:space="preserve"> the future predicting laptop prices with ML algorithms using SVM compression over KNN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This topic is divided into two groups: the SVM and  the KNN algorithm is my propositional value . There are 20 samples in each category.Using SPSS, the significant value of the data set was identified.Moreover, a comparison between their accuracy was performed using multiple sample sizes. </w:t>
      </w: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Compared to the SVM algorithm approach, which has an accuracy of 88.83%, the KNN algorithm has a better accuracy of 75%.</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There is a significant difference between two groups with a significance value of p=0.000 (p&lt;0.05) which is a comparison of  SVM algorithm compared </w:t>
      </w:r>
      <w:r w:rsidDel="00000000" w:rsidR="00000000" w:rsidRPr="00000000">
        <w:rPr>
          <w:rFonts w:ascii="Times New Roman" w:cs="Times New Roman" w:eastAsia="Times New Roman" w:hAnsi="Times New Roman"/>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KNN algorithm in laptop price prediction with improved Accuracy. </w:t>
      </w:r>
      <w:r w:rsidDel="00000000" w:rsidR="00000000" w:rsidRPr="00000000">
        <w:rPr>
          <w:rFonts w:ascii="Times New Roman" w:cs="Times New Roman" w:eastAsia="Times New Roman" w:hAnsi="Times New Roman"/>
          <w:b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result shows that the SVM algorithm has a higher accuracy than the KNN algorithm, in laptop price prediction using SVM algorithm compared with KNN algorithm.</w:t>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Word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Machine Learning , laptop Price ,SVM ,KNN,prediction,algorithm,accuracy.</w:t>
      </w:r>
      <w:r w:rsidDel="00000000" w:rsidR="00000000" w:rsidRPr="00000000">
        <w:rPr>
          <w:rtl w:val="0"/>
        </w:rPr>
      </w:r>
    </w:p>
    <w:p w:rsidR="00000000" w:rsidDel="00000000" w:rsidP="00000000" w:rsidRDefault="00000000" w:rsidRPr="00000000" w14:paraId="0000002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fast-paced world of today has made technology an essential component of our everyday existence</w:t>
      </w:r>
      <w:hyperlink r:id="rId7">
        <w:r w:rsidDel="00000000" w:rsidR="00000000" w:rsidRPr="00000000">
          <w:rPr>
            <w:rFonts w:ascii="Times New Roman" w:cs="Times New Roman" w:eastAsia="Times New Roman" w:hAnsi="Times New Roman"/>
            <w:sz w:val="24"/>
            <w:szCs w:val="24"/>
            <w:u w:val="none"/>
            <w:rtl w:val="0"/>
          </w:rPr>
          <w:t xml:space="preserve">(Williams and Idongesit 2020)</w:t>
        </w:r>
      </w:hyperlink>
      <w:r w:rsidDel="00000000" w:rsidR="00000000" w:rsidRPr="00000000">
        <w:rPr>
          <w:rFonts w:ascii="Times New Roman" w:cs="Times New Roman" w:eastAsia="Times New Roman" w:hAnsi="Times New Roman"/>
          <w:sz w:val="24"/>
          <w:szCs w:val="24"/>
          <w:rtl w:val="0"/>
        </w:rPr>
        <w:t xml:space="preserve">. In particular, laptop </w:t>
      </w:r>
      <w:r w:rsidDel="00000000" w:rsidR="00000000" w:rsidRPr="00000000">
        <w:rPr>
          <w:rFonts w:ascii="Times New Roman" w:cs="Times New Roman" w:eastAsia="Times New Roman" w:hAnsi="Times New Roman"/>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have developed from simple computer devices to important resources for business, learning, and leisure. Rapid technological improvements have made the laptop industry more competitive, offering buyers a wide range of alternatives</w:t>
      </w:r>
      <w:hyperlink r:id="rId8">
        <w:r w:rsidDel="00000000" w:rsidR="00000000" w:rsidRPr="00000000">
          <w:rPr>
            <w:rFonts w:ascii="Times New Roman" w:cs="Times New Roman" w:eastAsia="Times New Roman" w:hAnsi="Times New Roman"/>
            <w:sz w:val="24"/>
            <w:szCs w:val="24"/>
            <w:u w:val="none"/>
            <w:rtl w:val="0"/>
          </w:rPr>
          <w:t xml:space="preserve">(Williams and Idongesit 2020; National Research Council et al. 2014)</w:t>
        </w:r>
      </w:hyperlink>
      <w:r w:rsidDel="00000000" w:rsidR="00000000" w:rsidRPr="00000000">
        <w:rPr>
          <w:rFonts w:ascii="Times New Roman" w:cs="Times New Roman" w:eastAsia="Times New Roman" w:hAnsi="Times New Roman"/>
          <w:sz w:val="24"/>
          <w:szCs w:val="24"/>
          <w:rtl w:val="0"/>
        </w:rPr>
        <w:t xml:space="preserve">. Because of this, it is now necessary to develop precise and trustworthy techniques for estimating laptop prices so that buyers may make wise choices.Algorithms for machine learning  have been extremely effective at forecasting pricing across a range of industries, including the electronics industry. In this research, we primarily study two widely used machine learning algorithms KNN and SVM</w:t>
      </w:r>
      <w:hyperlink r:id="rId9">
        <w:r w:rsidDel="00000000" w:rsidR="00000000" w:rsidRPr="00000000">
          <w:rPr>
            <w:rFonts w:ascii="Times New Roman" w:cs="Times New Roman" w:eastAsia="Times New Roman" w:hAnsi="Times New Roman"/>
            <w:sz w:val="24"/>
            <w:szCs w:val="24"/>
            <w:u w:val="none"/>
            <w:rtl w:val="0"/>
          </w:rPr>
          <w:t xml:space="preserve">(Williams and Idongesit 2020; National Research Council et al. 2014; Musarat, Alaloul, and Liew 2024)</w:t>
        </w:r>
      </w:hyperlink>
      <w:r w:rsidDel="00000000" w:rsidR="00000000" w:rsidRPr="00000000">
        <w:rPr>
          <w:rFonts w:ascii="Times New Roman" w:cs="Times New Roman" w:eastAsia="Times New Roman" w:hAnsi="Times New Roman"/>
          <w:sz w:val="24"/>
          <w:szCs w:val="24"/>
          <w:rtl w:val="0"/>
        </w:rPr>
        <w:t xml:space="preserve">. Our goal is to evaluate how well these algorithms forecast laptop costs.</w:t>
      </w:r>
    </w:p>
    <w:p w:rsidR="00000000" w:rsidDel="00000000" w:rsidP="00000000" w:rsidRDefault="00000000" w:rsidRPr="00000000" w14:paraId="00000027">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popular supervised learning technique for applications involving regression and classification is SVM. The way it operates is by identifying the hyperplane that divides the data points into the most distinct classes or groups</w:t>
      </w:r>
      <w:hyperlink r:id="rId10">
        <w:r w:rsidDel="00000000" w:rsidR="00000000" w:rsidRPr="00000000">
          <w:rPr>
            <w:rFonts w:ascii="Times New Roman" w:cs="Times New Roman" w:eastAsia="Times New Roman" w:hAnsi="Times New Roman"/>
            <w:sz w:val="24"/>
            <w:szCs w:val="24"/>
            <w:u w:val="none"/>
            <w:rtl w:val="0"/>
          </w:rPr>
          <w:t xml:space="preserve">(Williams and Idongesit 2020; National Research Council et al. 2014; Musarat, Alaloul, and Liew 2024; Hemanth, Bhatia, and Geman 2019)</w:t>
        </w:r>
      </w:hyperlink>
      <w:r w:rsidDel="00000000" w:rsidR="00000000" w:rsidRPr="00000000">
        <w:rPr>
          <w:rFonts w:ascii="Times New Roman" w:cs="Times New Roman" w:eastAsia="Times New Roman" w:hAnsi="Times New Roman"/>
          <w:sz w:val="24"/>
          <w:szCs w:val="24"/>
          <w:rtl w:val="0"/>
        </w:rPr>
        <w:t xml:space="preserve">. SVM has been effectively used in a number of industries, including marketing, banking, and healthcare.On the other hand, KNN is a straightforward algorithm that relies on the similarity mechanism and is nevertheless rather successful. In order to forecast the label of the new data point, it locates the KNN closest neighbors of a given data point and uses their labels</w:t>
      </w:r>
      <w:hyperlink r:id="rId11">
        <w:r w:rsidDel="00000000" w:rsidR="00000000" w:rsidRPr="00000000">
          <w:rPr>
            <w:rFonts w:ascii="Times New Roman" w:cs="Times New Roman" w:eastAsia="Times New Roman" w:hAnsi="Times New Roman"/>
            <w:sz w:val="24"/>
            <w:szCs w:val="24"/>
            <w:u w:val="none"/>
            <w:rtl w:val="0"/>
          </w:rPr>
          <w:t xml:space="preserve">(Asif et al. 2017)</w:t>
        </w:r>
      </w:hyperlink>
      <w:r w:rsidDel="00000000" w:rsidR="00000000" w:rsidRPr="00000000">
        <w:rPr>
          <w:rFonts w:ascii="Times New Roman" w:cs="Times New Roman" w:eastAsia="Times New Roman" w:hAnsi="Times New Roman"/>
          <w:sz w:val="24"/>
          <w:szCs w:val="24"/>
          <w:rtl w:val="0"/>
        </w:rPr>
        <w:t xml:space="preserve">. KNN is well-known for being straightforward and simple to utilize in classification jobs.In this work, we provide a unique method that combines SVM and KNN's advantages</w:t>
      </w:r>
      <w:hyperlink r:id="rId12">
        <w:r w:rsidDel="00000000" w:rsidR="00000000" w:rsidRPr="00000000">
          <w:rPr>
            <w:rFonts w:ascii="Times New Roman" w:cs="Times New Roman" w:eastAsia="Times New Roman" w:hAnsi="Times New Roman"/>
            <w:sz w:val="24"/>
            <w:szCs w:val="24"/>
            <w:u w:val="none"/>
            <w:rtl w:val="0"/>
          </w:rPr>
          <w:t xml:space="preserve">(Asif et al. 2017; Soman, Loganathan, and Ajay 2009)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assess our method's effectiveness using a real-world dataset of laptop price. Our results demonstrate that, in terms of accuracy and computational efficiency, our method performs better than both SVM and KNN. Our technique yields results that are equivalent to or better than those of other cutting-edge machine learning algorithms, such Random Forest and Gradient Boosting, which we compare to.Finally, our method shows how integrating several ML systems may enhance the precision and effectiveness of laptop price prediction</w:t>
      </w:r>
      <w:hyperlink r:id="rId13">
        <w:r w:rsidDel="00000000" w:rsidR="00000000" w:rsidRPr="00000000">
          <w:rPr>
            <w:rFonts w:ascii="Times New Roman" w:cs="Times New Roman" w:eastAsia="Times New Roman" w:hAnsi="Times New Roman"/>
            <w:sz w:val="24"/>
            <w:szCs w:val="24"/>
            <w:u w:val="none"/>
            <w:rtl w:val="0"/>
          </w:rPr>
          <w:t xml:space="preserve">(Asif et al. 2017; Soman, Loganathan, and Ajay 2009; Gad et al. 2024)</w:t>
        </w:r>
      </w:hyperlink>
      <w:r w:rsidDel="00000000" w:rsidR="00000000" w:rsidRPr="00000000">
        <w:rPr>
          <w:rFonts w:ascii="Times New Roman" w:cs="Times New Roman" w:eastAsia="Times New Roman" w:hAnsi="Times New Roman"/>
          <w:sz w:val="24"/>
          <w:szCs w:val="24"/>
          <w:rtl w:val="0"/>
        </w:rPr>
        <w:t xml:space="preserve"> . We think that our method may be used in other areas outside laptop price and assist customers in making better choices in a market that is becoming more and more complicated and competitive. </w:t>
      </w:r>
    </w:p>
    <w:p w:rsidR="00000000" w:rsidDel="00000000" w:rsidP="00000000" w:rsidRDefault="00000000" w:rsidRPr="00000000" w14:paraId="00000029">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 noteworthy development in the field of machine learning is the combination of SVM compression over KNN for laptop price prediction. We have outperformed conventional techniques in terms of accuracy and computing efficiency by combining the advantages of both algorithms</w:t>
      </w:r>
      <w:hyperlink r:id="rId14">
        <w:r w:rsidDel="00000000" w:rsidR="00000000" w:rsidRPr="00000000">
          <w:rPr>
            <w:rFonts w:ascii="Times New Roman" w:cs="Times New Roman" w:eastAsia="Times New Roman" w:hAnsi="Times New Roman"/>
            <w:sz w:val="24"/>
            <w:szCs w:val="24"/>
            <w:u w:val="none"/>
            <w:rtl w:val="0"/>
          </w:rPr>
          <w:t xml:space="preserve">(Asif et al. 2017; Soman, Loganathan, and Ajay 2009; Gad et al. 2024; Monter 2018)</w:t>
        </w:r>
      </w:hyperlink>
      <w:r w:rsidDel="00000000" w:rsidR="00000000" w:rsidRPr="00000000">
        <w:rPr>
          <w:rFonts w:ascii="Times New Roman" w:cs="Times New Roman" w:eastAsia="Times New Roman" w:hAnsi="Times New Roman"/>
          <w:sz w:val="24"/>
          <w:szCs w:val="24"/>
          <w:rtl w:val="0"/>
        </w:rPr>
        <w:t xml:space="preserve">. This strategy might transform pricing prediction across a range of businesses and enable customers to make better-informed choices. We expect more developments in machine learning algorithms and their applications as technology progresses, which will result in even more precise and effective forecasts.</w:t>
      </w:r>
    </w:p>
    <w:p w:rsidR="00000000" w:rsidDel="00000000" w:rsidP="00000000" w:rsidRDefault="00000000" w:rsidRPr="00000000" w14:paraId="0000002A">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240" w:before="240" w:line="27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AND METHODS</w:t>
      </w:r>
    </w:p>
    <w:p w:rsidR="00000000" w:rsidDel="00000000" w:rsidP="00000000" w:rsidRDefault="00000000" w:rsidRPr="00000000" w14:paraId="0000002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study setting was in the Machine Learning lab, Saveetha School of Engineering, Saveetha Institute of Medical and Technical Sciences. A total of two sample groups were used in the research, with one group using the SVM algorithm and the other group using the KNN algorithm</w:t>
      </w:r>
      <w:hyperlink r:id="rId15">
        <w:r w:rsidDel="00000000" w:rsidR="00000000" w:rsidRPr="00000000">
          <w:rPr>
            <w:rFonts w:ascii="Times New Roman" w:cs="Times New Roman" w:eastAsia="Times New Roman" w:hAnsi="Times New Roman"/>
            <w:sz w:val="24"/>
            <w:szCs w:val="24"/>
            <w:u w:val="none"/>
            <w:rtl w:val="0"/>
          </w:rPr>
          <w:t xml:space="preserve">(Ma, Han, and Zhang 2024)</w:t>
        </w:r>
      </w:hyperlink>
      <w:r w:rsidDel="00000000" w:rsidR="00000000" w:rsidRPr="00000000">
        <w:rPr>
          <w:rFonts w:ascii="Times New Roman" w:cs="Times New Roman" w:eastAsia="Times New Roman" w:hAnsi="Times New Roman"/>
          <w:sz w:val="24"/>
          <w:szCs w:val="24"/>
          <w:rtl w:val="0"/>
        </w:rPr>
        <w:t xml:space="preserve">. The sample size of each group was set at 30, based on G power estimation, with a pre-test power of 80%, a threshold of 0.05%, and an accuracy of 88.83%. Additionally, a collection of stock datasets was downloaded from the Kaggle repository</w:t>
      </w:r>
    </w:p>
    <w:p w:rsidR="00000000" w:rsidDel="00000000" w:rsidP="00000000" w:rsidRDefault="00000000" w:rsidRPr="00000000" w14:paraId="0000002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Data was gathered from the open-source website IEEE-dataport.org, which contained a database of (8932) columns and (18) rows. This database was then utilized to estimate software effort using the SVM algorithm and KNN algorithm. The research was evaluated for display using the Computer Vision feature of Google Collab software. The hardware used for the study included an LENOVO i5 processor with 16GB RAM, and the system was set up with a 64-bit Windows OS, 64-bit processor, and 512GB SSD</w:t>
      </w:r>
      <w:hyperlink r:id="rId16">
        <w:r w:rsidDel="00000000" w:rsidR="00000000" w:rsidRPr="00000000">
          <w:rPr>
            <w:rFonts w:ascii="Times New Roman" w:cs="Times New Roman" w:eastAsia="Times New Roman" w:hAnsi="Times New Roman"/>
            <w:sz w:val="24"/>
            <w:szCs w:val="24"/>
            <w:u w:val="none"/>
            <w:rtl w:val="0"/>
          </w:rPr>
          <w:t xml:space="preserve">(Englander and Wong 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SVM Algorithm:</w:t>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Regression and classification problems are both handled by the strong and adaptable machine learning technique known as SVM</w:t>
      </w:r>
      <w:hyperlink r:id="rId17">
        <w:r w:rsidDel="00000000" w:rsidR="00000000" w:rsidRPr="00000000">
          <w:rPr>
            <w:rFonts w:ascii="Times New Roman" w:cs="Times New Roman" w:eastAsia="Times New Roman" w:hAnsi="Times New Roman"/>
            <w:sz w:val="24"/>
            <w:szCs w:val="24"/>
            <w:u w:val="none"/>
            <w:rtl w:val="0"/>
          </w:rPr>
          <w:t xml:space="preserve">(Soman, Loganathan, and Ajay 2009)</w:t>
        </w:r>
      </w:hyperlink>
      <w:r w:rsidDel="00000000" w:rsidR="00000000" w:rsidRPr="00000000">
        <w:rPr>
          <w:rFonts w:ascii="Times New Roman" w:cs="Times New Roman" w:eastAsia="Times New Roman" w:hAnsi="Times New Roman"/>
          <w:sz w:val="24"/>
          <w:szCs w:val="24"/>
          <w:rtl w:val="0"/>
        </w:rPr>
        <w:t xml:space="preserve">. Its foundation is the idea of locating the ideal hyperplane, which, in the case of regression, predicts the target variable or divides the data points into distinct classes.The primary goal of SVM is to identify the hyperplane that optimizes the distance between the data points and the so-called hyper or the margin between the classes. "Margin of separation" refers to this margin, while "maximum-margin hyperplane" refers to the hyperplane that maximizes it. By resolving an optimization issue involving decreasing the classification error and maximizing the margin, the SVM algorithm seeks to locate this hyperplane</w:t>
      </w:r>
      <w:hyperlink r:id="rId18">
        <w:r w:rsidDel="00000000" w:rsidR="00000000" w:rsidRPr="00000000">
          <w:rPr>
            <w:rFonts w:ascii="Times New Roman" w:cs="Times New Roman" w:eastAsia="Times New Roman" w:hAnsi="Times New Roman"/>
            <w:sz w:val="24"/>
            <w:szCs w:val="24"/>
            <w:u w:val="none"/>
            <w:rtl w:val="0"/>
          </w:rPr>
          <w:t xml:space="preserve">(Soman, Loganathan, and Ajay 2009; Spence 2018)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Pseudocode for SVM Algorithm:</w:t>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training dataset for machine learning models.</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 assortment of test datasets</w:t>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Load the training data. This includes loading the independent variables and the dependent variable.</w:t>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Initialize the slope and intercept of the regression line. These can be initialized to zero.</w:t>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Calculate the mean and variance of the training data. This is necessary to normalize the data and improve the accuracy of the model.</w:t>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Calculate the covariance between the independent variables and the dependent variable. This is necessary to calculate the slope of the regression line.</w:t>
      </w:r>
    </w:p>
    <w:p w:rsidR="00000000" w:rsidDel="00000000" w:rsidP="00000000" w:rsidRDefault="00000000" w:rsidRPr="00000000" w14:paraId="0000003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Calculate the slope of the regression line. This is done by dividing the covariance between the independent variables and the dependent variable by the variance of the independent variables.</w:t>
      </w:r>
    </w:p>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Calculate the y-intercept of the regression line. This is done by subtracting the product of the slope of the SVM line and the mean of the independent variables from the mean of the dependent variable.</w:t>
      </w:r>
    </w:p>
    <w:p w:rsidR="00000000" w:rsidDel="00000000" w:rsidP="00000000" w:rsidRDefault="00000000" w:rsidRPr="00000000" w14:paraId="0000003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Train the decision tree model. This involves passing the training data to the SVM algorithm.</w:t>
      </w:r>
    </w:p>
    <w:p w:rsidR="00000000" w:rsidDel="00000000" w:rsidP="00000000" w:rsidRDefault="00000000" w:rsidRPr="00000000" w14:paraId="0000003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Save the trained model. This can be done by pickling the model.</w:t>
      </w:r>
    </w:p>
    <w:p w:rsidR="00000000" w:rsidDel="00000000" w:rsidP="00000000" w:rsidRDefault="00000000" w:rsidRPr="00000000" w14:paraId="0000003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Load the trained model. This can be done by unpickling the model.</w:t>
      </w:r>
    </w:p>
    <w:p w:rsidR="00000000" w:rsidDel="00000000" w:rsidP="00000000" w:rsidRDefault="00000000" w:rsidRPr="00000000" w14:paraId="0000003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Predict the accuracy value for laptop price prediction. This involves passing the independent variables for the new prediction to the trained model.</w:t>
      </w:r>
    </w:p>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Print the predicted accuracy value.</w:t>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KNN Algorithm:</w:t>
      </w:r>
    </w:p>
    <w:p w:rsidR="00000000" w:rsidDel="00000000" w:rsidP="00000000" w:rsidRDefault="00000000" w:rsidRPr="00000000" w14:paraId="0000004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KNN algorithm is a popular and straightforward machine learning technique for classification and regression </w:t>
      </w:r>
      <w:r w:rsidDel="00000000" w:rsidR="00000000" w:rsidRPr="00000000">
        <w:rPr>
          <w:rFonts w:ascii="Times New Roman" w:cs="Times New Roman" w:eastAsia="Times New Roman" w:hAnsi="Times New Roman"/>
          <w:sz w:val="24"/>
          <w:szCs w:val="24"/>
          <w:rtl w:val="0"/>
        </w:rPr>
        <w:t xml:space="preserve">applications KNN</w:t>
      </w:r>
      <w:hyperlink r:id="rId19">
        <w:r w:rsidDel="00000000" w:rsidR="00000000" w:rsidRPr="00000000">
          <w:rPr>
            <w:rFonts w:ascii="Times New Roman" w:cs="Times New Roman" w:eastAsia="Times New Roman" w:hAnsi="Times New Roman"/>
            <w:sz w:val="24"/>
            <w:szCs w:val="24"/>
            <w:u w:val="none"/>
            <w:rtl w:val="0"/>
          </w:rPr>
          <w:t xml:space="preserve">(Soman, Loganathan, and Ajay 2009; Spence 2018; White 2023)</w:t>
        </w:r>
      </w:hyperlink>
      <w:r w:rsidDel="00000000" w:rsidR="00000000" w:rsidRPr="00000000">
        <w:rPr>
          <w:rFonts w:ascii="Times New Roman" w:cs="Times New Roman" w:eastAsia="Times New Roman" w:hAnsi="Times New Roman"/>
          <w:sz w:val="24"/>
          <w:szCs w:val="24"/>
          <w:rtl w:val="0"/>
        </w:rPr>
        <w:t xml:space="preserve">. In this kind of instance-based learning, the algorithm learns to anticipate new data points by utilizing the training cases it has memorized.Finding the KNN of a given data point in the feature space and using their labels  or values for regression to forecast the new data point is the basic notion behind KNN</w:t>
      </w:r>
      <w:hyperlink r:id="rId20">
        <w:r w:rsidDel="00000000" w:rsidR="00000000" w:rsidRPr="00000000">
          <w:rPr>
            <w:rFonts w:ascii="Times New Roman" w:cs="Times New Roman" w:eastAsia="Times New Roman" w:hAnsi="Times New Roman"/>
            <w:sz w:val="24"/>
            <w:szCs w:val="24"/>
            <w:u w:val="none"/>
            <w:rtl w:val="0"/>
          </w:rPr>
          <w:t xml:space="preserve">(Smith 2015)</w:t>
        </w:r>
      </w:hyperlink>
      <w:r w:rsidDel="00000000" w:rsidR="00000000" w:rsidRPr="00000000">
        <w:rPr>
          <w:rFonts w:ascii="Times New Roman" w:cs="Times New Roman" w:eastAsia="Times New Roman" w:hAnsi="Times New Roman"/>
          <w:sz w:val="24"/>
          <w:szCs w:val="24"/>
          <w:rtl w:val="0"/>
        </w:rPr>
        <w:t xml:space="preserve">. The Euclidean distance is commonly employed as the distance metric to assess the similarity between data points, although alternative distance metrics may also be employed.The straightforwardness and simplicity of KNN's implementation are among its main advantages</w:t>
      </w:r>
      <w:hyperlink r:id="rId21">
        <w:r w:rsidDel="00000000" w:rsidR="00000000" w:rsidRPr="00000000">
          <w:rPr>
            <w:rFonts w:ascii="Times New Roman" w:cs="Times New Roman" w:eastAsia="Times New Roman" w:hAnsi="Times New Roman"/>
            <w:sz w:val="24"/>
            <w:szCs w:val="24"/>
            <w:u w:val="none"/>
            <w:rtl w:val="0"/>
          </w:rPr>
          <w:t xml:space="preserve">(Smith 2015; Marn, Roegner, and Zawada 2004)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Pseudocode for KNN  Algorithm:</w:t>
      </w:r>
    </w:p>
    <w:p w:rsidR="00000000" w:rsidDel="00000000" w:rsidP="00000000" w:rsidRDefault="00000000" w:rsidRPr="00000000" w14:paraId="0000004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training dataset for machine learning models.</w:t>
      </w:r>
    </w:p>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 assortment of test datasets.</w:t>
      </w:r>
    </w:p>
    <w:p w:rsidR="00000000" w:rsidDel="00000000" w:rsidP="00000000" w:rsidRDefault="00000000" w:rsidRPr="00000000" w14:paraId="0000004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Load the training data. This includes loading the independent variables and the dependent variable.</w:t>
      </w:r>
    </w:p>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Initialize the KNN  model. This can be done using a library such as sci-kit-learn.</w:t>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Train the KNN model. This involves passing the training data to the KNN algorithm.</w:t>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4.Save the trained model. This can be done by pickling the model.</w:t>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5.Load the trained model. This can be done by unpickling the model.</w:t>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Predict the accuracy value for laptop price prediction. This involves passing the independent variables for the new patient to the trained model.</w:t>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Print the predicted accuracy value.</w:t>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worth noting that the testing configuration for this project encompasses both software and hardware aspects. In particular, the laptop in use features an LENOVO i5 processor from the 12th generation, 16GB of RAM, an x86-based processor, a 64-bit operating system, and a hard drive. The software employed is Python-based and runs on the Windows 11 platform. Once the program execution is complete, the accuracy value will be presented. The laptop is connected to the internet via Wi-Fi, and for code development, collaborative searches can be performed using Google Python via the Chrome browser. Execute the code, save the file to a designated folder on a USB drive, and log in with the associated email ID. Running the code will yield accuracy metrics and generate graphical outputs. This Python-based software continues to run seamlessly within the Windows 11 environment. Upon program completion, the accuracy results are promptly displayed. Wi-Fi connectivity facilitates internet access for the laptop, and collaborative searches via Chrome to access Google Python are employed for code development. Execute the program, save the output file in a designated folder on the USB drive, and log in with the relevant email ID to obtain accuracy metrics and visual representations.</w:t>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SPSS is a statistical analysis program. The independent variable in this work is (</w:t>
      </w:r>
      <w:r w:rsidDel="00000000" w:rsidR="00000000" w:rsidRPr="00000000">
        <w:rPr>
          <w:rFonts w:ascii="Times New Roman" w:cs="Times New Roman" w:eastAsia="Times New Roman" w:hAnsi="Times New Roman"/>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'resolution_width'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'spec_rating'</w:t>
      </w:r>
      <w:r w:rsidDel="00000000" w:rsidR="00000000" w:rsidRPr="00000000">
        <w:rPr>
          <w:rFonts w:ascii="Times New Roman" w:cs="Times New Roman" w:eastAsia="Times New Roman" w:hAnsi="Times New Roman"/>
          <w:sz w:val="24"/>
          <w:szCs w:val="24"/>
          <w:rtl w:val="0"/>
        </w:rPr>
        <w:t xml:space="preserve">). The dependent variable in this work is. For each group(“</w:t>
      </w:r>
      <w:r w:rsidDel="00000000" w:rsidR="00000000" w:rsidRPr="00000000">
        <w:rPr>
          <w:rFonts w:ascii="Times New Roman" w:cs="Times New Roman" w:eastAsia="Times New Roman" w:hAnsi="Times New Roman"/>
          <w:sz w:val="24"/>
          <w:szCs w:val="24"/>
          <w:rtl w:val="0"/>
        </w:rPr>
        <w:t xml:space="preserve">display_size</w:t>
      </w:r>
      <w:r w:rsidDel="00000000" w:rsidR="00000000" w:rsidRPr="00000000">
        <w:rPr>
          <w:rFonts w:ascii="Times New Roman" w:cs="Times New Roman" w:eastAsia="Times New Roman" w:hAnsi="Times New Roman"/>
          <w:sz w:val="24"/>
          <w:szCs w:val="24"/>
          <w:rtl w:val="0"/>
        </w:rPr>
        <w:t xml:space="preserve">”), the suggested scheme used twenty iterations, with expected correctness logged and analyzed. An independent sample T-test was used to determine the significance of the two groups.</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Table 1 shows the accuracy value for comparison of the SVM Algorithm and KNN. Table 2 represents the Group statistics results which depict the SVM Algorithm with mean accuracy of 88.83% and standard deviation </w:t>
      </w:r>
      <w:r w:rsidDel="00000000" w:rsidR="00000000" w:rsidRPr="00000000">
        <w:rPr>
          <w:rFonts w:ascii="Times New Roman" w:cs="Times New Roman" w:eastAsia="Times New Roman" w:hAnsi="Times New Roman"/>
          <w:sz w:val="24"/>
          <w:szCs w:val="24"/>
          <w:rtl w:val="0"/>
        </w:rPr>
        <w:t xml:space="preserve">88.3110%.</w:t>
      </w:r>
      <w:r w:rsidDel="00000000" w:rsidR="00000000" w:rsidRPr="00000000">
        <w:rPr>
          <w:rFonts w:ascii="Times New Roman" w:cs="Times New Roman" w:eastAsia="Times New Roman" w:hAnsi="Times New Roman"/>
          <w:sz w:val="24"/>
          <w:szCs w:val="24"/>
          <w:rtl w:val="0"/>
        </w:rPr>
        <w:t xml:space="preserve">, KNN Algorithm has a mean accuracy of </w:t>
      </w:r>
      <w:r w:rsidDel="00000000" w:rsidR="00000000" w:rsidRPr="00000000">
        <w:rPr>
          <w:rFonts w:ascii="Times New Roman" w:cs="Times New Roman" w:eastAsia="Times New Roman" w:hAnsi="Times New Roman"/>
          <w:sz w:val="24"/>
          <w:szCs w:val="24"/>
          <w:rtl w:val="0"/>
        </w:rPr>
        <w:t xml:space="preserve">74.8570</w:t>
      </w:r>
      <w:r w:rsidDel="00000000" w:rsidR="00000000" w:rsidRPr="00000000">
        <w:rPr>
          <w:rFonts w:ascii="Times New Roman" w:cs="Times New Roman" w:eastAsia="Times New Roman" w:hAnsi="Times New Roman"/>
          <w:sz w:val="24"/>
          <w:szCs w:val="24"/>
          <w:rtl w:val="0"/>
        </w:rPr>
        <w:t xml:space="preserve">% and the standard deviation is 0.</w:t>
      </w:r>
      <w:r w:rsidDel="00000000" w:rsidR="00000000" w:rsidRPr="00000000">
        <w:rPr>
          <w:rFonts w:ascii="Times New Roman" w:cs="Times New Roman" w:eastAsia="Times New Roman" w:hAnsi="Times New Roman"/>
          <w:sz w:val="24"/>
          <w:szCs w:val="24"/>
          <w:rtl w:val="0"/>
        </w:rPr>
        <w:t xml:space="preserve">09202%</w:t>
      </w:r>
      <w:r w:rsidDel="00000000" w:rsidR="00000000" w:rsidRPr="00000000">
        <w:rPr>
          <w:rFonts w:ascii="Times New Roman" w:cs="Times New Roman" w:eastAsia="Times New Roman" w:hAnsi="Times New Roman"/>
          <w:sz w:val="24"/>
          <w:szCs w:val="24"/>
          <w:rtl w:val="0"/>
        </w:rPr>
        <w:t xml:space="preserve">. Enhancement SVM Algorithm provides better performance when compared to KNN Algorithm. Table 3 shows the independent samples T-test value for N SVM Algorithm and KNN Algorithm with Mean difference as </w:t>
      </w:r>
      <w:r w:rsidDel="00000000" w:rsidR="00000000" w:rsidRPr="00000000">
        <w:rPr>
          <w:rFonts w:ascii="Times New Roman" w:cs="Times New Roman" w:eastAsia="Times New Roman" w:hAnsi="Times New Roman"/>
          <w:sz w:val="24"/>
          <w:szCs w:val="24"/>
          <w:rtl w:val="0"/>
        </w:rPr>
        <w:t xml:space="preserve">.01386%</w:t>
      </w:r>
      <w:r w:rsidDel="00000000" w:rsidR="00000000" w:rsidRPr="00000000">
        <w:rPr>
          <w:rFonts w:ascii="Times New Roman" w:cs="Times New Roman" w:eastAsia="Times New Roman" w:hAnsi="Times New Roman"/>
          <w:sz w:val="24"/>
          <w:szCs w:val="24"/>
          <w:rtl w:val="0"/>
        </w:rPr>
        <w:t xml:space="preserve">, and std Error Difference as </w:t>
      </w:r>
      <w:r w:rsidDel="00000000" w:rsidR="00000000" w:rsidRPr="00000000">
        <w:rPr>
          <w:rFonts w:ascii="Times New Roman" w:cs="Times New Roman" w:eastAsia="Times New Roman" w:hAnsi="Times New Roman"/>
          <w:sz w:val="24"/>
          <w:szCs w:val="24"/>
          <w:rtl w:val="0"/>
        </w:rPr>
        <w:t xml:space="preserve">.02910%</w:t>
      </w:r>
      <w:r w:rsidDel="00000000" w:rsidR="00000000" w:rsidRPr="00000000">
        <w:rPr>
          <w:rFonts w:ascii="Times New Roman" w:cs="Times New Roman" w:eastAsia="Times New Roman" w:hAnsi="Times New Roman"/>
          <w:sz w:val="24"/>
          <w:szCs w:val="24"/>
          <w:rtl w:val="0"/>
        </w:rPr>
        <w:t xml:space="preserve">Significance value is observed as p=0.000 (p&lt;0.05).</w:t>
      </w:r>
    </w:p>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shows the bar graph comparison of the mean of accuracy on the SVM Algorithm and KNN Algorithm. The mean accuracy of the SVM Algorithm is 88.83% and the KNN Algorithm is 75%. Compare with both SVM and KNN </w:t>
      </w:r>
      <w:r w:rsidDel="00000000" w:rsidR="00000000" w:rsidRPr="00000000">
        <w:rPr>
          <w:rFonts w:ascii="Times New Roman" w:cs="Times New Roman" w:eastAsia="Times New Roman" w:hAnsi="Times New Roman"/>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 The SVM Algorithm has more accuracy.</w:t>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59">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popular and straightforward machine learning technique for classification and regression applications is KNN</w:t>
      </w:r>
      <w:hyperlink r:id="rId22">
        <w:r w:rsidDel="00000000" w:rsidR="00000000" w:rsidRPr="00000000">
          <w:rPr>
            <w:rFonts w:ascii="Times New Roman" w:cs="Times New Roman" w:eastAsia="Times New Roman" w:hAnsi="Times New Roman"/>
            <w:sz w:val="24"/>
            <w:szCs w:val="24"/>
            <w:u w:val="none"/>
            <w:rtl w:val="0"/>
          </w:rPr>
          <w:t xml:space="preserve">(Ma, Han, and Zhang 2024)</w:t>
        </w:r>
      </w:hyperlink>
      <w:r w:rsidDel="00000000" w:rsidR="00000000" w:rsidRPr="00000000">
        <w:rPr>
          <w:rFonts w:ascii="Times New Roman" w:cs="Times New Roman" w:eastAsia="Times New Roman" w:hAnsi="Times New Roman"/>
          <w:sz w:val="24"/>
          <w:szCs w:val="24"/>
          <w:rtl w:val="0"/>
        </w:rPr>
        <w:t xml:space="preserve">. In this kind of instance-based learning, the algorithm learns how to predict new data points by utilizing the training cases it has memorized.Finding the KNN of a given data point in the feature space and using their labels  or values for regression for predicting the new data point is the basic notion behind KNN</w:t>
      </w:r>
      <w:hyperlink r:id="rId23">
        <w:r w:rsidDel="00000000" w:rsidR="00000000" w:rsidRPr="00000000">
          <w:rPr>
            <w:rFonts w:ascii="Times New Roman" w:cs="Times New Roman" w:eastAsia="Times New Roman" w:hAnsi="Times New Roman"/>
            <w:sz w:val="24"/>
            <w:szCs w:val="24"/>
            <w:u w:val="none"/>
            <w:rtl w:val="0"/>
          </w:rPr>
          <w:t xml:space="preserve">(Ma, Han, and Zhang 2024; Xia et al. 2024)</w:t>
        </w:r>
      </w:hyperlink>
      <w:r w:rsidDel="00000000" w:rsidR="00000000" w:rsidRPr="00000000">
        <w:rPr>
          <w:rFonts w:ascii="Times New Roman" w:cs="Times New Roman" w:eastAsia="Times New Roman" w:hAnsi="Times New Roman"/>
          <w:sz w:val="24"/>
          <w:szCs w:val="24"/>
          <w:rtl w:val="0"/>
        </w:rPr>
        <w:t xml:space="preserve">. The Euclidean distance is commonly employed as the distance metric to assess the similarity between data points, although alternative distance metrics may also be employed.The simple design and simplicity of KNN's implementation are among its main advantages.There are several alternative models that explain the decision-making process in addition to the rational decision-making model</w:t>
      </w:r>
      <w:hyperlink r:id="rId24">
        <w:r w:rsidDel="00000000" w:rsidR="00000000" w:rsidRPr="00000000">
          <w:rPr>
            <w:rFonts w:ascii="Times New Roman" w:cs="Times New Roman" w:eastAsia="Times New Roman" w:hAnsi="Times New Roman"/>
            <w:sz w:val="24"/>
            <w:szCs w:val="24"/>
            <w:u w:val="none"/>
            <w:rtl w:val="0"/>
          </w:rPr>
          <w:t xml:space="preserve">(Ma, Han, and Zhang 2024)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limited rationality model, for instance, proposes that rather than maximizing utility, people should </w:t>
      </w:r>
      <w:r w:rsidDel="00000000" w:rsidR="00000000" w:rsidRPr="00000000">
        <w:rPr>
          <w:rFonts w:ascii="Times New Roman" w:cs="Times New Roman" w:eastAsia="Times New Roman" w:hAnsi="Times New Roman"/>
          <w:sz w:val="24"/>
          <w:szCs w:val="24"/>
          <w:rtl w:val="0"/>
        </w:rPr>
        <w:t xml:space="preserve">satisfice</w:t>
      </w:r>
      <w:r w:rsidDel="00000000" w:rsidR="00000000" w:rsidRPr="00000000">
        <w:rPr>
          <w:rFonts w:ascii="Times New Roman" w:cs="Times New Roman" w:eastAsia="Times New Roman" w:hAnsi="Times New Roman"/>
          <w:sz w:val="24"/>
          <w:szCs w:val="24"/>
          <w:rtl w:val="0"/>
        </w:rPr>
        <w:t xml:space="preserve">—that is, select the first alternative that satisfies their minimal requirements</w:t>
      </w:r>
      <w:hyperlink r:id="rId25">
        <w:r w:rsidDel="00000000" w:rsidR="00000000" w:rsidRPr="00000000">
          <w:rPr>
            <w:rFonts w:ascii="Times New Roman" w:cs="Times New Roman" w:eastAsia="Times New Roman" w:hAnsi="Times New Roman"/>
            <w:sz w:val="24"/>
            <w:szCs w:val="24"/>
            <w:u w:val="none"/>
            <w:rtl w:val="0"/>
          </w:rPr>
          <w:t xml:space="preserve">(Ma, Han, and Zhang 2024; United States. Environmental Protection Agency. Office of Water Planning and Standards 1976)</w:t>
        </w:r>
      </w:hyperlink>
      <w:r w:rsidDel="00000000" w:rsidR="00000000" w:rsidRPr="00000000">
        <w:rPr>
          <w:rFonts w:ascii="Times New Roman" w:cs="Times New Roman" w:eastAsia="Times New Roman" w:hAnsi="Times New Roman"/>
          <w:sz w:val="24"/>
          <w:szCs w:val="24"/>
          <w:rtl w:val="0"/>
        </w:rPr>
        <w:t xml:space="preserve">. According to the prospect theory paradigm, </w:t>
      </w:r>
      <w:r w:rsidDel="00000000" w:rsidR="00000000" w:rsidRPr="00000000">
        <w:rPr>
          <w:rFonts w:ascii="Times New Roman" w:cs="Times New Roman" w:eastAsia="Times New Roman" w:hAnsi="Times New Roman"/>
          <w:sz w:val="24"/>
          <w:szCs w:val="24"/>
          <w:rtl w:val="0"/>
        </w:rPr>
        <w:t xml:space="preserve">people cognitive</w:t>
      </w:r>
      <w:r w:rsidDel="00000000" w:rsidR="00000000" w:rsidRPr="00000000">
        <w:rPr>
          <w:rFonts w:ascii="Times New Roman" w:cs="Times New Roman" w:eastAsia="Times New Roman" w:hAnsi="Times New Roman"/>
          <w:sz w:val="24"/>
          <w:szCs w:val="24"/>
          <w:rtl w:val="0"/>
        </w:rPr>
        <w:t xml:space="preserve"> biases </w:t>
      </w:r>
      <w:r w:rsidDel="00000000" w:rsidR="00000000" w:rsidRPr="00000000">
        <w:rPr>
          <w:rFonts w:ascii="Times New Roman" w:cs="Times New Roman" w:eastAsia="Times New Roman" w:hAnsi="Times New Roman"/>
          <w:sz w:val="24"/>
          <w:szCs w:val="24"/>
          <w:rtl w:val="0"/>
        </w:rPr>
        <w:t xml:space="preserve">choose</w:t>
      </w:r>
      <w:r w:rsidDel="00000000" w:rsidR="00000000" w:rsidRPr="00000000">
        <w:rPr>
          <w:rFonts w:ascii="Times New Roman" w:cs="Times New Roman" w:eastAsia="Times New Roman" w:hAnsi="Times New Roman"/>
          <w:sz w:val="24"/>
          <w:szCs w:val="24"/>
          <w:rtl w:val="0"/>
        </w:rPr>
        <w:t xml:space="preserve"> based more on perceived advantages and losses than on absolute results.In addition, a number of other things can affect decision-making, such as emotions, outside influences, and cognitive bias</w:t>
      </w:r>
      <w:hyperlink r:id="rId26">
        <w:r w:rsidDel="00000000" w:rsidR="00000000" w:rsidRPr="00000000">
          <w:rPr>
            <w:rFonts w:ascii="Times New Roman" w:cs="Times New Roman" w:eastAsia="Times New Roman" w:hAnsi="Times New Roman"/>
            <w:sz w:val="24"/>
            <w:szCs w:val="24"/>
            <w:u w:val="none"/>
            <w:rtl w:val="0"/>
          </w:rPr>
          <w:t xml:space="preserve">(Ma, Han, and Zhang 2024; United States. Environmental Protection Agency. Office of Water Planning and Standards 1976; </w:t>
        </w:r>
      </w:hyperlink>
      <w:hyperlink r:id="rId27">
        <w:r w:rsidDel="00000000" w:rsidR="00000000" w:rsidRPr="00000000">
          <w:rPr>
            <w:rFonts w:ascii="Times New Roman" w:cs="Times New Roman" w:eastAsia="Times New Roman" w:hAnsi="Times New Roman"/>
            <w:sz w:val="24"/>
            <w:szCs w:val="24"/>
            <w:u w:val="none"/>
            <w:rtl w:val="0"/>
          </w:rPr>
          <w:t xml:space="preserve">Bikart</w:t>
        </w:r>
      </w:hyperlink>
      <w:hyperlink r:id="rId28">
        <w:r w:rsidDel="00000000" w:rsidR="00000000" w:rsidRPr="00000000">
          <w:rPr>
            <w:rFonts w:ascii="Times New Roman" w:cs="Times New Roman" w:eastAsia="Times New Roman" w:hAnsi="Times New Roman"/>
            <w:sz w:val="24"/>
            <w:szCs w:val="24"/>
            <w:u w:val="none"/>
            <w:rtl w:val="0"/>
          </w:rPr>
          <w:t xml:space="preserve"> 2019)</w:t>
        </w:r>
      </w:hyperlink>
      <w:r w:rsidDel="00000000" w:rsidR="00000000" w:rsidRPr="00000000">
        <w:rPr>
          <w:rFonts w:ascii="Times New Roman" w:cs="Times New Roman" w:eastAsia="Times New Roman" w:hAnsi="Times New Roman"/>
          <w:sz w:val="24"/>
          <w:szCs w:val="24"/>
          <w:rtl w:val="0"/>
        </w:rPr>
        <w:t xml:space="preserve">s. One cognitive bias that leads people to reject information that contradicts their prior ideas and search for evidence that supports them is confirmation bias. Making less-than-ideal decisions may result from this</w:t>
      </w:r>
      <w:hyperlink r:id="rId29">
        <w:r w:rsidDel="00000000" w:rsidR="00000000" w:rsidRPr="00000000">
          <w:rPr>
            <w:rFonts w:ascii="Times New Roman" w:cs="Times New Roman" w:eastAsia="Times New Roman" w:hAnsi="Times New Roman"/>
            <w:sz w:val="24"/>
            <w:szCs w:val="24"/>
            <w:u w:val="none"/>
            <w:rtl w:val="0"/>
          </w:rPr>
          <w:t xml:space="preserve">(Silberberg 2015)</w:t>
        </w:r>
      </w:hyperlink>
      <w:r w:rsidDel="00000000" w:rsidR="00000000" w:rsidRPr="00000000">
        <w:rPr>
          <w:rFonts w:ascii="Times New Roman" w:cs="Times New Roman" w:eastAsia="Times New Roman" w:hAnsi="Times New Roman"/>
          <w:sz w:val="24"/>
          <w:szCs w:val="24"/>
          <w:rtl w:val="0"/>
        </w:rPr>
        <w:t xml:space="preserve">. Decision-making may also be influenced by emotions as people may base their conclusions on their Making decisions is a complex process that is essential to both personal and professional life. It entails making decisions from a range of options after carefully weighing the objectives, preferences, and facts at hand. Making decisions is not always easy and is subject to a variety of influences, such as emotions, outside pressures, and cognitive biases</w:t>
      </w:r>
      <w:hyperlink r:id="rId30">
        <w:r w:rsidDel="00000000" w:rsidR="00000000" w:rsidRPr="00000000">
          <w:rPr>
            <w:rFonts w:ascii="Times New Roman" w:cs="Times New Roman" w:eastAsia="Times New Roman" w:hAnsi="Times New Roman"/>
            <w:sz w:val="24"/>
            <w:szCs w:val="24"/>
            <w:u w:val="none"/>
            <w:rtl w:val="0"/>
          </w:rPr>
          <w:t xml:space="preserve">(Gaire 2023)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 decision-making model is one of the most well-known decision-making models. In accordance with this concept, people make decisions by methodically locating and assessing every alternative, thinking through the implications of each option, and selecting the option that would maximize their happiness or utility</w:t>
      </w:r>
      <w:hyperlink r:id="rId31">
        <w:r w:rsidDel="00000000" w:rsidR="00000000" w:rsidRPr="00000000">
          <w:rPr>
            <w:rFonts w:ascii="Times New Roman" w:cs="Times New Roman" w:eastAsia="Times New Roman" w:hAnsi="Times New Roman"/>
            <w:sz w:val="24"/>
            <w:szCs w:val="24"/>
            <w:u w:val="none"/>
            <w:rtl w:val="0"/>
          </w:rPr>
          <w:t xml:space="preserve">(Moscati 2023)</w:t>
        </w:r>
      </w:hyperlink>
      <w:r w:rsidDel="00000000" w:rsidR="00000000" w:rsidRPr="00000000">
        <w:rPr>
          <w:rFonts w:ascii="Times New Roman" w:cs="Times New Roman" w:eastAsia="Times New Roman" w:hAnsi="Times New Roman"/>
          <w:sz w:val="24"/>
          <w:szCs w:val="24"/>
          <w:rtl w:val="0"/>
        </w:rPr>
        <w:t xml:space="preserve">. But in practice, choosing decisions is frequently more difficult and includes a variety of heuristics and cognitive biases</w:t>
      </w:r>
      <w:hyperlink r:id="rId32">
        <w:r w:rsidDel="00000000" w:rsidR="00000000" w:rsidRPr="00000000">
          <w:rPr>
            <w:rFonts w:ascii="Times New Roman" w:cs="Times New Roman" w:eastAsia="Times New Roman" w:hAnsi="Times New Roman"/>
            <w:sz w:val="24"/>
            <w:szCs w:val="24"/>
            <w:u w:val="none"/>
            <w:rtl w:val="0"/>
          </w:rPr>
          <w:t xml:space="preserve">(Moscati 2023; Roche 2023)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summary, there are a few essential processes involved in forecasting laptop pricing in the future with machine learning techniques like SVM and KNN. The aforementioned procedures encompass data gathering, preprocessing, feature engineering, model selection, training, assessment, hyperparameter adjustment, compression of the model, and deployment</w:t>
      </w:r>
      <w:hyperlink r:id="rId33">
        <w:r w:rsidDel="00000000" w:rsidR="00000000" w:rsidRPr="00000000">
          <w:rPr>
            <w:rFonts w:ascii="Times New Roman" w:cs="Times New Roman" w:eastAsia="Times New Roman" w:hAnsi="Times New Roman"/>
            <w:sz w:val="24"/>
            <w:szCs w:val="24"/>
            <w:u w:val="none"/>
            <w:rtl w:val="0"/>
          </w:rPr>
          <w:t xml:space="preserve">(Mancano and Gallagher 2010)</w:t>
        </w:r>
      </w:hyperlink>
      <w:r w:rsidDel="00000000" w:rsidR="00000000" w:rsidRPr="00000000">
        <w:rPr>
          <w:rFonts w:ascii="Times New Roman" w:cs="Times New Roman" w:eastAsia="Times New Roman" w:hAnsi="Times New Roman"/>
          <w:sz w:val="24"/>
          <w:szCs w:val="24"/>
          <w:rtl w:val="0"/>
        </w:rPr>
        <w:t xml:space="preserve">. Every one of these stages is essential to the models' overall ability to forecast outcomes.It is noteworthy that several machine learning methods might be employed for laptop price prediction, even if SVM and KNN are frequently utilized for regression assignments. The amount and complexity of the data, the required degree of accuracy, and the available</w:t>
      </w:r>
    </w:p>
    <w:p w:rsidR="00000000" w:rsidDel="00000000" w:rsidP="00000000" w:rsidRDefault="00000000" w:rsidRPr="00000000" w14:paraId="0000006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power all influences the method that is used.Furthermore, the prediction models' accuracy might be </w:t>
      </w:r>
      <w:r w:rsidDel="00000000" w:rsidR="00000000" w:rsidRPr="00000000">
        <w:rPr>
          <w:rFonts w:ascii="Times New Roman" w:cs="Times New Roman" w:eastAsia="Times New Roman" w:hAnsi="Times New Roman"/>
          <w:sz w:val="24"/>
          <w:szCs w:val="24"/>
          <w:rtl w:val="0"/>
        </w:rPr>
        <w:t xml:space="preserve">improved</w:t>
      </w:r>
      <w:hyperlink r:id="rId34">
        <w:r w:rsidDel="00000000" w:rsidR="00000000" w:rsidRPr="00000000">
          <w:rPr>
            <w:rFonts w:ascii="Times New Roman" w:cs="Times New Roman" w:eastAsia="Times New Roman" w:hAnsi="Times New Roman"/>
            <w:sz w:val="24"/>
            <w:szCs w:val="24"/>
            <w:u w:val="none"/>
            <w:rtl w:val="0"/>
          </w:rPr>
          <w:t xml:space="preserve">(Ma, Han, and Zhang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62">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price prediction using SVM algorithm compared with KNN algorithm In this study, Laptop price prediction using a SVM has an accuracy of 88.83%, and KNN algorithm has an accuracy of 75%. The experimental result shows that the gaining of knowledge by accuracy value was improved by the SVM Algorithm. By comparing both, the SVM algorithm is more accurate than the KNN algorithm. The discussion of the research paper also proves that the SVM algorithm method has better accuracy than the KNN algorithm accuracy.</w:t>
      </w:r>
    </w:p>
    <w:p w:rsidR="00000000" w:rsidDel="00000000" w:rsidP="00000000" w:rsidRDefault="00000000" w:rsidRPr="00000000" w14:paraId="00000063">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DECLARATION</w:t>
      </w:r>
    </w:p>
    <w:p w:rsidR="00000000" w:rsidDel="00000000" w:rsidP="00000000" w:rsidRDefault="00000000" w:rsidRPr="00000000" w14:paraId="00000065">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Conflict of Interests</w:t>
      </w:r>
    </w:p>
    <w:p w:rsidR="00000000" w:rsidDel="00000000" w:rsidP="00000000" w:rsidRDefault="00000000" w:rsidRPr="00000000" w14:paraId="0000006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conflict of interests in this manuscript</w:t>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 Contribution</w:t>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(N.E.R) was involved in data collection, data analysis, and manuscript writing. Author (Dr.S) was involved in conceptualization, data validation, and critical review of manuscript.</w:t>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B">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Acknowledgement</w:t>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would like to express their gratitude towards Saveetha School of Engineering, Saveetha Institute of Medical and Technical Sciences (Formerly known as Saveetha University) for providing the necessary Infrastructure to carry out this work successfully.</w:t>
      </w:r>
    </w:p>
    <w:p w:rsidR="00000000" w:rsidDel="00000000" w:rsidP="00000000" w:rsidRDefault="00000000" w:rsidRPr="00000000" w14:paraId="0000006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Funding: </w:t>
      </w:r>
      <w:r w:rsidDel="00000000" w:rsidR="00000000" w:rsidRPr="00000000">
        <w:rPr>
          <w:rFonts w:ascii="Times New Roman" w:cs="Times New Roman" w:eastAsia="Times New Roman" w:hAnsi="Times New Roman"/>
          <w:sz w:val="24"/>
          <w:szCs w:val="24"/>
          <w:rtl w:val="0"/>
        </w:rPr>
        <w:t xml:space="preserve">We thank the following organizations for providing financial support that enabled us to complete the study.</w:t>
      </w:r>
    </w:p>
    <w:p w:rsidR="00000000" w:rsidDel="00000000" w:rsidP="00000000" w:rsidRDefault="00000000" w:rsidRPr="00000000" w14:paraId="00000070">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1">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1.Saveetha Institute of Medical and Technical Sciences.</w:t>
      </w:r>
    </w:p>
    <w:p w:rsidR="00000000" w:rsidDel="00000000" w:rsidP="00000000" w:rsidRDefault="00000000" w:rsidRPr="00000000" w14:paraId="00000072">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2.Saveetha School of Engineering</w:t>
      </w:r>
    </w:p>
    <w:p w:rsidR="00000000" w:rsidDel="00000000" w:rsidP="00000000" w:rsidRDefault="00000000" w:rsidRPr="00000000" w14:paraId="0000007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3.Saveetha University.</w:t>
      </w:r>
    </w:p>
    <w:p w:rsidR="00000000" w:rsidDel="00000000" w:rsidP="00000000" w:rsidRDefault="00000000" w:rsidRPr="00000000" w14:paraId="00000074">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720" w:right="0" w:firstLine="0"/>
        <w:jc w:val="left"/>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sz w:val="24"/>
            <w:szCs w:val="24"/>
            <w:u w:val="none"/>
            <w:rtl w:val="0"/>
          </w:rPr>
          <w:t xml:space="preserve">Asif, Hafiz, Jaideep Vaidya, Basit Shafiq, and Nabil Adam. 2017. “Secure and Efficient K-NN Queries.” </w:t>
        </w:r>
      </w:hyperlink>
      <w:hyperlink r:id="rId36">
        <w:r w:rsidDel="00000000" w:rsidR="00000000" w:rsidRPr="00000000">
          <w:rPr>
            <w:rFonts w:ascii="Times New Roman" w:cs="Times New Roman" w:eastAsia="Times New Roman" w:hAnsi="Times New Roman"/>
            <w:i w:val="1"/>
            <w:sz w:val="24"/>
            <w:szCs w:val="24"/>
            <w:u w:val="none"/>
            <w:rtl w:val="0"/>
          </w:rPr>
          <w:t xml:space="preserve">ICT Systems Security and Privacy Protection : 32nd IFIP TC 11 International Conference, SEC 2017, Rome, Italy, May 29-31, 2017, Proceedings. IFIP TC11 International Information Security Conference (32nd : 2017 : Rome, Italy)</w:t>
        </w:r>
      </w:hyperlink>
      <w:hyperlink r:id="rId37">
        <w:r w:rsidDel="00000000" w:rsidR="00000000" w:rsidRPr="00000000">
          <w:rPr>
            <w:rFonts w:ascii="Times New Roman" w:cs="Times New Roman" w:eastAsia="Times New Roman" w:hAnsi="Times New Roman"/>
            <w:sz w:val="24"/>
            <w:szCs w:val="24"/>
            <w:u w:val="none"/>
            <w:rtl w:val="0"/>
          </w:rPr>
          <w:t xml:space="preserve"> 2017 (May): 155–70.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0" w:right="0" w:hanging="48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sz w:val="24"/>
            <w:szCs w:val="24"/>
            <w:u w:val="none"/>
            <w:rtl w:val="0"/>
          </w:rPr>
          <w:t xml:space="preserve">Bikart, Joseph. 2019. </w:t>
        </w:r>
      </w:hyperlink>
      <w:hyperlink r:id="rId39">
        <w:r w:rsidDel="00000000" w:rsidR="00000000" w:rsidRPr="00000000">
          <w:rPr>
            <w:rFonts w:ascii="Times New Roman" w:cs="Times New Roman" w:eastAsia="Times New Roman" w:hAnsi="Times New Roman"/>
            <w:i w:val="1"/>
            <w:sz w:val="24"/>
            <w:szCs w:val="24"/>
            <w:u w:val="none"/>
            <w:rtl w:val="0"/>
          </w:rPr>
          <w:t xml:space="preserve">The Art of Decision Making: How We Move from Indecision to Smart Choices</w:t>
        </w:r>
      </w:hyperlink>
      <w:hyperlink r:id="rId40">
        <w:r w:rsidDel="00000000" w:rsidR="00000000" w:rsidRPr="00000000">
          <w:rPr>
            <w:rFonts w:ascii="Times New Roman" w:cs="Times New Roman" w:eastAsia="Times New Roman" w:hAnsi="Times New Roman"/>
            <w:sz w:val="24"/>
            <w:szCs w:val="24"/>
            <w:u w:val="none"/>
            <w:rtl w:val="0"/>
          </w:rPr>
          <w:t xml:space="preserve">. Watkins Media Limited.</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sz w:val="24"/>
            <w:szCs w:val="24"/>
            <w:u w:val="none"/>
            <w:rtl w:val="0"/>
          </w:rPr>
          <w:t xml:space="preserve">Englander, Irv, and Wilson Wong. 2021. </w:t>
        </w:r>
      </w:hyperlink>
      <w:hyperlink r:id="rId42">
        <w:r w:rsidDel="00000000" w:rsidR="00000000" w:rsidRPr="00000000">
          <w:rPr>
            <w:rFonts w:ascii="Times New Roman" w:cs="Times New Roman" w:eastAsia="Times New Roman" w:hAnsi="Times New Roman"/>
            <w:i w:val="1"/>
            <w:sz w:val="24"/>
            <w:szCs w:val="24"/>
            <w:u w:val="none"/>
            <w:rtl w:val="0"/>
          </w:rPr>
          <w:t xml:space="preserve">The Architecture of Computer Hardware, Systems Software, and Networking: An Information Technology Approach</w:t>
        </w:r>
      </w:hyperlink>
      <w:hyperlink r:id="rId43">
        <w:r w:rsidDel="00000000" w:rsidR="00000000" w:rsidRPr="00000000">
          <w:rPr>
            <w:rFonts w:ascii="Times New Roman" w:cs="Times New Roman" w:eastAsia="Times New Roman" w:hAnsi="Times New Roman"/>
            <w:sz w:val="24"/>
            <w:szCs w:val="24"/>
            <w:u w:val="none"/>
            <w:rtl w:val="0"/>
          </w:rPr>
          <w:t xml:space="preserve">. John Wiley &amp; Sons.</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sz w:val="24"/>
            <w:szCs w:val="24"/>
            <w:u w:val="none"/>
            <w:rtl w:val="0"/>
          </w:rPr>
          <w:t xml:space="preserve">Gad, Mohammed M., Haidar Alalawi, Faisal D. Al-Qarni, and Fahad A. Al-Harbi. 2024. “Denture Relining Using Digital Replication Method: A Dental Technique.” </w:t>
        </w:r>
      </w:hyperlink>
      <w:hyperlink r:id="rId45">
        <w:r w:rsidDel="00000000" w:rsidR="00000000" w:rsidRPr="00000000">
          <w:rPr>
            <w:rFonts w:ascii="Times New Roman" w:cs="Times New Roman" w:eastAsia="Times New Roman" w:hAnsi="Times New Roman"/>
            <w:i w:val="1"/>
            <w:sz w:val="24"/>
            <w:szCs w:val="24"/>
            <w:u w:val="none"/>
            <w:rtl w:val="0"/>
          </w:rPr>
          <w:t xml:space="preserve">Journal of Prosthodontics: Official Journal of the American College of Prosthodontists</w:t>
        </w:r>
      </w:hyperlink>
      <w:hyperlink r:id="rId46">
        <w:r w:rsidDel="00000000" w:rsidR="00000000" w:rsidRPr="00000000">
          <w:rPr>
            <w:rFonts w:ascii="Times New Roman" w:cs="Times New Roman" w:eastAsia="Times New Roman" w:hAnsi="Times New Roman"/>
            <w:sz w:val="24"/>
            <w:szCs w:val="24"/>
            <w:u w:val="none"/>
            <w:rtl w:val="0"/>
          </w:rPr>
          <w:t xml:space="preserve">, February. https://doi.org/</w:t>
        </w:r>
      </w:hyperlink>
      <w:hyperlink r:id="rId47">
        <w:r w:rsidDel="00000000" w:rsidR="00000000" w:rsidRPr="00000000">
          <w:rPr>
            <w:rFonts w:ascii="Times New Roman" w:cs="Times New Roman" w:eastAsia="Times New Roman" w:hAnsi="Times New Roman"/>
            <w:sz w:val="24"/>
            <w:szCs w:val="24"/>
            <w:u w:val="none"/>
            <w:rtl w:val="0"/>
          </w:rPr>
          <w:t xml:space="preserve">10.1111/jopr.13832</w:t>
        </w:r>
      </w:hyperlink>
      <w:hyperlink r:id="rId48">
        <w:r w:rsidDel="00000000" w:rsidR="00000000" w:rsidRPr="00000000">
          <w:rPr>
            <w:rFonts w:ascii="Times New Roman" w:cs="Times New Roman" w:eastAsia="Times New Roman" w:hAnsi="Times New Roman"/>
            <w:sz w:val="24"/>
            <w:szCs w:val="24"/>
            <w:u w:val="none"/>
            <w:rtl w:val="0"/>
          </w:rPr>
          <w:t xml:space="preserve">.</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sz w:val="24"/>
            <w:szCs w:val="24"/>
            <w:u w:val="none"/>
            <w:rtl w:val="0"/>
          </w:rPr>
          <w:t xml:space="preserve">Gaire, Satish. 2023. </w:t>
        </w:r>
      </w:hyperlink>
      <w:hyperlink r:id="rId50">
        <w:r w:rsidDel="00000000" w:rsidR="00000000" w:rsidRPr="00000000">
          <w:rPr>
            <w:rFonts w:ascii="Times New Roman" w:cs="Times New Roman" w:eastAsia="Times New Roman" w:hAnsi="Times New Roman"/>
            <w:i w:val="1"/>
            <w:sz w:val="24"/>
            <w:szCs w:val="24"/>
            <w:u w:val="none"/>
            <w:rtl w:val="0"/>
          </w:rPr>
          <w:t xml:space="preserve">Cognitive Factor: Guide To 99 Cognitive Biases</w:t>
        </w:r>
      </w:hyperlink>
      <w:hyperlink r:id="rId51">
        <w:r w:rsidDel="00000000" w:rsidR="00000000" w:rsidRPr="00000000">
          <w:rPr>
            <w:rFonts w:ascii="Times New Roman" w:cs="Times New Roman" w:eastAsia="Times New Roman" w:hAnsi="Times New Roman"/>
            <w:sz w:val="24"/>
            <w:szCs w:val="24"/>
            <w:u w:val="none"/>
            <w:rtl w:val="0"/>
          </w:rPr>
          <w:t xml:space="preserve">. Satish Gaiee.</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sz w:val="24"/>
            <w:szCs w:val="24"/>
            <w:u w:val="none"/>
            <w:rtl w:val="0"/>
          </w:rPr>
          <w:t xml:space="preserve">Hemanth, Jude, Madhulika Bhatia, and Oana Geman. 2019. </w:t>
        </w:r>
      </w:hyperlink>
      <w:hyperlink r:id="rId53">
        <w:r w:rsidDel="00000000" w:rsidR="00000000" w:rsidRPr="00000000">
          <w:rPr>
            <w:rFonts w:ascii="Times New Roman" w:cs="Times New Roman" w:eastAsia="Times New Roman" w:hAnsi="Times New Roman"/>
            <w:i w:val="1"/>
            <w:sz w:val="24"/>
            <w:szCs w:val="24"/>
            <w:u w:val="none"/>
            <w:rtl w:val="0"/>
          </w:rPr>
          <w:t xml:space="preserve">Data Visualization and Knowledge Engineering: Spotting Data Points with Artificial Intelligence</w:t>
        </w:r>
      </w:hyperlink>
      <w:hyperlink r:id="rId54">
        <w:r w:rsidDel="00000000" w:rsidR="00000000" w:rsidRPr="00000000">
          <w:rPr>
            <w:rFonts w:ascii="Times New Roman" w:cs="Times New Roman" w:eastAsia="Times New Roman" w:hAnsi="Times New Roman"/>
            <w:sz w:val="24"/>
            <w:szCs w:val="24"/>
            <w:u w:val="none"/>
            <w:rtl w:val="0"/>
          </w:rPr>
          <w:t xml:space="preserve">. Springer.</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sz w:val="24"/>
            <w:szCs w:val="24"/>
            <w:u w:val="none"/>
            <w:rtl w:val="0"/>
          </w:rPr>
          <w:t xml:space="preserve">Mancano, Michael, and Jason Gallagher. 2010. </w:t>
        </w:r>
      </w:hyperlink>
      <w:hyperlink r:id="rId56">
        <w:r w:rsidDel="00000000" w:rsidR="00000000" w:rsidRPr="00000000">
          <w:rPr>
            <w:rFonts w:ascii="Times New Roman" w:cs="Times New Roman" w:eastAsia="Times New Roman" w:hAnsi="Times New Roman"/>
            <w:i w:val="1"/>
            <w:sz w:val="24"/>
            <w:szCs w:val="24"/>
            <w:u w:val="none"/>
            <w:rtl w:val="0"/>
          </w:rPr>
          <w:t xml:space="preserve">Frequently Prescribed Medications</w:t>
        </w:r>
      </w:hyperlink>
      <w:hyperlink r:id="rId57">
        <w:r w:rsidDel="00000000" w:rsidR="00000000" w:rsidRPr="00000000">
          <w:rPr>
            <w:rFonts w:ascii="Times New Roman" w:cs="Times New Roman" w:eastAsia="Times New Roman" w:hAnsi="Times New Roman"/>
            <w:sz w:val="24"/>
            <w:szCs w:val="24"/>
            <w:u w:val="none"/>
            <w:rtl w:val="0"/>
          </w:rPr>
          <w:t xml:space="preserve">. Jones &amp; Bartlett Learning.</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sz w:val="24"/>
            <w:szCs w:val="24"/>
            <w:u w:val="none"/>
            <w:rtl w:val="0"/>
          </w:rPr>
          <w:t xml:space="preserve">Marn, Michael V., Eric V. Roegner, and Craig C. Zawada. 2004. </w:t>
        </w:r>
      </w:hyperlink>
      <w:hyperlink r:id="rId59">
        <w:r w:rsidDel="00000000" w:rsidR="00000000" w:rsidRPr="00000000">
          <w:rPr>
            <w:rFonts w:ascii="Times New Roman" w:cs="Times New Roman" w:eastAsia="Times New Roman" w:hAnsi="Times New Roman"/>
            <w:i w:val="1"/>
            <w:sz w:val="24"/>
            <w:szCs w:val="24"/>
            <w:u w:val="none"/>
            <w:rtl w:val="0"/>
          </w:rPr>
          <w:t xml:space="preserve">The Price Advantage</w:t>
        </w:r>
      </w:hyperlink>
      <w:hyperlink r:id="rId60">
        <w:r w:rsidDel="00000000" w:rsidR="00000000" w:rsidRPr="00000000">
          <w:rPr>
            <w:rFonts w:ascii="Times New Roman" w:cs="Times New Roman" w:eastAsia="Times New Roman" w:hAnsi="Times New Roman"/>
            <w:sz w:val="24"/>
            <w:szCs w:val="24"/>
            <w:u w:val="none"/>
            <w:rtl w:val="0"/>
          </w:rPr>
          <w:t xml:space="preserve">. John Wiley &amp; Sons.</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u w:val="none"/>
            <w:rtl w:val="0"/>
          </w:rPr>
          <w:t xml:space="preserve">Ma, Xuesi, Xiang Han, and Lina Zhang. 2024. “An Improved K-Nearest Neighbor Algorithm for Recognition and Classification of Thyroid Nodules.” </w:t>
        </w:r>
      </w:hyperlink>
      <w:hyperlink r:id="rId62">
        <w:r w:rsidDel="00000000" w:rsidR="00000000" w:rsidRPr="00000000">
          <w:rPr>
            <w:rFonts w:ascii="Times New Roman" w:cs="Times New Roman" w:eastAsia="Times New Roman" w:hAnsi="Times New Roman"/>
            <w:i w:val="1"/>
            <w:sz w:val="24"/>
            <w:szCs w:val="24"/>
            <w:u w:val="none"/>
            <w:rtl w:val="0"/>
          </w:rPr>
          <w:t xml:space="preserve">Journal of Ultrasound in Medicine: Official Journal of the American Institute of Ultrasound in Medicine</w:t>
        </w:r>
      </w:hyperlink>
      <w:hyperlink r:id="rId63">
        <w:r w:rsidDel="00000000" w:rsidR="00000000" w:rsidRPr="00000000">
          <w:rPr>
            <w:rFonts w:ascii="Times New Roman" w:cs="Times New Roman" w:eastAsia="Times New Roman" w:hAnsi="Times New Roman"/>
            <w:sz w:val="24"/>
            <w:szCs w:val="24"/>
            <w:u w:val="none"/>
            <w:rtl w:val="0"/>
          </w:rPr>
          <w:t xml:space="preserve">, February. https://doi.org/</w:t>
        </w:r>
      </w:hyperlink>
      <w:hyperlink r:id="rId64">
        <w:r w:rsidDel="00000000" w:rsidR="00000000" w:rsidRPr="00000000">
          <w:rPr>
            <w:rFonts w:ascii="Times New Roman" w:cs="Times New Roman" w:eastAsia="Times New Roman" w:hAnsi="Times New Roman"/>
            <w:sz w:val="24"/>
            <w:szCs w:val="24"/>
            <w:u w:val="none"/>
            <w:rtl w:val="0"/>
          </w:rPr>
          <w:t xml:space="preserve">10.1002/jum.16429</w:t>
        </w:r>
      </w:hyperlink>
      <w:hyperlink r:id="rId65">
        <w:r w:rsidDel="00000000" w:rsidR="00000000" w:rsidRPr="00000000">
          <w:rPr>
            <w:rFonts w:ascii="Times New Roman" w:cs="Times New Roman" w:eastAsia="Times New Roman" w:hAnsi="Times New Roman"/>
            <w:sz w:val="24"/>
            <w:szCs w:val="24"/>
            <w:u w:val="none"/>
            <w:rtl w:val="0"/>
          </w:rPr>
          <w:t xml:space="preserve">.</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sz w:val="24"/>
            <w:szCs w:val="24"/>
            <w:u w:val="none"/>
            <w:rtl w:val="0"/>
          </w:rPr>
          <w:t xml:space="preserve">Monter, Joseph. 2018. </w:t>
        </w:r>
      </w:hyperlink>
      <w:hyperlink r:id="rId67">
        <w:r w:rsidDel="00000000" w:rsidR="00000000" w:rsidRPr="00000000">
          <w:rPr>
            <w:rFonts w:ascii="Times New Roman" w:cs="Times New Roman" w:eastAsia="Times New Roman" w:hAnsi="Times New Roman"/>
            <w:i w:val="1"/>
            <w:sz w:val="24"/>
            <w:szCs w:val="24"/>
            <w:u w:val="none"/>
            <w:rtl w:val="0"/>
          </w:rPr>
          <w:t xml:space="preserve">How to Choose the Best Laptop for a Writer?: A Guide for Selecting a Notebook Or Tablet for Writing</w:t>
        </w:r>
      </w:hyperlink>
      <w:hyperlink r:id="rId68">
        <w:r w:rsidDel="00000000" w:rsidR="00000000" w:rsidRPr="00000000">
          <w:rPr>
            <w:rFonts w:ascii="Times New Roman" w:cs="Times New Roman" w:eastAsia="Times New Roman" w:hAnsi="Times New Roman"/>
            <w:sz w:val="24"/>
            <w:szCs w:val="24"/>
            <w:u w:val="none"/>
            <w:rtl w:val="0"/>
          </w:rPr>
          <w:t xml:space="preserve">.</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69">
        <w:r w:rsidDel="00000000" w:rsidR="00000000" w:rsidRPr="00000000">
          <w:rPr>
            <w:rFonts w:ascii="Times New Roman" w:cs="Times New Roman" w:eastAsia="Times New Roman" w:hAnsi="Times New Roman"/>
            <w:sz w:val="24"/>
            <w:szCs w:val="24"/>
            <w:u w:val="none"/>
            <w:rtl w:val="0"/>
          </w:rPr>
          <w:t xml:space="preserve">Moscati, Ivan. 2023. </w:t>
        </w:r>
      </w:hyperlink>
      <w:hyperlink r:id="rId70">
        <w:r w:rsidDel="00000000" w:rsidR="00000000" w:rsidRPr="00000000">
          <w:rPr>
            <w:rFonts w:ascii="Times New Roman" w:cs="Times New Roman" w:eastAsia="Times New Roman" w:hAnsi="Times New Roman"/>
            <w:i w:val="1"/>
            <w:sz w:val="24"/>
            <w:szCs w:val="24"/>
            <w:u w:val="none"/>
            <w:rtl w:val="0"/>
          </w:rPr>
          <w:t xml:space="preserve">The History and Methodology of Expected Utility</w:t>
        </w:r>
      </w:hyperlink>
      <w:hyperlink r:id="rId71">
        <w:r w:rsidDel="00000000" w:rsidR="00000000" w:rsidRPr="00000000">
          <w:rPr>
            <w:rFonts w:ascii="Times New Roman" w:cs="Times New Roman" w:eastAsia="Times New Roman" w:hAnsi="Times New Roman"/>
            <w:sz w:val="24"/>
            <w:szCs w:val="24"/>
            <w:u w:val="none"/>
            <w:rtl w:val="0"/>
          </w:rPr>
          <w:t xml:space="preserve">. Cambridge University Press.</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72">
        <w:r w:rsidDel="00000000" w:rsidR="00000000" w:rsidRPr="00000000">
          <w:rPr>
            <w:rFonts w:ascii="Times New Roman" w:cs="Times New Roman" w:eastAsia="Times New Roman" w:hAnsi="Times New Roman"/>
            <w:sz w:val="24"/>
            <w:szCs w:val="24"/>
            <w:u w:val="none"/>
            <w:rtl w:val="0"/>
          </w:rPr>
          <w:t xml:space="preserve">Musarat, Muhammad Ali, Wesam Salah Alaloul, and M. S. Liew. 2024. “Incorporating Inflation Rate in Construction Projects Cost: Forecasting Model.” </w:t>
        </w:r>
      </w:hyperlink>
      <w:hyperlink r:id="rId73">
        <w:r w:rsidDel="00000000" w:rsidR="00000000" w:rsidRPr="00000000">
          <w:rPr>
            <w:rFonts w:ascii="Times New Roman" w:cs="Times New Roman" w:eastAsia="Times New Roman" w:hAnsi="Times New Roman"/>
            <w:i w:val="1"/>
            <w:sz w:val="24"/>
            <w:szCs w:val="24"/>
            <w:u w:val="none"/>
            <w:rtl w:val="0"/>
          </w:rPr>
          <w:t xml:space="preserve">Heliyon</w:t>
        </w:r>
      </w:hyperlink>
      <w:hyperlink r:id="rId74">
        <w:r w:rsidDel="00000000" w:rsidR="00000000" w:rsidRPr="00000000">
          <w:rPr>
            <w:rFonts w:ascii="Times New Roman" w:cs="Times New Roman" w:eastAsia="Times New Roman" w:hAnsi="Times New Roman"/>
            <w:sz w:val="24"/>
            <w:szCs w:val="24"/>
            <w:u w:val="none"/>
            <w:rtl w:val="0"/>
          </w:rPr>
          <w:t xml:space="preserve"> 10 (4): e26037.</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75">
        <w:r w:rsidDel="00000000" w:rsidR="00000000" w:rsidRPr="00000000">
          <w:rPr>
            <w:rFonts w:ascii="Times New Roman" w:cs="Times New Roman" w:eastAsia="Times New Roman" w:hAnsi="Times New Roman"/>
            <w:sz w:val="24"/>
            <w:szCs w:val="24"/>
            <w:u w:val="none"/>
            <w:rtl w:val="0"/>
          </w:rPr>
          <w:t xml:space="preserve">National Research Council, Division on Earth and Life Studies, Board on Environmental Studies and Toxicology, Board on Chemical Sciences and Technology, and Committee on the Design and Evaluation of Safer Chemical Substitutions: A Framework to Inform Government and Industry Decisions. 2014. </w:t>
        </w:r>
      </w:hyperlink>
      <w:hyperlink r:id="rId76">
        <w:r w:rsidDel="00000000" w:rsidR="00000000" w:rsidRPr="00000000">
          <w:rPr>
            <w:rFonts w:ascii="Times New Roman" w:cs="Times New Roman" w:eastAsia="Times New Roman" w:hAnsi="Times New Roman"/>
            <w:i w:val="1"/>
            <w:sz w:val="24"/>
            <w:szCs w:val="24"/>
            <w:u w:val="none"/>
            <w:rtl w:val="0"/>
          </w:rPr>
          <w:t xml:space="preserve">A Framework to Guide Selection of Chemical Alternatives</w:t>
        </w:r>
      </w:hyperlink>
      <w:hyperlink r:id="rId77">
        <w:r w:rsidDel="00000000" w:rsidR="00000000" w:rsidRPr="00000000">
          <w:rPr>
            <w:rFonts w:ascii="Times New Roman" w:cs="Times New Roman" w:eastAsia="Times New Roman" w:hAnsi="Times New Roman"/>
            <w:sz w:val="24"/>
            <w:szCs w:val="24"/>
            <w:u w:val="none"/>
            <w:rtl w:val="0"/>
          </w:rPr>
          <w:t xml:space="preserve">. National Academies Press.</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78">
        <w:r w:rsidDel="00000000" w:rsidR="00000000" w:rsidRPr="00000000">
          <w:rPr>
            <w:rFonts w:ascii="Times New Roman" w:cs="Times New Roman" w:eastAsia="Times New Roman" w:hAnsi="Times New Roman"/>
            <w:sz w:val="24"/>
            <w:szCs w:val="24"/>
            <w:u w:val="none"/>
            <w:rtl w:val="0"/>
          </w:rPr>
          <w:t xml:space="preserve">Roche, Neri. 2023. </w:t>
        </w:r>
      </w:hyperlink>
      <w:hyperlink r:id="rId79">
        <w:r w:rsidDel="00000000" w:rsidR="00000000" w:rsidRPr="00000000">
          <w:rPr>
            <w:rFonts w:ascii="Times New Roman" w:cs="Times New Roman" w:eastAsia="Times New Roman" w:hAnsi="Times New Roman"/>
            <w:i w:val="1"/>
            <w:sz w:val="24"/>
            <w:szCs w:val="24"/>
            <w:u w:val="none"/>
            <w:rtl w:val="0"/>
          </w:rPr>
          <w:t xml:space="preserve">German: Most Frequently Used Words, Patterns and Phrases - Volume 3</w:t>
        </w:r>
      </w:hyperlink>
      <w:hyperlink r:id="rId80">
        <w:r w:rsidDel="00000000" w:rsidR="00000000" w:rsidRPr="00000000">
          <w:rPr>
            <w:rFonts w:ascii="Times New Roman" w:cs="Times New Roman" w:eastAsia="Times New Roman" w:hAnsi="Times New Roman"/>
            <w:sz w:val="24"/>
            <w:szCs w:val="24"/>
            <w:u w:val="none"/>
            <w:rtl w:val="0"/>
          </w:rPr>
          <w:t xml:space="preserve">. Independently Published.</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81">
        <w:r w:rsidDel="00000000" w:rsidR="00000000" w:rsidRPr="00000000">
          <w:rPr>
            <w:rFonts w:ascii="Times New Roman" w:cs="Times New Roman" w:eastAsia="Times New Roman" w:hAnsi="Times New Roman"/>
            <w:sz w:val="24"/>
            <w:szCs w:val="24"/>
            <w:u w:val="none"/>
            <w:rtl w:val="0"/>
          </w:rPr>
          <w:t xml:space="preserve">Silberberg. 2015. </w:t>
        </w:r>
      </w:hyperlink>
      <w:hyperlink r:id="rId82">
        <w:r w:rsidDel="00000000" w:rsidR="00000000" w:rsidRPr="00000000">
          <w:rPr>
            <w:rFonts w:ascii="Times New Roman" w:cs="Times New Roman" w:eastAsia="Times New Roman" w:hAnsi="Times New Roman"/>
            <w:i w:val="1"/>
            <w:sz w:val="24"/>
            <w:szCs w:val="24"/>
            <w:u w:val="none"/>
            <w:rtl w:val="0"/>
          </w:rPr>
          <w:t xml:space="preserve">Ebook: Chemistry: The Molecular Nature of Matter and Change</w:t>
        </w:r>
      </w:hyperlink>
      <w:hyperlink r:id="rId83">
        <w:r w:rsidDel="00000000" w:rsidR="00000000" w:rsidRPr="00000000">
          <w:rPr>
            <w:rFonts w:ascii="Times New Roman" w:cs="Times New Roman" w:eastAsia="Times New Roman" w:hAnsi="Times New Roman"/>
            <w:sz w:val="24"/>
            <w:szCs w:val="24"/>
            <w:u w:val="none"/>
            <w:rtl w:val="0"/>
          </w:rPr>
          <w:t xml:space="preserve">. McGraw Hill.</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84">
        <w:r w:rsidDel="00000000" w:rsidR="00000000" w:rsidRPr="00000000">
          <w:rPr>
            <w:rFonts w:ascii="Times New Roman" w:cs="Times New Roman" w:eastAsia="Times New Roman" w:hAnsi="Times New Roman"/>
            <w:sz w:val="24"/>
            <w:szCs w:val="24"/>
            <w:u w:val="none"/>
            <w:rtl w:val="0"/>
          </w:rPr>
          <w:t xml:space="preserve">Smith, Gary. 2015. </w:t>
        </w:r>
      </w:hyperlink>
      <w:hyperlink r:id="rId85">
        <w:r w:rsidDel="00000000" w:rsidR="00000000" w:rsidRPr="00000000">
          <w:rPr>
            <w:rFonts w:ascii="Times New Roman" w:cs="Times New Roman" w:eastAsia="Times New Roman" w:hAnsi="Times New Roman"/>
            <w:i w:val="1"/>
            <w:sz w:val="24"/>
            <w:szCs w:val="24"/>
            <w:u w:val="none"/>
            <w:rtl w:val="0"/>
          </w:rPr>
          <w:t xml:space="preserve">Essential Statistics, Regression, and Econometrics</w:t>
        </w:r>
      </w:hyperlink>
      <w:hyperlink r:id="rId86">
        <w:r w:rsidDel="00000000" w:rsidR="00000000" w:rsidRPr="00000000">
          <w:rPr>
            <w:rFonts w:ascii="Times New Roman" w:cs="Times New Roman" w:eastAsia="Times New Roman" w:hAnsi="Times New Roman"/>
            <w:sz w:val="24"/>
            <w:szCs w:val="24"/>
            <w:u w:val="none"/>
            <w:rtl w:val="0"/>
          </w:rPr>
          <w:t xml:space="preserve">. Academic Press.</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87">
        <w:r w:rsidDel="00000000" w:rsidR="00000000" w:rsidRPr="00000000">
          <w:rPr>
            <w:rFonts w:ascii="Times New Roman" w:cs="Times New Roman" w:eastAsia="Times New Roman" w:hAnsi="Times New Roman"/>
            <w:sz w:val="24"/>
            <w:szCs w:val="24"/>
            <w:u w:val="none"/>
            <w:rtl w:val="0"/>
          </w:rPr>
          <w:t xml:space="preserve">Soman, K. P., R. Loganathan, and V. Ajay. 2009. </w:t>
        </w:r>
      </w:hyperlink>
      <w:hyperlink r:id="rId88">
        <w:r w:rsidDel="00000000" w:rsidR="00000000" w:rsidRPr="00000000">
          <w:rPr>
            <w:rFonts w:ascii="Times New Roman" w:cs="Times New Roman" w:eastAsia="Times New Roman" w:hAnsi="Times New Roman"/>
            <w:i w:val="1"/>
            <w:sz w:val="24"/>
            <w:szCs w:val="24"/>
            <w:u w:val="none"/>
            <w:rtl w:val="0"/>
          </w:rPr>
          <w:t xml:space="preserve">Machine Learning with SVM and Other Kernel Methods</w:t>
        </w:r>
      </w:hyperlink>
      <w:hyperlink r:id="rId89">
        <w:r w:rsidDel="00000000" w:rsidR="00000000" w:rsidRPr="00000000">
          <w:rPr>
            <w:rFonts w:ascii="Times New Roman" w:cs="Times New Roman" w:eastAsia="Times New Roman" w:hAnsi="Times New Roman"/>
            <w:sz w:val="24"/>
            <w:szCs w:val="24"/>
            <w:u w:val="none"/>
            <w:rtl w:val="0"/>
          </w:rPr>
          <w:t xml:space="preserve">. PHI Learning Pvt. Ltd.</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90">
        <w:r w:rsidDel="00000000" w:rsidR="00000000" w:rsidRPr="00000000">
          <w:rPr>
            <w:rFonts w:ascii="Times New Roman" w:cs="Times New Roman" w:eastAsia="Times New Roman" w:hAnsi="Times New Roman"/>
            <w:sz w:val="24"/>
            <w:szCs w:val="24"/>
            <w:u w:val="none"/>
            <w:rtl w:val="0"/>
          </w:rPr>
          <w:t xml:space="preserve">Spence, J. David. 2018. “Stroke Prevention: Editorial to Accompany June Issue of SVN.” </w:t>
        </w:r>
      </w:hyperlink>
      <w:hyperlink r:id="rId91">
        <w:r w:rsidDel="00000000" w:rsidR="00000000" w:rsidRPr="00000000">
          <w:rPr>
            <w:rFonts w:ascii="Times New Roman" w:cs="Times New Roman" w:eastAsia="Times New Roman" w:hAnsi="Times New Roman"/>
            <w:i w:val="1"/>
            <w:sz w:val="24"/>
            <w:szCs w:val="24"/>
            <w:u w:val="none"/>
            <w:rtl w:val="0"/>
          </w:rPr>
          <w:t xml:space="preserve">Stroke and Vascular Neurology</w:t>
        </w:r>
      </w:hyperlink>
      <w:hyperlink r:id="rId92">
        <w:r w:rsidDel="00000000" w:rsidR="00000000" w:rsidRPr="00000000">
          <w:rPr>
            <w:rFonts w:ascii="Times New Roman" w:cs="Times New Roman" w:eastAsia="Times New Roman" w:hAnsi="Times New Roman"/>
            <w:sz w:val="24"/>
            <w:szCs w:val="24"/>
            <w:u w:val="none"/>
            <w:rtl w:val="0"/>
          </w:rPr>
          <w:t xml:space="preserve"> 3 (2): 43.</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93">
        <w:r w:rsidDel="00000000" w:rsidR="00000000" w:rsidRPr="00000000">
          <w:rPr>
            <w:rFonts w:ascii="Times New Roman" w:cs="Times New Roman" w:eastAsia="Times New Roman" w:hAnsi="Times New Roman"/>
            <w:sz w:val="24"/>
            <w:szCs w:val="24"/>
            <w:u w:val="none"/>
            <w:rtl w:val="0"/>
          </w:rPr>
          <w:t xml:space="preserve">United States. Environmental Protection Agency. Office of Water Planning and Standards. 1976. </w:t>
        </w:r>
      </w:hyperlink>
      <w:hyperlink r:id="rId94">
        <w:r w:rsidDel="00000000" w:rsidR="00000000" w:rsidRPr="00000000">
          <w:rPr>
            <w:rFonts w:ascii="Times New Roman" w:cs="Times New Roman" w:eastAsia="Times New Roman" w:hAnsi="Times New Roman"/>
            <w:i w:val="1"/>
            <w:sz w:val="24"/>
            <w:szCs w:val="24"/>
            <w:u w:val="none"/>
            <w:rtl w:val="0"/>
          </w:rPr>
          <w:t xml:space="preserve">Minimal Requirements for a Water Quality Assurance Program</w:t>
        </w:r>
      </w:hyperlink>
      <w:hyperlink r:id="rId95">
        <w:r w:rsidDel="00000000" w:rsidR="00000000" w:rsidRPr="00000000">
          <w:rPr>
            <w:rFonts w:ascii="Times New Roman" w:cs="Times New Roman" w:eastAsia="Times New Roman" w:hAnsi="Times New Roman"/>
            <w:sz w:val="24"/>
            <w:szCs w:val="24"/>
            <w:u w:val="none"/>
            <w:rtl w:val="0"/>
          </w:rPr>
          <w:t xml:space="preserve">.</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96">
        <w:r w:rsidDel="00000000" w:rsidR="00000000" w:rsidRPr="00000000">
          <w:rPr>
            <w:rFonts w:ascii="Times New Roman" w:cs="Times New Roman" w:eastAsia="Times New Roman" w:hAnsi="Times New Roman"/>
            <w:sz w:val="24"/>
            <w:szCs w:val="24"/>
            <w:u w:val="none"/>
            <w:rtl w:val="0"/>
          </w:rPr>
          <w:t xml:space="preserve">White, Patrick. 2023. </w:t>
        </w:r>
      </w:hyperlink>
      <w:hyperlink r:id="rId97">
        <w:r w:rsidDel="00000000" w:rsidR="00000000" w:rsidRPr="00000000">
          <w:rPr>
            <w:rFonts w:ascii="Times New Roman" w:cs="Times New Roman" w:eastAsia="Times New Roman" w:hAnsi="Times New Roman"/>
            <w:i w:val="1"/>
            <w:sz w:val="24"/>
            <w:szCs w:val="24"/>
            <w:u w:val="none"/>
            <w:rtl w:val="0"/>
          </w:rPr>
          <w:t xml:space="preserve">Straightforward Statistics</w:t>
        </w:r>
      </w:hyperlink>
      <w:hyperlink r:id="rId98">
        <w:r w:rsidDel="00000000" w:rsidR="00000000" w:rsidRPr="00000000">
          <w:rPr>
            <w:rFonts w:ascii="Times New Roman" w:cs="Times New Roman" w:eastAsia="Times New Roman" w:hAnsi="Times New Roman"/>
            <w:sz w:val="24"/>
            <w:szCs w:val="24"/>
            <w:u w:val="none"/>
            <w:rtl w:val="0"/>
          </w:rPr>
          <w:t xml:space="preserve">. Policy Press.</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hyperlink r:id="rId99">
        <w:r w:rsidDel="00000000" w:rsidR="00000000" w:rsidRPr="00000000">
          <w:rPr>
            <w:rFonts w:ascii="Times New Roman" w:cs="Times New Roman" w:eastAsia="Times New Roman" w:hAnsi="Times New Roman"/>
            <w:sz w:val="24"/>
            <w:szCs w:val="24"/>
            <w:u w:val="none"/>
            <w:rtl w:val="0"/>
          </w:rPr>
          <w:t xml:space="preserve">Williams, and Idongesit. 2020. </w:t>
        </w:r>
      </w:hyperlink>
      <w:hyperlink r:id="rId100">
        <w:r w:rsidDel="00000000" w:rsidR="00000000" w:rsidRPr="00000000">
          <w:rPr>
            <w:rFonts w:ascii="Times New Roman" w:cs="Times New Roman" w:eastAsia="Times New Roman" w:hAnsi="Times New Roman"/>
            <w:i w:val="1"/>
            <w:sz w:val="24"/>
            <w:szCs w:val="24"/>
            <w:u w:val="none"/>
            <w:rtl w:val="0"/>
          </w:rPr>
          <w:t xml:space="preserve">Cross-Industry Use of Blockchain Technology and Opportunities for the Future</w:t>
        </w:r>
      </w:hyperlink>
      <w:hyperlink r:id="rId101">
        <w:r w:rsidDel="00000000" w:rsidR="00000000" w:rsidRPr="00000000">
          <w:rPr>
            <w:rFonts w:ascii="Times New Roman" w:cs="Times New Roman" w:eastAsia="Times New Roman" w:hAnsi="Times New Roman"/>
            <w:sz w:val="24"/>
            <w:szCs w:val="24"/>
            <w:u w:val="none"/>
            <w:rtl w:val="0"/>
          </w:rPr>
          <w:t xml:space="preserve">. IGI Global.</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rFonts w:ascii="Times New Roman" w:cs="Times New Roman" w:eastAsia="Times New Roman" w:hAnsi="Times New Roman"/>
          <w:sz w:val="24"/>
          <w:szCs w:val="24"/>
        </w:rPr>
      </w:pPr>
      <w:hyperlink r:id="rId102">
        <w:r w:rsidDel="00000000" w:rsidR="00000000" w:rsidRPr="00000000">
          <w:rPr>
            <w:rFonts w:ascii="Times New Roman" w:cs="Times New Roman" w:eastAsia="Times New Roman" w:hAnsi="Times New Roman"/>
            <w:sz w:val="24"/>
            <w:szCs w:val="24"/>
            <w:u w:val="none"/>
            <w:rtl w:val="0"/>
          </w:rPr>
          <w:t xml:space="preserve">Xia Jun, Sun Jing, Yang Hongbo, Pan Jiahua, Guo Tao, and Wang Weilian. 2024. “[Research on bark-frequency spectral coefficients heart sound classification algorithm based on multiple window time-frequency reassignment].” </w:t>
        </w:r>
      </w:hyperlink>
      <w:hyperlink r:id="rId103">
        <w:r w:rsidDel="00000000" w:rsidR="00000000" w:rsidRPr="00000000">
          <w:rPr>
            <w:rFonts w:ascii="Times New Roman" w:cs="Times New Roman" w:eastAsia="Times New Roman" w:hAnsi="Times New Roman"/>
            <w:i w:val="1"/>
            <w:sz w:val="24"/>
            <w:szCs w:val="24"/>
            <w:u w:val="none"/>
            <w:rtl w:val="0"/>
          </w:rPr>
          <w:t xml:space="preserve">Sheng wu yi xue gong cheng xue za zhi = Journal of biomedical engineering = Shengwu yixue </w:t>
        </w:r>
      </w:hyperlink>
      <w:hyperlink r:id="rId104">
        <w:r w:rsidDel="00000000" w:rsidR="00000000" w:rsidRPr="00000000">
          <w:rPr>
            <w:rFonts w:ascii="Times New Roman" w:cs="Times New Roman" w:eastAsia="Times New Roman" w:hAnsi="Times New Roman"/>
            <w:i w:val="1"/>
            <w:sz w:val="24"/>
            <w:szCs w:val="24"/>
            <w:u w:val="none"/>
            <w:rtl w:val="0"/>
          </w:rPr>
          <w:t xml:space="preserve">gongchengxue</w:t>
        </w:r>
      </w:hyperlink>
      <w:hyperlink r:id="rId105">
        <w:r w:rsidDel="00000000" w:rsidR="00000000" w:rsidRPr="00000000">
          <w:rPr>
            <w:rFonts w:ascii="Times New Roman" w:cs="Times New Roman" w:eastAsia="Times New Roman" w:hAnsi="Times New Roman"/>
            <w:i w:val="1"/>
            <w:sz w:val="24"/>
            <w:szCs w:val="24"/>
            <w:u w:val="none"/>
            <w:rtl w:val="0"/>
          </w:rPr>
          <w:t xml:space="preserve"> </w:t>
        </w:r>
      </w:hyperlink>
      <w:hyperlink r:id="rId106">
        <w:r w:rsidDel="00000000" w:rsidR="00000000" w:rsidRPr="00000000">
          <w:rPr>
            <w:rFonts w:ascii="Times New Roman" w:cs="Times New Roman" w:eastAsia="Times New Roman" w:hAnsi="Times New Roman"/>
            <w:i w:val="1"/>
            <w:sz w:val="24"/>
            <w:szCs w:val="24"/>
            <w:u w:val="none"/>
            <w:rtl w:val="0"/>
          </w:rPr>
          <w:t xml:space="preserve">zazhi</w:t>
        </w:r>
      </w:hyperlink>
      <w:hyperlink r:id="rId107">
        <w:r w:rsidDel="00000000" w:rsidR="00000000" w:rsidRPr="00000000">
          <w:rPr>
            <w:rFonts w:ascii="Times New Roman" w:cs="Times New Roman" w:eastAsia="Times New Roman" w:hAnsi="Times New Roman"/>
            <w:sz w:val="24"/>
            <w:szCs w:val="24"/>
            <w:u w:val="none"/>
            <w:rtl w:val="0"/>
          </w:rPr>
          <w:t xml:space="preserve"> 41 (1): 51–59.</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TABLES AND FIGURES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Table 1.</w:t>
      </w:r>
      <w:r w:rsidDel="00000000" w:rsidR="00000000" w:rsidRPr="00000000">
        <w:rPr>
          <w:rFonts w:ascii="Times New Roman" w:cs="Times New Roman" w:eastAsia="Times New Roman" w:hAnsi="Times New Roman"/>
          <w:sz w:val="24"/>
          <w:szCs w:val="24"/>
          <w:rtl w:val="0"/>
        </w:rPr>
        <w:t xml:space="preserve"> Accuracy value for SVM algorithm And KNN algorithm.</w:t>
      </w:r>
    </w:p>
    <w:tbl>
      <w:tblPr>
        <w:tblStyle w:val="Table1"/>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670"/>
        <w:gridCol w:w="3150"/>
        <w:tblGridChange w:id="0">
          <w:tblGrid>
            <w:gridCol w:w="2070"/>
            <w:gridCol w:w="2670"/>
            <w:gridCol w:w="3150"/>
          </w:tblGrid>
        </w:tblGridChange>
      </w:tblGrid>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value DECISION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value LINEAR</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76.50%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78.50%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78.80%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79.10%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78.60%</w:t>
            </w:r>
          </w:p>
        </w:tc>
      </w:tr>
    </w:tbl>
    <w:p w:rsidR="00000000" w:rsidDel="00000000" w:rsidP="00000000" w:rsidRDefault="00000000" w:rsidRPr="00000000" w14:paraId="000000C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Group Statistics analysis of SVM  algorithm (mean accuracy of </w:t>
      </w:r>
      <w:r w:rsidDel="00000000" w:rsidR="00000000" w:rsidRPr="00000000">
        <w:rPr>
          <w:rFonts w:ascii="Times New Roman" w:cs="Times New Roman" w:eastAsia="Times New Roman" w:hAnsi="Times New Roman"/>
          <w:sz w:val="24"/>
          <w:szCs w:val="24"/>
          <w:rtl w:val="0"/>
        </w:rPr>
        <w:t xml:space="preserve">.02910</w:t>
      </w:r>
      <w:r w:rsidDel="00000000" w:rsidR="00000000" w:rsidRPr="00000000">
        <w:rPr>
          <w:rFonts w:ascii="Times New Roman" w:cs="Times New Roman" w:eastAsia="Times New Roman" w:hAnsi="Times New Roman"/>
          <w:sz w:val="24"/>
          <w:szCs w:val="24"/>
          <w:rtl w:val="0"/>
        </w:rPr>
        <w:t xml:space="preserve">%) and Statistics analysis of KNN  algorithm (mean accuracy of </w:t>
      </w:r>
      <w:r w:rsidDel="00000000" w:rsidR="00000000" w:rsidRPr="00000000">
        <w:rPr>
          <w:rFonts w:ascii="Times New Roman" w:cs="Times New Roman" w:eastAsia="Times New Roman" w:hAnsi="Times New Roman"/>
          <w:sz w:val="24"/>
          <w:szCs w:val="24"/>
          <w:rtl w:val="0"/>
        </w:rPr>
        <w:t xml:space="preserve">.02910</w:t>
      </w:r>
      <w:r w:rsidDel="00000000" w:rsidR="00000000" w:rsidRPr="00000000">
        <w:rPr>
          <w:rFonts w:ascii="Times New Roman" w:cs="Times New Roman" w:eastAsia="Times New Roman" w:hAnsi="Times New Roman"/>
          <w:sz w:val="24"/>
          <w:szCs w:val="24"/>
          <w:rtl w:val="0"/>
        </w:rPr>
        <w:t xml:space="preserve">%) with Sample size, Mean, Standard deviation, Standard Error Mean. </w:t>
      </w:r>
    </w:p>
    <w:tbl>
      <w:tblPr>
        <w:tblStyle w:val="Table2"/>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305"/>
        <w:gridCol w:w="945"/>
        <w:gridCol w:w="1035"/>
        <w:gridCol w:w="1425"/>
        <w:gridCol w:w="1395"/>
        <w:tblGridChange w:id="0">
          <w:tblGrid>
            <w:gridCol w:w="1230"/>
            <w:gridCol w:w="1305"/>
            <w:gridCol w:w="945"/>
            <w:gridCol w:w="1035"/>
            <w:gridCol w:w="1425"/>
            <w:gridCol w:w="1395"/>
          </w:tblGrid>
        </w:tblGridChange>
      </w:tblGrid>
      <w:tr>
        <w:trPr>
          <w:cantSplit w:val="0"/>
          <w:trHeight w:val="360"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CD">
            <w:pPr>
              <w:spacing w:line="276" w:lineRule="auto"/>
              <w:ind w:left="60" w:righ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Statistics</w:t>
            </w:r>
          </w:p>
        </w:tc>
      </w:tr>
      <w:tr>
        <w:trPr>
          <w:cantSplit w:val="0"/>
          <w:trHeight w:val="765" w:hRule="atLeast"/>
          <w:tblHeader w:val="0"/>
        </w:trPr>
        <w:tc>
          <w:tcPr>
            <w:tcBorders>
              <w:top w:color="000000" w:space="0" w:sz="0" w:val="nil"/>
              <w:left w:color="000000" w:space="0" w:sz="5" w:val="single"/>
              <w:bottom w:color="152935"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D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D4">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D5">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D6">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D7">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Deviation</w:t>
            </w:r>
          </w:p>
        </w:tc>
        <w:tc>
          <w:tcPr>
            <w:tcBorders>
              <w:top w:color="000000" w:space="0" w:sz="0" w:val="nil"/>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D8">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Error Mean</w:t>
            </w:r>
          </w:p>
        </w:tc>
      </w:tr>
      <w:tr>
        <w:trPr>
          <w:cantSplit w:val="0"/>
          <w:trHeight w:val="360" w:hRule="atLeast"/>
          <w:tblHeader w:val="0"/>
        </w:trPr>
        <w:tc>
          <w:tcPr>
            <w:vMerge w:val="restart"/>
            <w:tcBorders>
              <w:top w:color="000000" w:space="0" w:sz="0" w:val="nil"/>
              <w:left w:color="000000" w:space="0" w:sz="5" w:val="single"/>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D9">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DA">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DB">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DC">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87.1260</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DD">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.11057</w:t>
            </w:r>
          </w:p>
        </w:tc>
        <w:tc>
          <w:tcPr>
            <w:tcBorders>
              <w:top w:color="000000" w:space="0" w:sz="0" w:val="nil"/>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DE">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.03497</w:t>
            </w:r>
          </w:p>
        </w:tc>
      </w:tr>
      <w:tr>
        <w:trPr>
          <w:cantSplit w:val="0"/>
          <w:trHeight w:val="360" w:hRule="atLeast"/>
          <w:tblHeader w:val="0"/>
        </w:trPr>
        <w:tc>
          <w:tcPr>
            <w:vMerge w:val="continue"/>
            <w:tcBorders>
              <w:top w:color="000000" w:space="0" w:sz="0" w:val="nil"/>
              <w:left w:color="000000" w:space="0" w:sz="5" w:val="single"/>
              <w:bottom w:color="152935"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E0">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1">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2">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78.4600</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3">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1.05641</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4">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.33407</w:t>
            </w:r>
          </w:p>
        </w:tc>
      </w:tr>
    </w:tbl>
    <w:p w:rsidR="00000000" w:rsidDel="00000000" w:rsidP="00000000" w:rsidRDefault="00000000" w:rsidRPr="00000000" w14:paraId="000000E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Independent Samples T test for SVM  algorithm and KNN algorithm considering variance and Statical significance of p=0.000 (p&lt;0.05) considering accuracy</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310"/>
        <w:gridCol w:w="1410"/>
        <w:gridCol w:w="1380"/>
        <w:gridCol w:w="1035"/>
        <w:gridCol w:w="1005"/>
        <w:gridCol w:w="465"/>
        <w:tblGridChange w:id="0">
          <w:tblGrid>
            <w:gridCol w:w="1230"/>
            <w:gridCol w:w="2310"/>
            <w:gridCol w:w="1410"/>
            <w:gridCol w:w="1380"/>
            <w:gridCol w:w="1035"/>
            <w:gridCol w:w="1005"/>
            <w:gridCol w:w="465"/>
          </w:tblGrid>
        </w:tblGridChange>
      </w:tblGrid>
      <w:tr>
        <w:trPr>
          <w:cantSplit w:val="0"/>
          <w:trHeight w:val="960"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E7">
            <w:pPr>
              <w:spacing w:line="276" w:lineRule="auto"/>
              <w:ind w:left="60" w:righ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Independent Samples Test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60" w:hRule="atLeast"/>
          <w:tblHeader w:val="0"/>
        </w:trPr>
        <w:tc>
          <w:tcPr>
            <w:gridSpan w:val="2"/>
            <w:vMerge w:val="restart"/>
            <w:tcBorders>
              <w:top w:color="000000" w:space="0" w:sz="0" w:val="nil"/>
              <w:left w:color="000000" w:space="0" w:sz="5" w:val="single"/>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E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F0">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Levene's Test for Equality of Variances</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F2">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t-test for Equality of Means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80" w:hRule="atLeast"/>
          <w:tblHeader w:val="0"/>
        </w:trPr>
        <w:tc>
          <w:tcPr>
            <w:gridSpan w:val="2"/>
            <w:vMerge w:val="continue"/>
            <w:tcBorders>
              <w:top w:color="000000" w:space="0" w:sz="0" w:val="nil"/>
              <w:left w:color="000000" w:space="0" w:sz="5"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line="276"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F7">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vMerge w:val="restart"/>
            <w:tcBorders>
              <w:top w:color="000000" w:space="0" w:sz="5" w:val="single"/>
              <w:left w:color="000000" w:space="0" w:sz="0" w:val="nil"/>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F8">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c>
          <w:tcPr>
            <w:vMerge w:val="restart"/>
            <w:tcBorders>
              <w:top w:color="000000" w:space="0" w:sz="0" w:val="nil"/>
              <w:left w:color="000000" w:space="0" w:sz="0" w:val="nil"/>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F9">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vMerge w:val="restart"/>
            <w:tcBorders>
              <w:top w:color="000000" w:space="0" w:sz="0" w:val="nil"/>
              <w:left w:color="000000" w:space="0" w:sz="0" w:val="nil"/>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FA">
            <w:pPr>
              <w:spacing w:line="276"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0.92529296875" w:hRule="atLeast"/>
          <w:tblHeader w:val="0"/>
        </w:trPr>
        <w:tc>
          <w:tcPr>
            <w:gridSpan w:val="2"/>
            <w:vMerge w:val="continue"/>
            <w:tcBorders>
              <w:top w:color="000000" w:space="0" w:sz="0" w:val="nil"/>
              <w:left w:color="000000" w:space="0" w:sz="5"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C">
            <w:pPr>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60" w:hRule="atLeast"/>
          <w:tblHeader w:val="0"/>
        </w:trPr>
        <w:tc>
          <w:tcPr>
            <w:vMerge w:val="restart"/>
            <w:tcBorders>
              <w:top w:color="152935" w:space="0" w:sz="5" w:val="single"/>
              <w:left w:color="000000" w:space="0" w:sz="5" w:val="single"/>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103">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152935" w:space="0" w:sz="5" w:val="single"/>
              <w:left w:color="000000" w:space="0" w:sz="0" w:val="nil"/>
              <w:bottom w:color="000000"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104">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variances assumed</w:t>
            </w:r>
          </w:p>
        </w:tc>
        <w:tc>
          <w:tcPr>
            <w:tcBorders>
              <w:top w:color="152935" w:space="0" w:sz="5" w:val="single"/>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5">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12.004</w:t>
            </w:r>
          </w:p>
        </w:tc>
        <w:tc>
          <w:tcPr>
            <w:tcBorders>
              <w:top w:color="152935" w:space="0" w:sz="5" w:val="single"/>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6">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tcBorders>
              <w:top w:color="152935" w:space="0" w:sz="5" w:val="single"/>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7">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25.800</w:t>
            </w:r>
          </w:p>
        </w:tc>
        <w:tc>
          <w:tcPr>
            <w:tcBorders>
              <w:top w:color="152935" w:space="0" w:sz="5" w:val="single"/>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8">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60" w:hRule="atLeast"/>
          <w:tblHeader w:val="0"/>
        </w:trPr>
        <w:tc>
          <w:tcPr>
            <w:vMerge w:val="continue"/>
            <w:tcBorders>
              <w:top w:color="152935" w:space="0" w:sz="5" w:val="single"/>
              <w:left w:color="000000" w:space="0" w:sz="5" w:val="single"/>
              <w:bottom w:color="152935"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10B">
            <w:pPr>
              <w:spacing w:line="276"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variances not assumed</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E">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25.800</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F">
            <w:pPr>
              <w:spacing w:line="276"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1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Fig. 1.</w:t>
      </w:r>
      <w:r w:rsidDel="00000000" w:rsidR="00000000" w:rsidRPr="00000000">
        <w:rPr>
          <w:rFonts w:ascii="Times New Roman" w:cs="Times New Roman" w:eastAsia="Times New Roman" w:hAnsi="Times New Roman"/>
          <w:sz w:val="24"/>
          <w:szCs w:val="24"/>
          <w:rtl w:val="0"/>
        </w:rPr>
        <w:t xml:space="preserve"> Bar Graph on mean accuracy of SVM  (88.83%), std.deviation (0.03497%) and KNN  (75%), std.deviation (0.33407%). X-axis:KNN vs SVM, Y-axis: Mean Accuracy with - 2 SD. </w:t>
      </w:r>
    </w:p>
    <w:p w:rsidR="00000000" w:rsidDel="00000000" w:rsidP="00000000" w:rsidRDefault="00000000" w:rsidRPr="00000000" w14:paraId="0000011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89400"/>
            <wp:effectExtent b="0" l="0" r="0" t="0"/>
            <wp:docPr id="1" name="image1.png"/>
            <a:graphic>
              <a:graphicData uri="http://schemas.openxmlformats.org/drawingml/2006/picture">
                <pic:pic>
                  <pic:nvPicPr>
                    <pic:cNvPr id="0" name="image1.png"/>
                    <pic:cNvPicPr preferRelativeResize="0"/>
                  </pic:nvPicPr>
                  <pic:blipFill>
                    <a:blip r:embed="rId108"/>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276"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Kc5urt/wnxH" TargetMode="External"/><Relationship Id="rId42" Type="http://schemas.openxmlformats.org/officeDocument/2006/relationships/hyperlink" Target="http://paperpile.com/b/Kc5urt/muEO" TargetMode="External"/><Relationship Id="rId41" Type="http://schemas.openxmlformats.org/officeDocument/2006/relationships/hyperlink" Target="http://paperpile.com/b/Kc5urt/muEO" TargetMode="External"/><Relationship Id="rId44" Type="http://schemas.openxmlformats.org/officeDocument/2006/relationships/hyperlink" Target="http://paperpile.com/b/Kc5urt/4oA6" TargetMode="External"/><Relationship Id="rId43" Type="http://schemas.openxmlformats.org/officeDocument/2006/relationships/hyperlink" Target="http://paperpile.com/b/Kc5urt/muEO" TargetMode="External"/><Relationship Id="rId46" Type="http://schemas.openxmlformats.org/officeDocument/2006/relationships/hyperlink" Target="http://paperpile.com/b/Kc5urt/4oA6" TargetMode="External"/><Relationship Id="rId45" Type="http://schemas.openxmlformats.org/officeDocument/2006/relationships/hyperlink" Target="http://paperpile.com/b/Kc5urt/4oA6" TargetMode="External"/><Relationship Id="rId107" Type="http://schemas.openxmlformats.org/officeDocument/2006/relationships/hyperlink" Target="http://paperpile.com/b/Kc5urt/EYLU" TargetMode="External"/><Relationship Id="rId106" Type="http://schemas.openxmlformats.org/officeDocument/2006/relationships/hyperlink" Target="http://paperpile.com/b/Kc5urt/EYLU" TargetMode="External"/><Relationship Id="rId105" Type="http://schemas.openxmlformats.org/officeDocument/2006/relationships/hyperlink" Target="http://paperpile.com/b/Kc5urt/EYLU" TargetMode="External"/><Relationship Id="rId104" Type="http://schemas.openxmlformats.org/officeDocument/2006/relationships/hyperlink" Target="http://paperpile.com/b/Kc5urt/EYLU" TargetMode="External"/><Relationship Id="rId108" Type="http://schemas.openxmlformats.org/officeDocument/2006/relationships/image" Target="media/image1.png"/><Relationship Id="rId48" Type="http://schemas.openxmlformats.org/officeDocument/2006/relationships/hyperlink" Target="http://paperpile.com/b/Kc5urt/4oA6" TargetMode="External"/><Relationship Id="rId47" Type="http://schemas.openxmlformats.org/officeDocument/2006/relationships/hyperlink" Target="http://dx.doi.org/10.1111/jopr.13832" TargetMode="External"/><Relationship Id="rId49" Type="http://schemas.openxmlformats.org/officeDocument/2006/relationships/hyperlink" Target="http://paperpile.com/b/Kc5urt/CujA" TargetMode="External"/><Relationship Id="rId103" Type="http://schemas.openxmlformats.org/officeDocument/2006/relationships/hyperlink" Target="http://paperpile.com/b/Kc5urt/EYLU" TargetMode="External"/><Relationship Id="rId102" Type="http://schemas.openxmlformats.org/officeDocument/2006/relationships/hyperlink" Target="http://paperpile.com/b/Kc5urt/EYLU" TargetMode="External"/><Relationship Id="rId101" Type="http://schemas.openxmlformats.org/officeDocument/2006/relationships/hyperlink" Target="http://paperpile.com/b/Kc5urt/dSHo" TargetMode="External"/><Relationship Id="rId100" Type="http://schemas.openxmlformats.org/officeDocument/2006/relationships/hyperlink" Target="http://paperpile.com/b/Kc5urt/dSHo" TargetMode="External"/><Relationship Id="rId31" Type="http://schemas.openxmlformats.org/officeDocument/2006/relationships/hyperlink" Target="https://paperpile.com/c/Kc5urt/Xwge" TargetMode="External"/><Relationship Id="rId30" Type="http://schemas.openxmlformats.org/officeDocument/2006/relationships/hyperlink" Target="https://paperpile.com/c/Kc5urt/CujA" TargetMode="External"/><Relationship Id="rId33" Type="http://schemas.openxmlformats.org/officeDocument/2006/relationships/hyperlink" Target="https://paperpile.com/c/Kc5urt/L3vP" TargetMode="External"/><Relationship Id="rId32" Type="http://schemas.openxmlformats.org/officeDocument/2006/relationships/hyperlink" Target="https://paperpile.com/c/Kc5urt/Xwge+egxn" TargetMode="External"/><Relationship Id="rId35" Type="http://schemas.openxmlformats.org/officeDocument/2006/relationships/hyperlink" Target="http://paperpile.com/b/Kc5urt/TeZB" TargetMode="External"/><Relationship Id="rId34" Type="http://schemas.openxmlformats.org/officeDocument/2006/relationships/hyperlink" Target="https://paperpile.com/c/Kc5urt/rWXp" TargetMode="External"/><Relationship Id="rId37" Type="http://schemas.openxmlformats.org/officeDocument/2006/relationships/hyperlink" Target="http://paperpile.com/b/Kc5urt/TeZB" TargetMode="External"/><Relationship Id="rId36" Type="http://schemas.openxmlformats.org/officeDocument/2006/relationships/hyperlink" Target="http://paperpile.com/b/Kc5urt/TeZB" TargetMode="External"/><Relationship Id="rId39" Type="http://schemas.openxmlformats.org/officeDocument/2006/relationships/hyperlink" Target="http://paperpile.com/b/Kc5urt/wnxH" TargetMode="External"/><Relationship Id="rId38" Type="http://schemas.openxmlformats.org/officeDocument/2006/relationships/hyperlink" Target="http://paperpile.com/b/Kc5urt/wnxH" TargetMode="External"/><Relationship Id="rId20" Type="http://schemas.openxmlformats.org/officeDocument/2006/relationships/hyperlink" Target="https://paperpile.com/c/Kc5urt/T9PQ" TargetMode="External"/><Relationship Id="rId22" Type="http://schemas.openxmlformats.org/officeDocument/2006/relationships/hyperlink" Target="https://paperpile.com/c/Kc5urt/rWXp" TargetMode="External"/><Relationship Id="rId21" Type="http://schemas.openxmlformats.org/officeDocument/2006/relationships/hyperlink" Target="https://paperpile.com/c/Kc5urt/T9PQ+vOwv" TargetMode="External"/><Relationship Id="rId24" Type="http://schemas.openxmlformats.org/officeDocument/2006/relationships/hyperlink" Target="https://paperpile.com/c/Kc5urt/rWXp" TargetMode="External"/><Relationship Id="rId23" Type="http://schemas.openxmlformats.org/officeDocument/2006/relationships/hyperlink" Target="https://paperpile.com/c/Kc5urt/rWXp+EYLU" TargetMode="External"/><Relationship Id="rId26" Type="http://schemas.openxmlformats.org/officeDocument/2006/relationships/hyperlink" Target="https://paperpile.com/c/Kc5urt/rWXp+IoiQ+wnxH" TargetMode="External"/><Relationship Id="rId25" Type="http://schemas.openxmlformats.org/officeDocument/2006/relationships/hyperlink" Target="https://paperpile.com/c/Kc5urt/rWXp+IoiQ" TargetMode="External"/><Relationship Id="rId28" Type="http://schemas.openxmlformats.org/officeDocument/2006/relationships/hyperlink" Target="https://paperpile.com/c/Kc5urt/rWXp+IoiQ+wnxH" TargetMode="External"/><Relationship Id="rId27" Type="http://schemas.openxmlformats.org/officeDocument/2006/relationships/hyperlink" Target="https://paperpile.com/c/Kc5urt/rWXp+IoiQ+wnxH" TargetMode="External"/><Relationship Id="rId29" Type="http://schemas.openxmlformats.org/officeDocument/2006/relationships/hyperlink" Target="https://paperpile.com/c/Kc5urt/6hWn" TargetMode="External"/><Relationship Id="rId95" Type="http://schemas.openxmlformats.org/officeDocument/2006/relationships/hyperlink" Target="http://paperpile.com/b/Kc5urt/IoiQ" TargetMode="External"/><Relationship Id="rId94" Type="http://schemas.openxmlformats.org/officeDocument/2006/relationships/hyperlink" Target="http://paperpile.com/b/Kc5urt/IoiQ" TargetMode="External"/><Relationship Id="rId97" Type="http://schemas.openxmlformats.org/officeDocument/2006/relationships/hyperlink" Target="http://paperpile.com/b/Kc5urt/bTzj" TargetMode="External"/><Relationship Id="rId96" Type="http://schemas.openxmlformats.org/officeDocument/2006/relationships/hyperlink" Target="http://paperpile.com/b/Kc5urt/bTzj" TargetMode="External"/><Relationship Id="rId11" Type="http://schemas.openxmlformats.org/officeDocument/2006/relationships/hyperlink" Target="https://paperpile.com/c/Kc5urt/TeZB" TargetMode="External"/><Relationship Id="rId99" Type="http://schemas.openxmlformats.org/officeDocument/2006/relationships/hyperlink" Target="http://paperpile.com/b/Kc5urt/dSHo" TargetMode="External"/><Relationship Id="rId10" Type="http://schemas.openxmlformats.org/officeDocument/2006/relationships/hyperlink" Target="https://paperpile.com/c/Kc5urt/dSHo+94u2+sBHn+keoH" TargetMode="External"/><Relationship Id="rId98" Type="http://schemas.openxmlformats.org/officeDocument/2006/relationships/hyperlink" Target="http://paperpile.com/b/Kc5urt/bTzj" TargetMode="External"/><Relationship Id="rId13" Type="http://schemas.openxmlformats.org/officeDocument/2006/relationships/hyperlink" Target="https://paperpile.com/c/Kc5urt/TeZB+gdAH+4oA6" TargetMode="External"/><Relationship Id="rId12" Type="http://schemas.openxmlformats.org/officeDocument/2006/relationships/hyperlink" Target="https://paperpile.com/c/Kc5urt/TeZB+gdAH" TargetMode="External"/><Relationship Id="rId91" Type="http://schemas.openxmlformats.org/officeDocument/2006/relationships/hyperlink" Target="http://paperpile.com/b/Kc5urt/i50w" TargetMode="External"/><Relationship Id="rId90" Type="http://schemas.openxmlformats.org/officeDocument/2006/relationships/hyperlink" Target="http://paperpile.com/b/Kc5urt/i50w" TargetMode="External"/><Relationship Id="rId93" Type="http://schemas.openxmlformats.org/officeDocument/2006/relationships/hyperlink" Target="http://paperpile.com/b/Kc5urt/IoiQ" TargetMode="External"/><Relationship Id="rId92" Type="http://schemas.openxmlformats.org/officeDocument/2006/relationships/hyperlink" Target="http://paperpile.com/b/Kc5urt/i50w" TargetMode="External"/><Relationship Id="rId15" Type="http://schemas.openxmlformats.org/officeDocument/2006/relationships/hyperlink" Target="https://paperpile.com/c/Kc5urt/rWXp" TargetMode="External"/><Relationship Id="rId14" Type="http://schemas.openxmlformats.org/officeDocument/2006/relationships/hyperlink" Target="https://paperpile.com/c/Kc5urt/TeZB+gdAH+4oA6+gnin" TargetMode="External"/><Relationship Id="rId17" Type="http://schemas.openxmlformats.org/officeDocument/2006/relationships/hyperlink" Target="https://paperpile.com/c/Kc5urt/gdAH" TargetMode="External"/><Relationship Id="rId16" Type="http://schemas.openxmlformats.org/officeDocument/2006/relationships/hyperlink" Target="https://paperpile.com/c/Kc5urt/muEO" TargetMode="External"/><Relationship Id="rId19" Type="http://schemas.openxmlformats.org/officeDocument/2006/relationships/hyperlink" Target="https://paperpile.com/c/Kc5urt/gdAH+i50w+bTzj" TargetMode="External"/><Relationship Id="rId18" Type="http://schemas.openxmlformats.org/officeDocument/2006/relationships/hyperlink" Target="https://paperpile.com/c/Kc5urt/gdAH+i50w" TargetMode="External"/><Relationship Id="rId84" Type="http://schemas.openxmlformats.org/officeDocument/2006/relationships/hyperlink" Target="http://paperpile.com/b/Kc5urt/T9PQ" TargetMode="External"/><Relationship Id="rId83" Type="http://schemas.openxmlformats.org/officeDocument/2006/relationships/hyperlink" Target="http://paperpile.com/b/Kc5urt/6hWn" TargetMode="External"/><Relationship Id="rId86" Type="http://schemas.openxmlformats.org/officeDocument/2006/relationships/hyperlink" Target="http://paperpile.com/b/Kc5urt/T9PQ" TargetMode="External"/><Relationship Id="rId85" Type="http://schemas.openxmlformats.org/officeDocument/2006/relationships/hyperlink" Target="http://paperpile.com/b/Kc5urt/T9PQ" TargetMode="External"/><Relationship Id="rId88" Type="http://schemas.openxmlformats.org/officeDocument/2006/relationships/hyperlink" Target="http://paperpile.com/b/Kc5urt/gdAH" TargetMode="External"/><Relationship Id="rId87" Type="http://schemas.openxmlformats.org/officeDocument/2006/relationships/hyperlink" Target="http://paperpile.com/b/Kc5urt/gdAH" TargetMode="External"/><Relationship Id="rId89" Type="http://schemas.openxmlformats.org/officeDocument/2006/relationships/hyperlink" Target="http://paperpile.com/b/Kc5urt/gdAH" TargetMode="External"/><Relationship Id="rId80" Type="http://schemas.openxmlformats.org/officeDocument/2006/relationships/hyperlink" Target="http://paperpile.com/b/Kc5urt/egxn" TargetMode="External"/><Relationship Id="rId82" Type="http://schemas.openxmlformats.org/officeDocument/2006/relationships/hyperlink" Target="http://paperpile.com/b/Kc5urt/6hWn" TargetMode="External"/><Relationship Id="rId81" Type="http://schemas.openxmlformats.org/officeDocument/2006/relationships/hyperlink" Target="http://paperpile.com/b/Kc5urt/6hW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Kc5urt/dSHo+94u2+sBHn" TargetMode="External"/><Relationship Id="rId5" Type="http://schemas.openxmlformats.org/officeDocument/2006/relationships/styles" Target="styles.xml"/><Relationship Id="rId6" Type="http://schemas.openxmlformats.org/officeDocument/2006/relationships/hyperlink" Target="mailto:velmuruganj.sse@saveetha.com" TargetMode="External"/><Relationship Id="rId7" Type="http://schemas.openxmlformats.org/officeDocument/2006/relationships/hyperlink" Target="https://paperpile.com/c/Kc5urt/dSHo" TargetMode="External"/><Relationship Id="rId8" Type="http://schemas.openxmlformats.org/officeDocument/2006/relationships/hyperlink" Target="https://paperpile.com/c/Kc5urt/dSHo+94u2" TargetMode="External"/><Relationship Id="rId73" Type="http://schemas.openxmlformats.org/officeDocument/2006/relationships/hyperlink" Target="http://paperpile.com/b/Kc5urt/sBHn" TargetMode="External"/><Relationship Id="rId72" Type="http://schemas.openxmlformats.org/officeDocument/2006/relationships/hyperlink" Target="http://paperpile.com/b/Kc5urt/sBHn" TargetMode="External"/><Relationship Id="rId75" Type="http://schemas.openxmlformats.org/officeDocument/2006/relationships/hyperlink" Target="http://paperpile.com/b/Kc5urt/94u2" TargetMode="External"/><Relationship Id="rId74" Type="http://schemas.openxmlformats.org/officeDocument/2006/relationships/hyperlink" Target="http://paperpile.com/b/Kc5urt/sBHn" TargetMode="External"/><Relationship Id="rId77" Type="http://schemas.openxmlformats.org/officeDocument/2006/relationships/hyperlink" Target="http://paperpile.com/b/Kc5urt/94u2" TargetMode="External"/><Relationship Id="rId76" Type="http://schemas.openxmlformats.org/officeDocument/2006/relationships/hyperlink" Target="http://paperpile.com/b/Kc5urt/94u2" TargetMode="External"/><Relationship Id="rId79" Type="http://schemas.openxmlformats.org/officeDocument/2006/relationships/hyperlink" Target="http://paperpile.com/b/Kc5urt/egxn" TargetMode="External"/><Relationship Id="rId78" Type="http://schemas.openxmlformats.org/officeDocument/2006/relationships/hyperlink" Target="http://paperpile.com/b/Kc5urt/egxn" TargetMode="External"/><Relationship Id="rId71" Type="http://schemas.openxmlformats.org/officeDocument/2006/relationships/hyperlink" Target="http://paperpile.com/b/Kc5urt/Xwge" TargetMode="External"/><Relationship Id="rId70" Type="http://schemas.openxmlformats.org/officeDocument/2006/relationships/hyperlink" Target="http://paperpile.com/b/Kc5urt/Xwge" TargetMode="External"/><Relationship Id="rId62" Type="http://schemas.openxmlformats.org/officeDocument/2006/relationships/hyperlink" Target="http://paperpile.com/b/Kc5urt/rWXp" TargetMode="External"/><Relationship Id="rId61" Type="http://schemas.openxmlformats.org/officeDocument/2006/relationships/hyperlink" Target="http://paperpile.com/b/Kc5urt/rWXp" TargetMode="External"/><Relationship Id="rId64" Type="http://schemas.openxmlformats.org/officeDocument/2006/relationships/hyperlink" Target="http://dx.doi.org/10.1002/jum.16429" TargetMode="External"/><Relationship Id="rId63" Type="http://schemas.openxmlformats.org/officeDocument/2006/relationships/hyperlink" Target="http://paperpile.com/b/Kc5urt/rWXp" TargetMode="External"/><Relationship Id="rId66" Type="http://schemas.openxmlformats.org/officeDocument/2006/relationships/hyperlink" Target="http://paperpile.com/b/Kc5urt/gnin" TargetMode="External"/><Relationship Id="rId65" Type="http://schemas.openxmlformats.org/officeDocument/2006/relationships/hyperlink" Target="http://paperpile.com/b/Kc5urt/rWXp" TargetMode="External"/><Relationship Id="rId68" Type="http://schemas.openxmlformats.org/officeDocument/2006/relationships/hyperlink" Target="http://paperpile.com/b/Kc5urt/gnin" TargetMode="External"/><Relationship Id="rId67" Type="http://schemas.openxmlformats.org/officeDocument/2006/relationships/hyperlink" Target="http://paperpile.com/b/Kc5urt/gnin" TargetMode="External"/><Relationship Id="rId60" Type="http://schemas.openxmlformats.org/officeDocument/2006/relationships/hyperlink" Target="http://paperpile.com/b/Kc5urt/vOwv" TargetMode="External"/><Relationship Id="rId69" Type="http://schemas.openxmlformats.org/officeDocument/2006/relationships/hyperlink" Target="http://paperpile.com/b/Kc5urt/Xwge" TargetMode="External"/><Relationship Id="rId51" Type="http://schemas.openxmlformats.org/officeDocument/2006/relationships/hyperlink" Target="http://paperpile.com/b/Kc5urt/CujA" TargetMode="External"/><Relationship Id="rId50" Type="http://schemas.openxmlformats.org/officeDocument/2006/relationships/hyperlink" Target="http://paperpile.com/b/Kc5urt/CujA" TargetMode="External"/><Relationship Id="rId53" Type="http://schemas.openxmlformats.org/officeDocument/2006/relationships/hyperlink" Target="http://paperpile.com/b/Kc5urt/keoH" TargetMode="External"/><Relationship Id="rId52" Type="http://schemas.openxmlformats.org/officeDocument/2006/relationships/hyperlink" Target="http://paperpile.com/b/Kc5urt/keoH" TargetMode="External"/><Relationship Id="rId55" Type="http://schemas.openxmlformats.org/officeDocument/2006/relationships/hyperlink" Target="http://paperpile.com/b/Kc5urt/L3vP" TargetMode="External"/><Relationship Id="rId54" Type="http://schemas.openxmlformats.org/officeDocument/2006/relationships/hyperlink" Target="http://paperpile.com/b/Kc5urt/keoH" TargetMode="External"/><Relationship Id="rId57" Type="http://schemas.openxmlformats.org/officeDocument/2006/relationships/hyperlink" Target="http://paperpile.com/b/Kc5urt/L3vP" TargetMode="External"/><Relationship Id="rId56" Type="http://schemas.openxmlformats.org/officeDocument/2006/relationships/hyperlink" Target="http://paperpile.com/b/Kc5urt/L3vP" TargetMode="External"/><Relationship Id="rId59" Type="http://schemas.openxmlformats.org/officeDocument/2006/relationships/hyperlink" Target="http://paperpile.com/b/Kc5urt/vOwv" TargetMode="External"/><Relationship Id="rId58" Type="http://schemas.openxmlformats.org/officeDocument/2006/relationships/hyperlink" Target="http://paperpile.com/b/Kc5urt/vOw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