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Title page</w:t>
      </w:r>
      <w:r w:rsidDel="00000000" w:rsidR="00000000" w:rsidRPr="00000000">
        <w:rPr>
          <w:rFonts w:ascii="Times New Roman" w:cs="Times New Roman" w:eastAsia="Times New Roman" w:hAnsi="Times New Roman"/>
          <w:sz w:val="28"/>
          <w:szCs w:val="28"/>
          <w:rtl w:val="0"/>
        </w:rPr>
        <w:t xml:space="preserve">:3</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Harnessing Machine Learning for laptop Price Prediction using SVM compression over linear regression.</w:t>
      </w:r>
    </w:p>
    <w:p w:rsidR="00000000" w:rsidDel="00000000" w:rsidP="00000000" w:rsidRDefault="00000000" w:rsidRPr="00000000" w14:paraId="00000004">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(n.Eragram Reddy)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(N.Eragram Reddy) </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sse/26/11/1729</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eragamreddyn1729.sse@saveetha.com</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(Dr.Saraswathi) </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 602105</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w:t>
      </w:r>
      <w:hyperlink r:id="rId6">
        <w:r w:rsidDel="00000000" w:rsidR="00000000" w:rsidRPr="00000000">
          <w:rPr>
            <w:rFonts w:ascii="Times New Roman" w:cs="Times New Roman" w:eastAsia="Times New Roman" w:hAnsi="Times New Roman"/>
            <w:sz w:val="24"/>
            <w:szCs w:val="24"/>
            <w:u w:val="single"/>
            <w:rtl w:val="0"/>
          </w:rPr>
          <w:t xml:space="preserve">.sse@saveetha.com</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 linear regression</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,algorithm,accuracy,,brand,market trends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The aim is to </w:t>
      </w:r>
      <w:r w:rsidDel="00000000" w:rsidR="00000000" w:rsidRPr="00000000">
        <w:rPr>
          <w:rFonts w:ascii="Times New Roman" w:cs="Times New Roman" w:eastAsia="Times New Roman" w:hAnsi="Times New Roman"/>
          <w:sz w:val="24"/>
          <w:szCs w:val="24"/>
          <w:rtl w:val="0"/>
        </w:rPr>
        <w:t xml:space="preserve"> Harnessing Machine Learning for laptop Price Prediction using SVM compression over linear regression.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This topic is divided into two groups: the SVM and  the linear algorithm is my propositional value . There are 20 samples in each category.Using SPSS, the significant value of the data set was identified.Moreover, a comparison between their accuracy was performed using multiple sample sizes. </w:t>
      </w: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Compared to the SVM algorithm approach, which has an accuracy of 88.83%, the linear algorithm has a better accuracy of  72.07%.</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is a significant difference between two groups with a significance value of p=0.000 (p&lt;0.05) which is a comparison of  SVM algorithm compared </w:t>
      </w:r>
      <w:r w:rsidDel="00000000" w:rsidR="00000000" w:rsidRPr="00000000">
        <w:rPr>
          <w:rFonts w:ascii="Times New Roman" w:cs="Times New Roman" w:eastAsia="Times New Roman" w:hAnsi="Times New Roman"/>
          <w:sz w:val="24"/>
          <w:szCs w:val="24"/>
          <w:rtl w:val="0"/>
        </w:rPr>
        <w:t xml:space="preserve">over</w:t>
      </w:r>
      <w:r w:rsidDel="00000000" w:rsidR="00000000" w:rsidRPr="00000000">
        <w:rPr>
          <w:rFonts w:ascii="Times New Roman" w:cs="Times New Roman" w:eastAsia="Times New Roman" w:hAnsi="Times New Roman"/>
          <w:sz w:val="24"/>
          <w:szCs w:val="24"/>
          <w:rtl w:val="0"/>
        </w:rPr>
        <w:t xml:space="preserve"> linear algorithm in laptop price prediction with improved Accuracy. </w:t>
      </w: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result shows that the SVM algorithm has a higher accuracy than the linear  algorithm, in laptop price prediction using SVM algorithm compared with linear algorithm.</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Word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Machine Learning , laptop Price ,SVM ,linear regression</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predictive modeling,algorithm,accuracy,retailers,brand,market trends.</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strategies are critical to the success of both laptop makers and retailers in the fast-paced technological industry of today. Maintaining competitiveness in the market, controlling inventories, and maximizing sales all depend on the capacity to forecast laptop pricing with accuracy</w:t>
      </w:r>
      <w:hyperlink r:id="rId7">
        <w:r w:rsidDel="00000000" w:rsidR="00000000" w:rsidRPr="00000000">
          <w:rPr>
            <w:rFonts w:ascii="Times New Roman" w:cs="Times New Roman" w:eastAsia="Times New Roman" w:hAnsi="Times New Roman"/>
            <w:sz w:val="24"/>
            <w:szCs w:val="24"/>
            <w:u w:val="none"/>
            <w:rtl w:val="0"/>
          </w:rPr>
          <w:t xml:space="preserve">(Khajeheian, Friedrichsen, and Mödinger 2018)</w:t>
        </w:r>
      </w:hyperlink>
      <w:r w:rsidDel="00000000" w:rsidR="00000000" w:rsidRPr="00000000">
        <w:rPr>
          <w:rFonts w:ascii="Times New Roman" w:cs="Times New Roman" w:eastAsia="Times New Roman" w:hAnsi="Times New Roman"/>
          <w:sz w:val="24"/>
          <w:szCs w:val="24"/>
          <w:rtl w:val="0"/>
        </w:rPr>
        <w:t xml:space="preserve">. An inventive way to address this problem is to leverage the capabilities of machine learning. Machine learning algorithms have the potential to provide significant insights into future price changes by utilizing massive volumes of data about laptop specs, market patterns, and historical pricing</w:t>
      </w:r>
      <w:hyperlink r:id="rId8">
        <w:r w:rsidDel="00000000" w:rsidR="00000000" w:rsidRPr="00000000">
          <w:rPr>
            <w:rFonts w:ascii="Times New Roman" w:cs="Times New Roman" w:eastAsia="Times New Roman" w:hAnsi="Times New Roman"/>
            <w:sz w:val="24"/>
            <w:szCs w:val="24"/>
            <w:u w:val="none"/>
            <w:rtl w:val="0"/>
          </w:rPr>
          <w:t xml:space="preserve">(Khajeheian, Friedrichsen, and Mödinger 2018)</w:t>
        </w:r>
      </w:hyperlink>
      <w:r w:rsidDel="00000000" w:rsidR="00000000" w:rsidRPr="00000000">
        <w:rPr>
          <w:rFonts w:ascii="Times New Roman" w:cs="Times New Roman" w:eastAsia="Times New Roman" w:hAnsi="Times New Roman"/>
          <w:sz w:val="24"/>
          <w:szCs w:val="24"/>
          <w:rtl w:val="0"/>
        </w:rPr>
        <w:t xml:space="preserve">. The goal of this project is to create an advanced machine learning model that is especially designed to anticipate laptop pricing. This model will provide organizations a competitive advantage in the market and enable them to make data-driven decisions</w:t>
      </w:r>
      <w:hyperlink r:id="rId9">
        <w:r w:rsidDel="00000000" w:rsidR="00000000" w:rsidRPr="00000000">
          <w:rPr>
            <w:rFonts w:ascii="Times New Roman" w:cs="Times New Roman" w:eastAsia="Times New Roman" w:hAnsi="Times New Roman"/>
            <w:sz w:val="24"/>
            <w:szCs w:val="24"/>
            <w:u w:val="none"/>
            <w:rtl w:val="0"/>
          </w:rPr>
          <w:t xml:space="preserve">(Venkatesan, Farris, and Wilcox 2021)</w:t>
        </w:r>
      </w:hyperlink>
      <w:r w:rsidDel="00000000" w:rsidR="00000000" w:rsidRPr="00000000">
        <w:rPr>
          <w:rFonts w:ascii="Times New Roman" w:cs="Times New Roman" w:eastAsia="Times New Roman" w:hAnsi="Times New Roman"/>
          <w:sz w:val="24"/>
          <w:szCs w:val="24"/>
          <w:rtl w:val="0"/>
        </w:rPr>
        <w:t xml:space="preserve">.Initially, a complete dataset containing the technical specs, brand, release date, user reviews, pricing, and other aspects of laptop models will be assembled. The predicted model would combine pertinent parameters impacting laptop prices that have been determined via meticulous feature engineering and selection. To find the best strategy for price prediction according to the market trends , a variety of machine learning techniques, such as ensemble approaches and regression, will be investigated and assessed</w:t>
      </w:r>
      <w:hyperlink r:id="rId10">
        <w:r w:rsidDel="00000000" w:rsidR="00000000" w:rsidRPr="00000000">
          <w:rPr>
            <w:rFonts w:ascii="Times New Roman" w:cs="Times New Roman" w:eastAsia="Times New Roman" w:hAnsi="Times New Roman"/>
            <w:sz w:val="24"/>
            <w:szCs w:val="24"/>
            <w:u w:val="none"/>
            <w:rtl w:val="0"/>
          </w:rPr>
          <w:t xml:space="preserve">(Elder et al. 2024)</w:t>
        </w:r>
      </w:hyperlink>
      <w:r w:rsidDel="00000000" w:rsidR="00000000" w:rsidRPr="00000000">
        <w:rPr>
          <w:rFonts w:ascii="Times New Roman" w:cs="Times New Roman" w:eastAsia="Times New Roman" w:hAnsi="Times New Roman"/>
          <w:sz w:val="24"/>
          <w:szCs w:val="24"/>
          <w:rtl w:val="0"/>
        </w:rPr>
        <w:t xml:space="preserve">. In order to guarantee precision and dependability in price forecasting, the performance of the trained models will be evaluated using the proper assessment criteria.</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primary goal is to use the trained model in a production setting, allowing for real-time price forecasts that can assist retailers, customers, and laptop manufacturers in making decisions about pricing and other aspects of their business operations</w:t>
      </w:r>
      <w:hyperlink r:id="rId11">
        <w:r w:rsidDel="00000000" w:rsidR="00000000" w:rsidRPr="00000000">
          <w:rPr>
            <w:rFonts w:ascii="Times New Roman" w:cs="Times New Roman" w:eastAsia="Times New Roman" w:hAnsi="Times New Roman"/>
            <w:sz w:val="24"/>
            <w:szCs w:val="24"/>
            <w:u w:val="none"/>
            <w:rtl w:val="0"/>
          </w:rPr>
          <w:t xml:space="preserve">(Chen et al. 2024; Yang et al. 2024)</w:t>
        </w:r>
      </w:hyperlink>
      <w:r w:rsidDel="00000000" w:rsidR="00000000" w:rsidRPr="00000000">
        <w:rPr>
          <w:rFonts w:ascii="Times New Roman" w:cs="Times New Roman" w:eastAsia="Times New Roman" w:hAnsi="Times New Roman"/>
          <w:sz w:val="24"/>
          <w:szCs w:val="24"/>
          <w:rtl w:val="0"/>
        </w:rPr>
        <w:t xml:space="preserve">. Throughout the project lifespan, ethical issues like fairness and data protection will be thoroughly addressed to ensure the proper use of machine learning technology</w:t>
      </w:r>
      <w:hyperlink r:id="rId12">
        <w:r w:rsidDel="00000000" w:rsidR="00000000" w:rsidRPr="00000000">
          <w:rPr>
            <w:rFonts w:ascii="Times New Roman" w:cs="Times New Roman" w:eastAsia="Times New Roman" w:hAnsi="Times New Roman"/>
            <w:sz w:val="24"/>
            <w:szCs w:val="24"/>
            <w:u w:val="none"/>
            <w:rtl w:val="0"/>
          </w:rPr>
          <w:t xml:space="preserve">(Chen et al. 2024)</w:t>
        </w:r>
      </w:hyperlink>
      <w:r w:rsidDel="00000000" w:rsidR="00000000" w:rsidRPr="00000000">
        <w:rPr>
          <w:rFonts w:ascii="Times New Roman" w:cs="Times New Roman" w:eastAsia="Times New Roman" w:hAnsi="Times New Roman"/>
          <w:sz w:val="24"/>
          <w:szCs w:val="24"/>
          <w:rtl w:val="0"/>
        </w:rPr>
        <w:t xml:space="preserve">. This project intends to produce a potent solution for price prediction that fosters innovation and competitiveness in the constantly changing technological landscape by fusing cutting-edge machine learning techniques with domain experience in the laptop industry according to the market trends.</w:t>
      </w:r>
      <w:hyperlink r:id="rId13">
        <w:r w:rsidDel="00000000" w:rsidR="00000000" w:rsidRPr="00000000">
          <w:rPr>
            <w:rFonts w:ascii="Times New Roman" w:cs="Times New Roman" w:eastAsia="Times New Roman" w:hAnsi="Times New Roman"/>
            <w:sz w:val="24"/>
            <w:szCs w:val="24"/>
            <w:u w:val="none"/>
            <w:rtl w:val="0"/>
          </w:rPr>
          <w:t xml:space="preserve">(Swaminathan and Deshpande 2021)</w:t>
        </w:r>
      </w:hyperlink>
      <w:r w:rsidDel="00000000" w:rsidR="00000000" w:rsidRPr="00000000">
        <w:rPr>
          <w:rtl w:val="0"/>
        </w:rPr>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Harnessing machine learning for laptop price prediction involves utilizing advanced algorithms to analyze historical pricing data, features, and trends in the laptop market. By feeding these data points into a machine learning model, predictions can be made on future laptop prices with a high degree of accuracy</w:t>
      </w:r>
      <w:hyperlink r:id="rId14">
        <w:r w:rsidDel="00000000" w:rsidR="00000000" w:rsidRPr="00000000">
          <w:rPr>
            <w:rFonts w:ascii="Times New Roman" w:cs="Times New Roman" w:eastAsia="Times New Roman" w:hAnsi="Times New Roman"/>
            <w:sz w:val="24"/>
            <w:szCs w:val="24"/>
            <w:u w:val="none"/>
            <w:rtl w:val="0"/>
          </w:rPr>
          <w:t xml:space="preserve">(Great Britain: Parliament: House of Commons: Transport Committee 2013)</w:t>
        </w:r>
      </w:hyperlink>
      <w:r w:rsidDel="00000000" w:rsidR="00000000" w:rsidRPr="00000000">
        <w:rPr>
          <w:rFonts w:ascii="Times New Roman" w:cs="Times New Roman" w:eastAsia="Times New Roman" w:hAnsi="Times New Roman"/>
          <w:sz w:val="24"/>
          <w:szCs w:val="24"/>
          <w:rtl w:val="0"/>
        </w:rPr>
        <w:t xml:space="preserve">. This technology has the potential to revolutionize the way consumers shop for laptops, by helping them make informed decisions based on predicted price changes. Additionally, businesses can benefit from this technology by adjusting their pricing strategies dynamically in response to market predictions. Overall, the application of machine learning in laptop price prediction has the potential to optimize pricing strategies and enhance the overall shopping experience for consumers</w:t>
      </w:r>
      <w:hyperlink r:id="rId15">
        <w:r w:rsidDel="00000000" w:rsidR="00000000" w:rsidRPr="00000000">
          <w:rPr>
            <w:rFonts w:ascii="Times New Roman" w:cs="Times New Roman" w:eastAsia="Times New Roman" w:hAnsi="Times New Roman"/>
            <w:sz w:val="24"/>
            <w:szCs w:val="24"/>
            <w:u w:val="none"/>
            <w:rtl w:val="0"/>
          </w:rPr>
          <w:t xml:space="preserve">(National Research Council et al. 2011)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of technology, predicting laptop prices accurately can be a challenging task. However, with the use of Support Vector Machine (SVM) and linear algorithms, accurate price predictions can be made with a high level of precision</w:t>
      </w:r>
      <w:hyperlink r:id="rId16">
        <w:r w:rsidDel="00000000" w:rsidR="00000000" w:rsidRPr="00000000">
          <w:rPr>
            <w:rFonts w:ascii="Times New Roman" w:cs="Times New Roman" w:eastAsia="Times New Roman" w:hAnsi="Times New Roman"/>
            <w:sz w:val="24"/>
            <w:szCs w:val="24"/>
            <w:u w:val="none"/>
            <w:rtl w:val="0"/>
          </w:rPr>
          <w:t xml:space="preserve">(Emmanuel 2017)</w:t>
        </w:r>
      </w:hyperlink>
      <w:r w:rsidDel="00000000" w:rsidR="00000000" w:rsidRPr="00000000">
        <w:rPr>
          <w:rFonts w:ascii="Times New Roman" w:cs="Times New Roman" w:eastAsia="Times New Roman" w:hAnsi="Times New Roman"/>
          <w:sz w:val="24"/>
          <w:szCs w:val="24"/>
          <w:rtl w:val="0"/>
        </w:rPr>
        <w:t xml:space="preserve">. These algorithms analyze various factors such as the brand, specifications, market trends, and other relevant data to forecast laptop prices effectively according to the market trends. By utilizing SVM and linear algorithms, businesses and consumers can make informed decisions when purchasing laptops, ensuring they get the best value for their money. The integration of these algorithms in predicting laptop prices not only benefits the customers but also helps companies in setting competitive prices in the market. With the increasing demand for laptops, having accurate price predictions is essential for both buyers and sellers to make informed choices and stay ahead in the ever-evolving tech landscape</w:t>
      </w:r>
      <w:hyperlink r:id="rId17">
        <w:r w:rsidDel="00000000" w:rsidR="00000000" w:rsidRPr="00000000">
          <w:rPr>
            <w:rFonts w:ascii="Times New Roman" w:cs="Times New Roman" w:eastAsia="Times New Roman" w:hAnsi="Times New Roman"/>
            <w:sz w:val="24"/>
            <w:szCs w:val="24"/>
            <w:u w:val="none"/>
            <w:rtl w:val="0"/>
          </w:rPr>
          <w:t xml:space="preserve">(Yun et al. 2024)</w:t>
        </w:r>
      </w:hyperlink>
      <w:r w:rsidDel="00000000" w:rsidR="00000000" w:rsidRPr="00000000">
        <w:rPr>
          <w:rtl w:val="0"/>
        </w:rPr>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study setting was in the Machine Learning lab, Saveetha School of Engineering, Saveetha Institute of Medical and Technical Sciences. A total of two sample groups were used in the research, with one group using the SVM algorithm and the other group using the linear regression algorithm</w:t>
      </w:r>
      <w:hyperlink r:id="rId18">
        <w:r w:rsidDel="00000000" w:rsidR="00000000" w:rsidRPr="00000000">
          <w:rPr>
            <w:rFonts w:ascii="Times New Roman" w:cs="Times New Roman" w:eastAsia="Times New Roman" w:hAnsi="Times New Roman"/>
            <w:sz w:val="24"/>
            <w:szCs w:val="24"/>
            <w:u w:val="none"/>
            <w:rtl w:val="0"/>
          </w:rPr>
          <w:t xml:space="preserve">(Ma, Han, and Zhang 2024)</w:t>
        </w:r>
      </w:hyperlink>
      <w:r w:rsidDel="00000000" w:rsidR="00000000" w:rsidRPr="00000000">
        <w:rPr>
          <w:rFonts w:ascii="Times New Roman" w:cs="Times New Roman" w:eastAsia="Times New Roman" w:hAnsi="Times New Roman"/>
          <w:sz w:val="24"/>
          <w:szCs w:val="24"/>
          <w:rtl w:val="0"/>
        </w:rPr>
        <w:t xml:space="preserve">. The sample size of each group was set at 30, based on G power estimation, with a pre-test power of 80%, a threshold of 0.05%, and an accuracy of 88.83%. Additionally, a collection of stock datasets was downloaded from the Kaggle repository</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Data was gathered from the open-source website IEEE-dataport.org, which contained a database of (8932) columns and (18) rows. This database was then utilized to estimate software effort using the SVM algorithm and linear regression  algorithm. The research was evaluated for display using the Computer Vision feature of Google Collab software. The hardware used for the study included an LENOVO i5 processor with 16GB RAM, and the system was set up with a 64-bit Windows OS, 64-bit processor, and 512GB SSD</w:t>
      </w:r>
      <w:hyperlink r:id="rId19">
        <w:r w:rsidDel="00000000" w:rsidR="00000000" w:rsidRPr="00000000">
          <w:rPr>
            <w:rFonts w:ascii="Times New Roman" w:cs="Times New Roman" w:eastAsia="Times New Roman" w:hAnsi="Times New Roman"/>
            <w:sz w:val="24"/>
            <w:szCs w:val="24"/>
            <w:u w:val="none"/>
            <w:rtl w:val="0"/>
          </w:rPr>
          <w:t xml:space="preserve">(Englander and Wong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Algorithm:</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Regression and classification problems are both handled by the strong and adaptable machine learning technique known as SVM</w:t>
      </w:r>
      <w:hyperlink r:id="rId20">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Fonts w:ascii="Times New Roman" w:cs="Times New Roman" w:eastAsia="Times New Roman" w:hAnsi="Times New Roman"/>
          <w:sz w:val="24"/>
          <w:szCs w:val="24"/>
          <w:rtl w:val="0"/>
        </w:rPr>
        <w:t xml:space="preserve">. Its foundation is the idea of locating the ideal hyperplane, which, in the case of regression, predicts the target variable or divides the data points into distinct classes.The primary goal of SVM is to identify the hyperplane that optimizes the distance between the data points and the so-called hyper or the margin between the classes</w:t>
      </w:r>
      <w:hyperlink r:id="rId21">
        <w:r w:rsidDel="00000000" w:rsidR="00000000" w:rsidRPr="00000000">
          <w:rPr>
            <w:rFonts w:ascii="Times New Roman" w:cs="Times New Roman" w:eastAsia="Times New Roman" w:hAnsi="Times New Roman"/>
            <w:sz w:val="24"/>
            <w:szCs w:val="24"/>
            <w:u w:val="none"/>
            <w:rtl w:val="0"/>
          </w:rPr>
          <w:t xml:space="preserve">(Soman, Loganathan, and Ajay 2009; Qiu, Wang, and Hu 2024)</w:t>
        </w:r>
      </w:hyperlink>
      <w:r w:rsidDel="00000000" w:rsidR="00000000" w:rsidRPr="00000000">
        <w:rPr>
          <w:rFonts w:ascii="Times New Roman" w:cs="Times New Roman" w:eastAsia="Times New Roman" w:hAnsi="Times New Roman"/>
          <w:sz w:val="24"/>
          <w:szCs w:val="24"/>
          <w:rtl w:val="0"/>
        </w:rPr>
        <w:t xml:space="preserve">. "Margin of separation" refers to this margin, while "maximum-margin hyperplane" refers to the hyperplane that maximizes it. By resolving an optimization issue involving decreasing the classification error and maximizing the margin, the SVM algorithm seeks to locate this hyperplane</w:t>
      </w:r>
      <w:hyperlink r:id="rId22">
        <w:r w:rsidDel="00000000" w:rsidR="00000000" w:rsidRPr="00000000">
          <w:rPr>
            <w:rFonts w:ascii="Times New Roman" w:cs="Times New Roman" w:eastAsia="Times New Roman" w:hAnsi="Times New Roman"/>
            <w:sz w:val="24"/>
            <w:szCs w:val="24"/>
            <w:u w:val="none"/>
            <w:rtl w:val="0"/>
          </w:rPr>
          <w:t xml:space="preserve">(Soman, Loganathan, and Ajay 2009; Spence 2018)</w:t>
        </w:r>
      </w:hyperlink>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sz w:val="24"/>
            <w:szCs w:val="24"/>
            <w:u w:val="none"/>
            <w:rtl w:val="0"/>
          </w:rPr>
          <w:t xml:space="preserve">(Soman, Loganathan, and Ajay 2009)</w:t>
        </w:r>
      </w:hyperlink>
      <w:r w:rsidDel="00000000" w:rsidR="00000000" w:rsidRPr="00000000">
        <w:rPr>
          <w:rtl w:val="0"/>
        </w:rPr>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Pseudocode for SVM Algorithm</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slope and intercept of the regression line. These can be initialized to zero.</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Calculate the mean and variance of the training data. This is necessary to normalize the data and improve the accuracy of the model.</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Calculate the covariance between the independent variables and the dependent variable. This is necessary to calculate the slope of the regression line.</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Calculate the slope of the regression line. This is done by dividing the covariance between the independent variables and the dependent variable by the variance of the independent variables.</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the y-intercept of the regression line. This is done by subtracting the product of the slope of the SVM line and the mean of the independent variables from the mean of the dependent variable.</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Train the decision tree model. This involves passing the training data to the SVM algorithm.</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Save the trained model. This can be done by pickling the model.</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Load the trained model. This can be done by unpickling the model.</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Predict the accuracy value for laptop price prediction. This involves passing the independent variables for the new prediction to the trained model.</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Print the predicted accuracy value.</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KNN Algorithm:</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addition, the research aims to assess the effectiveness of the developed linear regression model by means of meticulous testing and validation protocols. Performance indicators like mean squared error (MSE) and R-squared coefficient (R²) are used to evaluate the model's resilience and accuracy. The goal of the project is to optimize the prediction performance of the linear regression model through iterative refinement and validation</w:t>
      </w:r>
      <w:hyperlink r:id="rId24">
        <w:r w:rsidDel="00000000" w:rsidR="00000000" w:rsidRPr="00000000">
          <w:rPr>
            <w:rFonts w:ascii="Times New Roman" w:cs="Times New Roman" w:eastAsia="Times New Roman" w:hAnsi="Times New Roman"/>
            <w:sz w:val="24"/>
            <w:szCs w:val="24"/>
            <w:u w:val="none"/>
            <w:rtl w:val="0"/>
          </w:rPr>
          <w:t xml:space="preserve">(Pathak and </w:t>
        </w:r>
      </w:hyperlink>
      <w:hyperlink r:id="rId25">
        <w:r w:rsidDel="00000000" w:rsidR="00000000" w:rsidRPr="00000000">
          <w:rPr>
            <w:rFonts w:ascii="Times New Roman" w:cs="Times New Roman" w:eastAsia="Times New Roman" w:hAnsi="Times New Roman"/>
            <w:sz w:val="24"/>
            <w:szCs w:val="24"/>
            <w:u w:val="none"/>
            <w:rtl w:val="0"/>
          </w:rPr>
          <w:t xml:space="preserve">Hota</w:t>
        </w:r>
      </w:hyperlink>
      <w:hyperlink r:id="rId26">
        <w:r w:rsidDel="00000000" w:rsidR="00000000" w:rsidRPr="00000000">
          <w:rPr>
            <w:rFonts w:ascii="Times New Roman" w:cs="Times New Roman" w:eastAsia="Times New Roman" w:hAnsi="Times New Roman"/>
            <w:sz w:val="24"/>
            <w:szCs w:val="24"/>
            <w:u w:val="none"/>
            <w:rtl w:val="0"/>
          </w:rPr>
          <w:t xml:space="preserve"> 2017)</w:t>
        </w:r>
      </w:hyperlink>
      <w:r w:rsidDel="00000000" w:rsidR="00000000" w:rsidRPr="00000000">
        <w:rPr>
          <w:rFonts w:ascii="Times New Roman" w:cs="Times New Roman" w:eastAsia="Times New Roman" w:hAnsi="Times New Roman"/>
          <w:sz w:val="24"/>
          <w:szCs w:val="24"/>
          <w:rtl w:val="0"/>
        </w:rPr>
        <w:t xml:space="preserve">. Ultimately, stakeholders may use the predictive power of linear regression to enhance inventory management, drive informed decision-making in the highly competitive laptop market, and guide pricing strategies by implementing the learned model into a manufacturing setting.In order to create a prediction model that can accurately estimate laptop costs, this research uses linear regression. Through an exploration of the complex relationships that exist between different laptop characteristics and their respective market values, this project aims to provide stakeholders with practical knowledge to effectively navigate the competitive technological market environment</w:t>
      </w:r>
      <w:hyperlink r:id="rId27">
        <w:r w:rsidDel="00000000" w:rsidR="00000000" w:rsidRPr="00000000">
          <w:rPr>
            <w:rFonts w:ascii="Times New Roman" w:cs="Times New Roman" w:eastAsia="Times New Roman" w:hAnsi="Times New Roman"/>
            <w:sz w:val="24"/>
            <w:szCs w:val="24"/>
            <w:u w:val="none"/>
            <w:rtl w:val="0"/>
          </w:rPr>
          <w:t xml:space="preserve">(Rajaguru and Prabhakar 2017)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Pseudocode for KNN  Algorithm:</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training dataset for machine learning models.</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assortment of test datasets.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Load the training data. This includes loading the independent variables and the dependent variable.</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Initialize the linear  model. This can be done using a library such as sci-kit-learn.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Train the linear model. This involves passing the training data to the linear algorithm.</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4.Save the trained model. This can be done by pickling the model.</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5.Load the trained model. This can be done by unpickling the model.</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Predict the accuracy value for laptop price prediction. This involves passing the independent variables for the new patient to the trained model.</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Print the predicted accuracy value.</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worth noting that the testing configuration for this project encompasses both software and hardware aspects. In particular, the laptop in use features an LENOVO i5 processor from the 12th generation, 16GB of RAM, an x86-based processor, a 64-bit operating system, and a hard drive. The software employed is Python-based and runs on the Windows 11 platform. Once the program execution is complete, the accuracy value will be presented. The laptop is connected to the internet via Wi-Fi, and for code development, collaborative searches can be performed using Google Python via the Chrome browser. Execute the code, save the file to a designated folder on a USB drive, and log in with the associated email ID. Running the code will yield accuracy metrics and generate graphical outputs. This Python-based software continues to run seamlessly within the Windows 11 environment. Upon program completion, the accuracy results are promptly displayed. Wi-Fi connectivity facilitates internet access for the laptop, and collaborative searches via Chrome to access Google Python are employed for code development. Execute the program, save the output file in a designated folder on the USB drive, and log in with the relevant email ID to obtain accuracy metrics and visual representations.</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SPSS is a statistical analysis program. The independent variable in this work is ('price', 'resolution_width', 'spec_rating'). The dependent variable in this work is. For each group(“</w:t>
      </w:r>
      <w:r w:rsidDel="00000000" w:rsidR="00000000" w:rsidRPr="00000000">
        <w:rPr>
          <w:rFonts w:ascii="Times New Roman" w:cs="Times New Roman" w:eastAsia="Times New Roman" w:hAnsi="Times New Roman"/>
          <w:sz w:val="24"/>
          <w:szCs w:val="24"/>
          <w:rtl w:val="0"/>
        </w:rPr>
        <w:t xml:space="preserve">display_size</w:t>
      </w:r>
      <w:r w:rsidDel="00000000" w:rsidR="00000000" w:rsidRPr="00000000">
        <w:rPr>
          <w:rFonts w:ascii="Times New Roman" w:cs="Times New Roman" w:eastAsia="Times New Roman" w:hAnsi="Times New Roman"/>
          <w:sz w:val="24"/>
          <w:szCs w:val="24"/>
          <w:rtl w:val="0"/>
        </w:rPr>
        <w:t xml:space="preserve">”), the suggested scheme used twenty iterations, with expected correctness logged and analyzed. An independent sample T-test was used to determine the significance of the two groups.</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Table 1 shows the accuracy value for comparison of the SVM Algorithm and linear regression . Table 2 represents the Group statistics results which depict the SVM Algorithm with mean accuracy of 88.83% and standard deviation .</w:t>
      </w:r>
      <w:r w:rsidDel="00000000" w:rsidR="00000000" w:rsidRPr="00000000">
        <w:rPr>
          <w:rFonts w:ascii="Times New Roman" w:cs="Times New Roman" w:eastAsia="Times New Roman" w:hAnsi="Times New Roman"/>
          <w:sz w:val="24"/>
          <w:szCs w:val="24"/>
          <w:rtl w:val="0"/>
        </w:rPr>
        <w:t xml:space="preserve">04383%</w:t>
      </w:r>
      <w:r w:rsidDel="00000000" w:rsidR="00000000" w:rsidRPr="00000000">
        <w:rPr>
          <w:rFonts w:ascii="Times New Roman" w:cs="Times New Roman" w:eastAsia="Times New Roman" w:hAnsi="Times New Roman"/>
          <w:sz w:val="24"/>
          <w:szCs w:val="24"/>
          <w:rtl w:val="0"/>
        </w:rPr>
        <w:t xml:space="preserve">, linear regression  Algorithm has a mean accuracy of </w:t>
      </w:r>
      <w:r w:rsidDel="00000000" w:rsidR="00000000" w:rsidRPr="00000000">
        <w:rPr>
          <w:rFonts w:ascii="Times New Roman" w:cs="Times New Roman" w:eastAsia="Times New Roman" w:hAnsi="Times New Roman"/>
          <w:sz w:val="24"/>
          <w:szCs w:val="24"/>
          <w:rtl w:val="0"/>
        </w:rPr>
        <w:t xml:space="preserve">72.0290</w:t>
      </w:r>
      <w:r w:rsidDel="00000000" w:rsidR="00000000" w:rsidRPr="00000000">
        <w:rPr>
          <w:rFonts w:ascii="Times New Roman" w:cs="Times New Roman" w:eastAsia="Times New Roman" w:hAnsi="Times New Roman"/>
          <w:sz w:val="24"/>
          <w:szCs w:val="24"/>
          <w:rtl w:val="0"/>
        </w:rPr>
        <w:t xml:space="preserve">% and the standard deviation is </w:t>
      </w:r>
      <w:r w:rsidDel="00000000" w:rsidR="00000000" w:rsidRPr="00000000">
        <w:rPr>
          <w:rFonts w:ascii="Times New Roman" w:cs="Times New Roman" w:eastAsia="Times New Roman" w:hAnsi="Times New Roman"/>
          <w:sz w:val="24"/>
          <w:szCs w:val="24"/>
          <w:rtl w:val="0"/>
        </w:rPr>
        <w:t xml:space="preserve">12758%</w:t>
      </w:r>
      <w:r w:rsidDel="00000000" w:rsidR="00000000" w:rsidRPr="00000000">
        <w:rPr>
          <w:rFonts w:ascii="Times New Roman" w:cs="Times New Roman" w:eastAsia="Times New Roman" w:hAnsi="Times New Roman"/>
          <w:sz w:val="24"/>
          <w:szCs w:val="24"/>
          <w:rtl w:val="0"/>
        </w:rPr>
        <w:t xml:space="preserve">. Enhancement SVM Algorithm provides better performance when compared to linear regression  Algorithm. Table 3 shows the independent samples T-test value for N SVM Algorithm and linear regression Algorithm with Mean difference as </w:t>
      </w:r>
      <w:r w:rsidDel="00000000" w:rsidR="00000000" w:rsidRPr="00000000">
        <w:rPr>
          <w:rFonts w:ascii="Times New Roman" w:cs="Times New Roman" w:eastAsia="Times New Roman" w:hAnsi="Times New Roman"/>
          <w:sz w:val="24"/>
          <w:szCs w:val="24"/>
          <w:rtl w:val="0"/>
        </w:rPr>
        <w:t xml:space="preserve">01386%</w:t>
      </w:r>
      <w:r w:rsidDel="00000000" w:rsidR="00000000" w:rsidRPr="00000000">
        <w:rPr>
          <w:rFonts w:ascii="Times New Roman" w:cs="Times New Roman" w:eastAsia="Times New Roman" w:hAnsi="Times New Roman"/>
          <w:sz w:val="24"/>
          <w:szCs w:val="24"/>
          <w:rtl w:val="0"/>
        </w:rPr>
        <w:t xml:space="preserve">, and std Error Difference as </w:t>
      </w:r>
      <w:r w:rsidDel="00000000" w:rsidR="00000000" w:rsidRPr="00000000">
        <w:rPr>
          <w:rFonts w:ascii="Times New Roman" w:cs="Times New Roman" w:eastAsia="Times New Roman" w:hAnsi="Times New Roman"/>
          <w:sz w:val="24"/>
          <w:szCs w:val="24"/>
          <w:rtl w:val="0"/>
        </w:rPr>
        <w:t xml:space="preserve">04034%.</w:t>
      </w:r>
      <w:r w:rsidDel="00000000" w:rsidR="00000000" w:rsidRPr="00000000">
        <w:rPr>
          <w:rFonts w:ascii="Times New Roman" w:cs="Times New Roman" w:eastAsia="Times New Roman" w:hAnsi="Times New Roman"/>
          <w:sz w:val="24"/>
          <w:szCs w:val="24"/>
          <w:rtl w:val="0"/>
        </w:rPr>
        <w:t xml:space="preserve">Significance value is observed as p=0.000 (p&lt;0.05).</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bar graph comparison of the mean of accuracy on the SVM Algorithm and linear regression  Algorithm. The mean accuracy of the SVM Algorithm is 88.83% and the linear regression  Algorithm is 72.07%. Compare with both SVM and linear regression </w:t>
      </w:r>
      <w:r w:rsidDel="00000000" w:rsidR="00000000" w:rsidRPr="00000000">
        <w:rPr>
          <w:rFonts w:ascii="Times New Roman" w:cs="Times New Roman" w:eastAsia="Times New Roman" w:hAnsi="Times New Roman"/>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The SVM Algorithm has more accuracy.</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technology industry, there is a lot of potential for laptop price prediction through the use of machine learning techniques, especially linear regression. The created linear regression model offers important insights into price dynamics by exploring the nuances of laptop characteristics and market trends</w:t>
      </w:r>
      <w:hyperlink r:id="rId28">
        <w:r w:rsidDel="00000000" w:rsidR="00000000" w:rsidRPr="00000000">
          <w:rPr>
            <w:rFonts w:ascii="Times New Roman" w:cs="Times New Roman" w:eastAsia="Times New Roman" w:hAnsi="Times New Roman"/>
            <w:sz w:val="24"/>
            <w:szCs w:val="24"/>
            <w:rtl w:val="0"/>
          </w:rPr>
          <w:t xml:space="preserve">(Logan 2014; Murphy 2009)</w:t>
        </w:r>
      </w:hyperlink>
      <w:r w:rsidDel="00000000" w:rsidR="00000000" w:rsidRPr="00000000">
        <w:rPr>
          <w:rFonts w:ascii="Times New Roman" w:cs="Times New Roman" w:eastAsia="Times New Roman" w:hAnsi="Times New Roman"/>
          <w:sz w:val="24"/>
          <w:szCs w:val="24"/>
          <w:rtl w:val="0"/>
        </w:rPr>
        <w:t xml:space="preserve">. By means of feature engineering and selection, the model pinpoints crucial features that impact laptop pricing, providing stakeholders with an all-encompassing comprehension of industry need and customer inclinations. It's crucial to understand the drawbacks of linear regression, notably the presumption that the independent and dependent variables have a linear relationship. In practice, there may be non-linearities or interactions in the connection between laptop pricing and specifications that linear regression may not be able to fully capture according to the market trends.</w:t>
      </w:r>
      <w:hyperlink r:id="rId29">
        <w:r w:rsidDel="00000000" w:rsidR="00000000" w:rsidRPr="00000000">
          <w:rPr>
            <w:rFonts w:ascii="Times New Roman" w:cs="Times New Roman" w:eastAsia="Times New Roman" w:hAnsi="Times New Roman"/>
            <w:sz w:val="24"/>
            <w:szCs w:val="24"/>
            <w:rtl w:val="0"/>
          </w:rPr>
          <w:t xml:space="preserve">(Logan 2014)</w:t>
        </w:r>
      </w:hyperlink>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representativeness and quality of the training dataset have a major impact on how well the linear regression model performs. Problems with data sparsity, outliers, and biases can have a big effect on how well the model works and how generalizable it is. Thus, it is essential to make ongoing efforts to improve the diversity and quality of the data in order to guarantee the prediction model's resilience and dependability</w:t>
      </w:r>
      <w:hyperlink r:id="rId30">
        <w:r w:rsidDel="00000000" w:rsidR="00000000" w:rsidRPr="00000000">
          <w:rPr>
            <w:rFonts w:ascii="Times New Roman" w:cs="Times New Roman" w:eastAsia="Times New Roman" w:hAnsi="Times New Roman"/>
            <w:sz w:val="24"/>
            <w:szCs w:val="24"/>
            <w:rtl w:val="0"/>
          </w:rPr>
          <w:t xml:space="preserve">(Barhoumi et al. 2022)</w:t>
        </w:r>
      </w:hyperlink>
      <w:r w:rsidDel="00000000" w:rsidR="00000000" w:rsidRPr="00000000">
        <w:rPr>
          <w:rFonts w:ascii="Times New Roman" w:cs="Times New Roman" w:eastAsia="Times New Roman" w:hAnsi="Times New Roman"/>
          <w:sz w:val="24"/>
          <w:szCs w:val="24"/>
          <w:rtl w:val="0"/>
        </w:rPr>
        <w:t xml:space="preserve">. Furthermore, the interpretability of the linear regression model is a clear benefit since it allows stakeholders to understand the fundamental aspects influencing laptop costs. Businesses may determine the relative relevance of various aspects and adjust pricing strategies by looking at the model's coefficients.</w:t>
      </w:r>
      <w:hyperlink r:id="rId31">
        <w:r w:rsidDel="00000000" w:rsidR="00000000" w:rsidRPr="00000000">
          <w:rPr>
            <w:rFonts w:ascii="Times New Roman" w:cs="Times New Roman" w:eastAsia="Times New Roman" w:hAnsi="Times New Roman"/>
            <w:sz w:val="24"/>
            <w:szCs w:val="24"/>
            <w:rtl w:val="0"/>
          </w:rPr>
          <w:t xml:space="preserve">(Mills 2002)</w:t>
        </w:r>
      </w:hyperlink>
      <w:r w:rsidDel="00000000" w:rsidR="00000000" w:rsidRPr="00000000">
        <w:rPr>
          <w:rtl w:val="0"/>
        </w:rPr>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even while linear regression offers a strong basis for price prediction, it might not be able to fully capture the intricate patterns and nonlinear correlations that are present in the laptop market</w:t>
      </w:r>
      <w:hyperlink r:id="rId32">
        <w:r w:rsidDel="00000000" w:rsidR="00000000" w:rsidRPr="00000000">
          <w:rPr>
            <w:rFonts w:ascii="Times New Roman" w:cs="Times New Roman" w:eastAsia="Times New Roman" w:hAnsi="Times New Roman"/>
            <w:sz w:val="24"/>
            <w:szCs w:val="24"/>
            <w:rtl w:val="0"/>
          </w:rPr>
          <w:t xml:space="preserve">(Matloff 2017)</w:t>
        </w:r>
      </w:hyperlink>
      <w:r w:rsidDel="00000000" w:rsidR="00000000" w:rsidRPr="00000000">
        <w:rPr>
          <w:rFonts w:ascii="Times New Roman" w:cs="Times New Roman" w:eastAsia="Times New Roman" w:hAnsi="Times New Roman"/>
          <w:sz w:val="24"/>
          <w:szCs w:val="24"/>
          <w:rtl w:val="0"/>
        </w:rPr>
        <w:t xml:space="preserve">. Therefore, investigating more sophisticated machine learning strategies, such ensemble approaches or neural networks, may provide opportunities for increasing forecast accuracy. Furthermore, adding outside variables like competitive pricing tactics or economic data may improve the model's resilience and predictive ability. Through the adoption of a multifaceted strategy for price prediction, companies may efficiently traverse the complex dynamics of the technology market by capitalizing on the advantages of linear regression and enhancing it with supplementary methods.</w:t>
      </w:r>
      <w:hyperlink r:id="rId33">
        <w:r w:rsidDel="00000000" w:rsidR="00000000" w:rsidRPr="00000000">
          <w:rPr>
            <w:rFonts w:ascii="Times New Roman" w:cs="Times New Roman" w:eastAsia="Times New Roman" w:hAnsi="Times New Roman"/>
            <w:sz w:val="24"/>
            <w:szCs w:val="24"/>
            <w:rtl w:val="0"/>
          </w:rPr>
          <w:t xml:space="preserve">(Elder et al. 2024)</w:t>
        </w:r>
      </w:hyperlink>
      <w:r w:rsidDel="00000000" w:rsidR="00000000" w:rsidRPr="00000000">
        <w:rPr>
          <w:rtl w:val="0"/>
        </w:rPr>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Laptop price prediction using SVM algorithm compared with linear regression  algorithm In this study, Laptop price prediction using a SVM has an accuracy of 88.83%, and linear regression algorithm has an accuracy of 72.07%. The experimental result shows that the gaining of knowledge by accuracy value was improved by the SVM Algorithm. By comparing both, the SVM algorithm is more accurate than the linear regression algorithm. The discussion of the research paper also proves that the SVM algorithm method has better accuracy than the linear regression  algorithm accuracy.</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DECLARATION</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conflict of interests in this manuscript</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 was involved in data collection, data analysis, and manuscript writing. Author (guide) was involved in conceptualization, data validation, and critical review of manuscript.</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Acknowledgement</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providing the necessary Infrastructure to carry out this work successfully.</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We thank the following organizations for providing financial support that enabled us to complete the study.</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1.Saveetha Institute of Medical and Technical Sciences.</w:t>
      </w:r>
    </w:p>
    <w:p w:rsidR="00000000" w:rsidDel="00000000" w:rsidP="00000000" w:rsidRDefault="00000000" w:rsidRPr="00000000" w14:paraId="0000006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2.Saveetha School of Engineering</w:t>
      </w:r>
    </w:p>
    <w:p w:rsidR="00000000" w:rsidDel="00000000" w:rsidP="00000000" w:rsidRDefault="00000000" w:rsidRPr="00000000" w14:paraId="0000006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3.Saveetha University.</w:t>
      </w:r>
    </w:p>
    <w:p w:rsidR="00000000" w:rsidDel="00000000" w:rsidP="00000000" w:rsidRDefault="00000000" w:rsidRPr="00000000" w14:paraId="0000006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u w:val="none"/>
            <w:rtl w:val="0"/>
          </w:rPr>
          <w:t xml:space="preserve">Barhoumi, Karim, Seung Mo Choi, Tara Iyer, Jiakun Li, Franck Ouattara, Mr Andrew J. Tiffin, and Jiaxiong Yao. 2022. </w:t>
        </w:r>
      </w:hyperlink>
      <w:hyperlink r:id="rId35">
        <w:r w:rsidDel="00000000" w:rsidR="00000000" w:rsidRPr="00000000">
          <w:rPr>
            <w:rFonts w:ascii="Times New Roman" w:cs="Times New Roman" w:eastAsia="Times New Roman" w:hAnsi="Times New Roman"/>
            <w:i w:val="1"/>
            <w:sz w:val="24"/>
            <w:szCs w:val="24"/>
            <w:u w:val="none"/>
            <w:rtl w:val="0"/>
          </w:rPr>
          <w:t xml:space="preserve">Overcoming Data Sparsity: A Machine Learning Approach to Track the Real-Time Impact of COVID-19 in Sub-Saharan Africa</w:t>
        </w:r>
      </w:hyperlink>
      <w:hyperlink r:id="rId36">
        <w:r w:rsidDel="00000000" w:rsidR="00000000" w:rsidRPr="00000000">
          <w:rPr>
            <w:rFonts w:ascii="Times New Roman" w:cs="Times New Roman" w:eastAsia="Times New Roman" w:hAnsi="Times New Roman"/>
            <w:sz w:val="24"/>
            <w:szCs w:val="24"/>
            <w:u w:val="none"/>
            <w:rtl w:val="0"/>
          </w:rPr>
          <w:t xml:space="preserve">. International Monetary Fund.</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u w:val="none"/>
            <w:rtl w:val="0"/>
          </w:rPr>
          <w:t xml:space="preserve">Chen, Chao, Yuxi He, Ying Ni, Zhanming Tang, and Wensheng Zhang. 2024. “Identification of Crosstalk Genes Relating to ECM-Receptor Interaction Genes in MASH and DN Using Bioinformatics and Machine Learning.” </w:t>
        </w:r>
      </w:hyperlink>
      <w:hyperlink r:id="rId38">
        <w:r w:rsidDel="00000000" w:rsidR="00000000" w:rsidRPr="00000000">
          <w:rPr>
            <w:rFonts w:ascii="Times New Roman" w:cs="Times New Roman" w:eastAsia="Times New Roman" w:hAnsi="Times New Roman"/>
            <w:i w:val="1"/>
            <w:sz w:val="24"/>
            <w:szCs w:val="24"/>
            <w:u w:val="none"/>
            <w:rtl w:val="0"/>
          </w:rPr>
          <w:t xml:space="preserve">Journal of Cellular and Molecular Medicine</w:t>
        </w:r>
      </w:hyperlink>
      <w:hyperlink r:id="rId39">
        <w:r w:rsidDel="00000000" w:rsidR="00000000" w:rsidRPr="00000000">
          <w:rPr>
            <w:rFonts w:ascii="Times New Roman" w:cs="Times New Roman" w:eastAsia="Times New Roman" w:hAnsi="Times New Roman"/>
            <w:sz w:val="24"/>
            <w:szCs w:val="24"/>
            <w:u w:val="none"/>
            <w:rtl w:val="0"/>
          </w:rPr>
          <w:t xml:space="preserve"> 28 (6): e18156.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u w:val="none"/>
            <w:rtl w:val="0"/>
          </w:rPr>
          <w:t xml:space="preserve">Elder, Greg J., Nayantara Santhi, Amelia R. Robson, Pamela Alfonso-Miller, Kai Spiegelhalder, and Jason G. Ellis. 2024. “An Online Behavioural Self-Help Intervention Rapidly Improves Acute Insomnia Severity and Subjective Mood during the COVID-19 Pandemic: A Stratified Randomised Controlled Trial.” </w:t>
        </w:r>
      </w:hyperlink>
      <w:hyperlink r:id="rId41">
        <w:r w:rsidDel="00000000" w:rsidR="00000000" w:rsidRPr="00000000">
          <w:rPr>
            <w:rFonts w:ascii="Times New Roman" w:cs="Times New Roman" w:eastAsia="Times New Roman" w:hAnsi="Times New Roman"/>
            <w:i w:val="1"/>
            <w:sz w:val="24"/>
            <w:szCs w:val="24"/>
            <w:u w:val="none"/>
            <w:rtl w:val="0"/>
          </w:rPr>
          <w:t xml:space="preserve">Sleep</w:t>
        </w:r>
      </w:hyperlink>
      <w:hyperlink r:id="rId42">
        <w:r w:rsidDel="00000000" w:rsidR="00000000" w:rsidRPr="00000000">
          <w:rPr>
            <w:rFonts w:ascii="Times New Roman" w:cs="Times New Roman" w:eastAsia="Times New Roman" w:hAnsi="Times New Roman"/>
            <w:sz w:val="24"/>
            <w:szCs w:val="24"/>
            <w:u w:val="none"/>
            <w:rtl w:val="0"/>
          </w:rPr>
          <w:t xml:space="preserve">, March. https://doi.org/</w:t>
        </w:r>
      </w:hyperlink>
      <w:hyperlink r:id="rId43">
        <w:r w:rsidDel="00000000" w:rsidR="00000000" w:rsidRPr="00000000">
          <w:rPr>
            <w:rFonts w:ascii="Times New Roman" w:cs="Times New Roman" w:eastAsia="Times New Roman" w:hAnsi="Times New Roman"/>
            <w:sz w:val="24"/>
            <w:szCs w:val="24"/>
            <w:u w:val="none"/>
            <w:rtl w:val="0"/>
          </w:rPr>
          <w:t xml:space="preserve">10.1093/sleep/zsae059</w:t>
        </w:r>
      </w:hyperlink>
      <w:hyperlink r:id="rId44">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45">
        <w:r w:rsidDel="00000000" w:rsidR="00000000" w:rsidRPr="00000000">
          <w:rPr>
            <w:rFonts w:ascii="Times New Roman" w:cs="Times New Roman" w:eastAsia="Times New Roman" w:hAnsi="Times New Roman"/>
            <w:sz w:val="24"/>
            <w:szCs w:val="24"/>
            <w:u w:val="none"/>
            <w:rtl w:val="0"/>
          </w:rPr>
          <w:t xml:space="preserve">Emmanuel, Emegha. 2017. </w:t>
        </w:r>
      </w:hyperlink>
      <w:hyperlink r:id="rId46">
        <w:r w:rsidDel="00000000" w:rsidR="00000000" w:rsidRPr="00000000">
          <w:rPr>
            <w:rFonts w:ascii="Times New Roman" w:cs="Times New Roman" w:eastAsia="Times New Roman" w:hAnsi="Times New Roman"/>
            <w:i w:val="1"/>
            <w:sz w:val="24"/>
            <w:szCs w:val="24"/>
            <w:u w:val="none"/>
            <w:rtl w:val="0"/>
          </w:rPr>
          <w:t xml:space="preserve">Binary Options Trading Techniques for Accurate Price Direction: Trading Strategies That Help Traders to Systematically Predict Price Direction with Absolute Accuracy</w:t>
        </w:r>
      </w:hyperlink>
      <w:hyperlink r:id="rId47">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u w:val="none"/>
            <w:rtl w:val="0"/>
          </w:rPr>
          <w:t xml:space="preserve">Englander, Irv, and Wilson Wong. 2021. </w:t>
        </w:r>
      </w:hyperlink>
      <w:hyperlink r:id="rId49">
        <w:r w:rsidDel="00000000" w:rsidR="00000000" w:rsidRPr="00000000">
          <w:rPr>
            <w:rFonts w:ascii="Times New Roman" w:cs="Times New Roman" w:eastAsia="Times New Roman" w:hAnsi="Times New Roman"/>
            <w:i w:val="1"/>
            <w:sz w:val="24"/>
            <w:szCs w:val="24"/>
            <w:u w:val="none"/>
            <w:rtl w:val="0"/>
          </w:rPr>
          <w:t xml:space="preserve">The Architecture of Computer Hardware, Systems Software, and Networking: An Information Technology Approach</w:t>
        </w:r>
      </w:hyperlink>
      <w:hyperlink r:id="rId50">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u w:val="none"/>
            <w:rtl w:val="0"/>
          </w:rPr>
          <w:t xml:space="preserve">Great Britain: Parliament: House of Commons: Transport Committee. 2013. </w:t>
        </w:r>
      </w:hyperlink>
      <w:hyperlink r:id="rId52">
        <w:r w:rsidDel="00000000" w:rsidR="00000000" w:rsidRPr="00000000">
          <w:rPr>
            <w:rFonts w:ascii="Times New Roman" w:cs="Times New Roman" w:eastAsia="Times New Roman" w:hAnsi="Times New Roman"/>
            <w:i w:val="1"/>
            <w:sz w:val="24"/>
            <w:szCs w:val="24"/>
            <w:u w:val="none"/>
            <w:rtl w:val="0"/>
          </w:rPr>
          <w:t xml:space="preserve">House of Commons - Transport Committee: High Speed Rail: On Track? - HC 851: On Track?, Ninth Report of Session 2013-14, Report, Together with Formal Minutes Relating to the Report</w:t>
        </w:r>
      </w:hyperlink>
      <w:hyperlink r:id="rId53">
        <w:r w:rsidDel="00000000" w:rsidR="00000000" w:rsidRPr="00000000">
          <w:rPr>
            <w:rFonts w:ascii="Times New Roman" w:cs="Times New Roman" w:eastAsia="Times New Roman" w:hAnsi="Times New Roman"/>
            <w:sz w:val="24"/>
            <w:szCs w:val="24"/>
            <w:u w:val="none"/>
            <w:rtl w:val="0"/>
          </w:rPr>
          <w:t xml:space="preserve">. The Stationery Office.</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u w:val="none"/>
            <w:rtl w:val="0"/>
          </w:rPr>
          <w:t xml:space="preserve">Khajeheian, Datis, Mike Friedrichsen, and Wilfried Mödinger. 2018. </w:t>
        </w:r>
      </w:hyperlink>
      <w:hyperlink r:id="rId55">
        <w:r w:rsidDel="00000000" w:rsidR="00000000" w:rsidRPr="00000000">
          <w:rPr>
            <w:rFonts w:ascii="Times New Roman" w:cs="Times New Roman" w:eastAsia="Times New Roman" w:hAnsi="Times New Roman"/>
            <w:i w:val="1"/>
            <w:sz w:val="24"/>
            <w:szCs w:val="24"/>
            <w:u w:val="none"/>
            <w:rtl w:val="0"/>
          </w:rPr>
          <w:t xml:space="preserve">Competitiveness in Emerging Markets: Market Dynamics in the Age of Disruptive Technologies</w:t>
        </w:r>
      </w:hyperlink>
      <w:hyperlink r:id="rId56">
        <w:r w:rsidDel="00000000" w:rsidR="00000000" w:rsidRPr="00000000">
          <w:rPr>
            <w:rFonts w:ascii="Times New Roman" w:cs="Times New Roman" w:eastAsia="Times New Roman" w:hAnsi="Times New Roman"/>
            <w:sz w:val="24"/>
            <w:szCs w:val="24"/>
            <w:u w:val="none"/>
            <w:rtl w:val="0"/>
          </w:rPr>
          <w:t xml:space="preserve">. Springer.</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u w:val="none"/>
            <w:rtl w:val="0"/>
          </w:rPr>
          <w:t xml:space="preserve">Logan, Tina. 2014. </w:t>
        </w:r>
      </w:hyperlink>
      <w:hyperlink r:id="rId58">
        <w:r w:rsidDel="00000000" w:rsidR="00000000" w:rsidRPr="00000000">
          <w:rPr>
            <w:rFonts w:ascii="Times New Roman" w:cs="Times New Roman" w:eastAsia="Times New Roman" w:hAnsi="Times New Roman"/>
            <w:i w:val="1"/>
            <w:sz w:val="24"/>
            <w:szCs w:val="24"/>
            <w:u w:val="none"/>
            <w:rtl w:val="0"/>
          </w:rPr>
          <w:t xml:space="preserve">Profiting from Market Trends: Simple Tools and Techniques for Mastering Trend Analysis</w:t>
        </w:r>
      </w:hyperlink>
      <w:hyperlink r:id="rId59">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u w:val="none"/>
            <w:rtl w:val="0"/>
          </w:rPr>
          <w:t xml:space="preserve">Matloff, Norman. 2017. </w:t>
        </w:r>
      </w:hyperlink>
      <w:hyperlink r:id="rId61">
        <w:r w:rsidDel="00000000" w:rsidR="00000000" w:rsidRPr="00000000">
          <w:rPr>
            <w:rFonts w:ascii="Times New Roman" w:cs="Times New Roman" w:eastAsia="Times New Roman" w:hAnsi="Times New Roman"/>
            <w:i w:val="1"/>
            <w:sz w:val="24"/>
            <w:szCs w:val="24"/>
            <w:u w:val="none"/>
            <w:rtl w:val="0"/>
          </w:rPr>
          <w:t xml:space="preserve">Statistical Regression and Classification: From Linear Models to Machine Learning</w:t>
        </w:r>
      </w:hyperlink>
      <w:hyperlink r:id="rId62">
        <w:r w:rsidDel="00000000" w:rsidR="00000000" w:rsidRPr="00000000">
          <w:rPr>
            <w:rFonts w:ascii="Times New Roman" w:cs="Times New Roman" w:eastAsia="Times New Roman" w:hAnsi="Times New Roman"/>
            <w:sz w:val="24"/>
            <w:szCs w:val="24"/>
            <w:u w:val="none"/>
            <w:rtl w:val="0"/>
          </w:rPr>
          <w:t xml:space="preserve">. CRC Press.</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u w:val="none"/>
            <w:rtl w:val="0"/>
          </w:rPr>
          <w:t xml:space="preserve">Ma, Xuesi, Xiang Han, and Lina Zhang. 2024. “An Improved K-Nearest Neighbor Algorithm for Recognition and Classification of Thyroid Nodules.” </w:t>
        </w:r>
      </w:hyperlink>
      <w:hyperlink r:id="rId64">
        <w:r w:rsidDel="00000000" w:rsidR="00000000" w:rsidRPr="00000000">
          <w:rPr>
            <w:rFonts w:ascii="Times New Roman" w:cs="Times New Roman" w:eastAsia="Times New Roman" w:hAnsi="Times New Roman"/>
            <w:i w:val="1"/>
            <w:sz w:val="24"/>
            <w:szCs w:val="24"/>
            <w:u w:val="none"/>
            <w:rtl w:val="0"/>
          </w:rPr>
          <w:t xml:space="preserve">Journal of Ultrasound in Medicine: Official Journal of the American Institute of Ultrasound in Medicine</w:t>
        </w:r>
      </w:hyperlink>
      <w:hyperlink r:id="rId65">
        <w:r w:rsidDel="00000000" w:rsidR="00000000" w:rsidRPr="00000000">
          <w:rPr>
            <w:rFonts w:ascii="Times New Roman" w:cs="Times New Roman" w:eastAsia="Times New Roman" w:hAnsi="Times New Roman"/>
            <w:sz w:val="24"/>
            <w:szCs w:val="24"/>
            <w:u w:val="none"/>
            <w:rtl w:val="0"/>
          </w:rPr>
          <w:t xml:space="preserve">, February. https://doi.org/</w:t>
        </w:r>
      </w:hyperlink>
      <w:hyperlink r:id="rId66">
        <w:r w:rsidDel="00000000" w:rsidR="00000000" w:rsidRPr="00000000">
          <w:rPr>
            <w:rFonts w:ascii="Times New Roman" w:cs="Times New Roman" w:eastAsia="Times New Roman" w:hAnsi="Times New Roman"/>
            <w:sz w:val="24"/>
            <w:szCs w:val="24"/>
            <w:u w:val="none"/>
            <w:rtl w:val="0"/>
          </w:rPr>
          <w:t xml:space="preserve">10.1002/jum.16429</w:t>
        </w:r>
      </w:hyperlink>
      <w:hyperlink r:id="rId67">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sz w:val="24"/>
            <w:szCs w:val="24"/>
            <w:u w:val="none"/>
            <w:rtl w:val="0"/>
          </w:rPr>
          <w:t xml:space="preserve">Mills, Gordon. 2002. </w:t>
        </w:r>
      </w:hyperlink>
      <w:hyperlink r:id="rId69">
        <w:r w:rsidDel="00000000" w:rsidR="00000000" w:rsidRPr="00000000">
          <w:rPr>
            <w:rFonts w:ascii="Times New Roman" w:cs="Times New Roman" w:eastAsia="Times New Roman" w:hAnsi="Times New Roman"/>
            <w:i w:val="1"/>
            <w:sz w:val="24"/>
            <w:szCs w:val="24"/>
            <w:u w:val="none"/>
            <w:rtl w:val="0"/>
          </w:rPr>
          <w:t xml:space="preserve">Retail Pricing Strategies and Market Power</w:t>
        </w:r>
      </w:hyperlink>
      <w:hyperlink r:id="rId70">
        <w:r w:rsidDel="00000000" w:rsidR="00000000" w:rsidRPr="00000000">
          <w:rPr>
            <w:rFonts w:ascii="Times New Roman" w:cs="Times New Roman" w:eastAsia="Times New Roman" w:hAnsi="Times New Roman"/>
            <w:sz w:val="24"/>
            <w:szCs w:val="24"/>
            <w:u w:val="none"/>
            <w:rtl w:val="0"/>
          </w:rPr>
          <w:t xml:space="preserve">. Melbourne Univ. Publishing.</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71">
        <w:r w:rsidDel="00000000" w:rsidR="00000000" w:rsidRPr="00000000">
          <w:rPr>
            <w:rFonts w:ascii="Times New Roman" w:cs="Times New Roman" w:eastAsia="Times New Roman" w:hAnsi="Times New Roman"/>
            <w:sz w:val="24"/>
            <w:szCs w:val="24"/>
            <w:u w:val="none"/>
            <w:rtl w:val="0"/>
          </w:rPr>
          <w:t xml:space="preserve">Murphy, John J. 2009. </w:t>
        </w:r>
      </w:hyperlink>
      <w:hyperlink r:id="rId72">
        <w:r w:rsidDel="00000000" w:rsidR="00000000" w:rsidRPr="00000000">
          <w:rPr>
            <w:rFonts w:ascii="Times New Roman" w:cs="Times New Roman" w:eastAsia="Times New Roman" w:hAnsi="Times New Roman"/>
            <w:i w:val="1"/>
            <w:sz w:val="24"/>
            <w:szCs w:val="24"/>
            <w:u w:val="none"/>
            <w:rtl w:val="0"/>
          </w:rPr>
          <w:t xml:space="preserve">The Visual Investor: How to Spot Market Trends</w:t>
        </w:r>
      </w:hyperlink>
      <w:hyperlink r:id="rId73">
        <w:r w:rsidDel="00000000" w:rsidR="00000000" w:rsidRPr="00000000">
          <w:rPr>
            <w:rFonts w:ascii="Times New Roman" w:cs="Times New Roman" w:eastAsia="Times New Roman" w:hAnsi="Times New Roman"/>
            <w:sz w:val="24"/>
            <w:szCs w:val="24"/>
            <w:u w:val="none"/>
            <w:rtl w:val="0"/>
          </w:rPr>
          <w:t xml:space="preserve">. John Wiley &amp; Sons.</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74">
        <w:r w:rsidDel="00000000" w:rsidR="00000000" w:rsidRPr="00000000">
          <w:rPr>
            <w:rFonts w:ascii="Times New Roman" w:cs="Times New Roman" w:eastAsia="Times New Roman" w:hAnsi="Times New Roman"/>
            <w:sz w:val="24"/>
            <w:szCs w:val="24"/>
            <w:u w:val="none"/>
            <w:rtl w:val="0"/>
          </w:rPr>
          <w:t xml:space="preserve">National Research Council, Division on Engineering and Physical Sciences, Computer Science and Telecommunications Board, and Committee on Sustaining Growth in Computing Performance. 2011. </w:t>
        </w:r>
      </w:hyperlink>
      <w:hyperlink r:id="rId75">
        <w:r w:rsidDel="00000000" w:rsidR="00000000" w:rsidRPr="00000000">
          <w:rPr>
            <w:rFonts w:ascii="Times New Roman" w:cs="Times New Roman" w:eastAsia="Times New Roman" w:hAnsi="Times New Roman"/>
            <w:i w:val="1"/>
            <w:sz w:val="24"/>
            <w:szCs w:val="24"/>
            <w:u w:val="none"/>
            <w:rtl w:val="0"/>
          </w:rPr>
          <w:t xml:space="preserve">The Future of Computing Performance: Game Over or Next Level?</w:t>
        </w:r>
      </w:hyperlink>
      <w:hyperlink r:id="rId76">
        <w:r w:rsidDel="00000000" w:rsidR="00000000" w:rsidRPr="00000000">
          <w:rPr>
            <w:rFonts w:ascii="Times New Roman" w:cs="Times New Roman" w:eastAsia="Times New Roman" w:hAnsi="Times New Roman"/>
            <w:sz w:val="24"/>
            <w:szCs w:val="24"/>
            <w:u w:val="none"/>
            <w:rtl w:val="0"/>
          </w:rPr>
          <w:t xml:space="preserve"> National Academies Press.</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u w:val="none"/>
            <w:rtl w:val="0"/>
          </w:rPr>
          <w:t xml:space="preserve">Pathak, Sudhir, and Soudamini Hota. 2017. </w:t>
        </w:r>
      </w:hyperlink>
      <w:hyperlink r:id="rId78">
        <w:r w:rsidDel="00000000" w:rsidR="00000000" w:rsidRPr="00000000">
          <w:rPr>
            <w:rFonts w:ascii="Times New Roman" w:cs="Times New Roman" w:eastAsia="Times New Roman" w:hAnsi="Times New Roman"/>
            <w:i w:val="1"/>
            <w:sz w:val="24"/>
            <w:szCs w:val="24"/>
            <w:u w:val="none"/>
            <w:rtl w:val="0"/>
          </w:rPr>
          <w:t xml:space="preserve">KNN Classifier Based Approach for Multi-Class Sentiment Analysis of Twitter Data</w:t>
        </w:r>
      </w:hyperlink>
      <w:hyperlink r:id="rId79">
        <w:r w:rsidDel="00000000" w:rsidR="00000000" w:rsidRPr="00000000">
          <w:rPr>
            <w:rFonts w:ascii="Times New Roman" w:cs="Times New Roman" w:eastAsia="Times New Roman" w:hAnsi="Times New Roman"/>
            <w:sz w:val="24"/>
            <w:szCs w:val="24"/>
            <w:u w:val="none"/>
            <w:rtl w:val="0"/>
          </w:rPr>
          <w:t xml:space="preserve">.</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u w:val="none"/>
            <w:rtl w:val="0"/>
          </w:rPr>
          <w:t xml:space="preserve">Qiu, Wentao, Bing Wang, and Xiong Hu. 2024. “Rolling Bearing Fault Diagnosis Based on RQA with STD and WOA-SVM.” </w:t>
        </w:r>
      </w:hyperlink>
      <w:hyperlink r:id="rId81">
        <w:r w:rsidDel="00000000" w:rsidR="00000000" w:rsidRPr="00000000">
          <w:rPr>
            <w:rFonts w:ascii="Times New Roman" w:cs="Times New Roman" w:eastAsia="Times New Roman" w:hAnsi="Times New Roman"/>
            <w:i w:val="1"/>
            <w:sz w:val="24"/>
            <w:szCs w:val="24"/>
            <w:u w:val="none"/>
            <w:rtl w:val="0"/>
          </w:rPr>
          <w:t xml:space="preserve">Heliyon</w:t>
        </w:r>
      </w:hyperlink>
      <w:hyperlink r:id="rId82">
        <w:r w:rsidDel="00000000" w:rsidR="00000000" w:rsidRPr="00000000">
          <w:rPr>
            <w:rFonts w:ascii="Times New Roman" w:cs="Times New Roman" w:eastAsia="Times New Roman" w:hAnsi="Times New Roman"/>
            <w:sz w:val="24"/>
            <w:szCs w:val="24"/>
            <w:u w:val="none"/>
            <w:rtl w:val="0"/>
          </w:rPr>
          <w:t xml:space="preserve"> 10 (4): e26141.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sz w:val="24"/>
            <w:szCs w:val="24"/>
            <w:u w:val="none"/>
            <w:rtl w:val="0"/>
          </w:rPr>
          <w:t xml:space="preserve">Rajaguru, Harikumar, and Sunil Kumar Prabhakar. 2017. </w:t>
        </w:r>
      </w:hyperlink>
      <w:hyperlink r:id="rId84">
        <w:r w:rsidDel="00000000" w:rsidR="00000000" w:rsidRPr="00000000">
          <w:rPr>
            <w:rFonts w:ascii="Times New Roman" w:cs="Times New Roman" w:eastAsia="Times New Roman" w:hAnsi="Times New Roman"/>
            <w:i w:val="1"/>
            <w:sz w:val="24"/>
            <w:szCs w:val="24"/>
            <w:u w:val="none"/>
            <w:rtl w:val="0"/>
          </w:rPr>
          <w:t xml:space="preserve">KNN Classifier and K-Means Clustering for Robust Classification of Epilepsy from EEG Signals. A Detailed Analysis</w:t>
        </w:r>
      </w:hyperlink>
      <w:hyperlink r:id="rId85">
        <w:r w:rsidDel="00000000" w:rsidR="00000000" w:rsidRPr="00000000">
          <w:rPr>
            <w:rFonts w:ascii="Times New Roman" w:cs="Times New Roman" w:eastAsia="Times New Roman" w:hAnsi="Times New Roman"/>
            <w:sz w:val="24"/>
            <w:szCs w:val="24"/>
            <w:u w:val="none"/>
            <w:rtl w:val="0"/>
          </w:rPr>
          <w:t xml:space="preserve">. Anchor Academic Publishing.</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sz w:val="24"/>
            <w:szCs w:val="24"/>
            <w:u w:val="none"/>
            <w:rtl w:val="0"/>
          </w:rPr>
          <w:t xml:space="preserve">Soman, K. P., R. Loganathan, and V. Ajay. 2009. </w:t>
        </w:r>
      </w:hyperlink>
      <w:hyperlink r:id="rId87">
        <w:r w:rsidDel="00000000" w:rsidR="00000000" w:rsidRPr="00000000">
          <w:rPr>
            <w:rFonts w:ascii="Times New Roman" w:cs="Times New Roman" w:eastAsia="Times New Roman" w:hAnsi="Times New Roman"/>
            <w:i w:val="1"/>
            <w:sz w:val="24"/>
            <w:szCs w:val="24"/>
            <w:u w:val="none"/>
            <w:rtl w:val="0"/>
          </w:rPr>
          <w:t xml:space="preserve">Machine Learning with SVM and Other Kernel Methods</w:t>
        </w:r>
      </w:hyperlink>
      <w:hyperlink r:id="rId88">
        <w:r w:rsidDel="00000000" w:rsidR="00000000" w:rsidRPr="00000000">
          <w:rPr>
            <w:rFonts w:ascii="Times New Roman" w:cs="Times New Roman" w:eastAsia="Times New Roman" w:hAnsi="Times New Roman"/>
            <w:sz w:val="24"/>
            <w:szCs w:val="24"/>
            <w:u w:val="none"/>
            <w:rtl w:val="0"/>
          </w:rPr>
          <w:t xml:space="preserve">. PHI Learning Pvt. Ltd.</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89">
        <w:r w:rsidDel="00000000" w:rsidR="00000000" w:rsidRPr="00000000">
          <w:rPr>
            <w:rFonts w:ascii="Times New Roman" w:cs="Times New Roman" w:eastAsia="Times New Roman" w:hAnsi="Times New Roman"/>
            <w:sz w:val="24"/>
            <w:szCs w:val="24"/>
            <w:u w:val="none"/>
            <w:rtl w:val="0"/>
          </w:rPr>
          <w:t xml:space="preserve">Spence, J. David. 2018. “Stroke Prevention: Editorial to Accompany June Issue of SVN.” </w:t>
        </w:r>
      </w:hyperlink>
      <w:hyperlink r:id="rId90">
        <w:r w:rsidDel="00000000" w:rsidR="00000000" w:rsidRPr="00000000">
          <w:rPr>
            <w:rFonts w:ascii="Times New Roman" w:cs="Times New Roman" w:eastAsia="Times New Roman" w:hAnsi="Times New Roman"/>
            <w:i w:val="1"/>
            <w:sz w:val="24"/>
            <w:szCs w:val="24"/>
            <w:u w:val="none"/>
            <w:rtl w:val="0"/>
          </w:rPr>
          <w:t xml:space="preserve">Stroke and Vascular Neurology</w:t>
        </w:r>
      </w:hyperlink>
      <w:hyperlink r:id="rId91">
        <w:r w:rsidDel="00000000" w:rsidR="00000000" w:rsidRPr="00000000">
          <w:rPr>
            <w:rFonts w:ascii="Times New Roman" w:cs="Times New Roman" w:eastAsia="Times New Roman" w:hAnsi="Times New Roman"/>
            <w:sz w:val="24"/>
            <w:szCs w:val="24"/>
            <w:u w:val="none"/>
            <w:rtl w:val="0"/>
          </w:rPr>
          <w:t xml:space="preserve"> 3 (2): 43.</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92">
        <w:r w:rsidDel="00000000" w:rsidR="00000000" w:rsidRPr="00000000">
          <w:rPr>
            <w:rFonts w:ascii="Times New Roman" w:cs="Times New Roman" w:eastAsia="Times New Roman" w:hAnsi="Times New Roman"/>
            <w:sz w:val="24"/>
            <w:szCs w:val="24"/>
            <w:u w:val="none"/>
            <w:rtl w:val="0"/>
          </w:rPr>
          <w:t xml:space="preserve">Swaminathan, Jayashankar M., and Vinayak Deshpande. 2021. </w:t>
        </w:r>
      </w:hyperlink>
      <w:hyperlink r:id="rId93">
        <w:r w:rsidDel="00000000" w:rsidR="00000000" w:rsidRPr="00000000">
          <w:rPr>
            <w:rFonts w:ascii="Times New Roman" w:cs="Times New Roman" w:eastAsia="Times New Roman" w:hAnsi="Times New Roman"/>
            <w:i w:val="1"/>
            <w:sz w:val="24"/>
            <w:szCs w:val="24"/>
            <w:u w:val="none"/>
            <w:rtl w:val="0"/>
          </w:rPr>
          <w:t xml:space="preserve">Responsible Business Operations: Challenges and Opportunities</w:t>
        </w:r>
      </w:hyperlink>
      <w:hyperlink r:id="rId94">
        <w:r w:rsidDel="00000000" w:rsidR="00000000" w:rsidRPr="00000000">
          <w:rPr>
            <w:rFonts w:ascii="Times New Roman" w:cs="Times New Roman" w:eastAsia="Times New Roman" w:hAnsi="Times New Roman"/>
            <w:sz w:val="24"/>
            <w:szCs w:val="24"/>
            <w:u w:val="none"/>
            <w:rtl w:val="0"/>
          </w:rPr>
          <w:t xml:space="preserve">. Springer Nature.</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u w:val="none"/>
            <w:rtl w:val="0"/>
          </w:rPr>
          <w:t xml:space="preserve">Venkatesan, Rajkumar, Paul W. Farris, and Ronald T. Wilcox. 2021. </w:t>
        </w:r>
      </w:hyperlink>
      <w:hyperlink r:id="rId96">
        <w:r w:rsidDel="00000000" w:rsidR="00000000" w:rsidRPr="00000000">
          <w:rPr>
            <w:rFonts w:ascii="Times New Roman" w:cs="Times New Roman" w:eastAsia="Times New Roman" w:hAnsi="Times New Roman"/>
            <w:i w:val="1"/>
            <w:sz w:val="24"/>
            <w:szCs w:val="24"/>
            <w:u w:val="none"/>
            <w:rtl w:val="0"/>
          </w:rPr>
          <w:t xml:space="preserve">Marketing Analytics: Essential Tools for Data-Driven Decisions</w:t>
        </w:r>
      </w:hyperlink>
      <w:hyperlink r:id="rId97">
        <w:r w:rsidDel="00000000" w:rsidR="00000000" w:rsidRPr="00000000">
          <w:rPr>
            <w:rFonts w:ascii="Times New Roman" w:cs="Times New Roman" w:eastAsia="Times New Roman" w:hAnsi="Times New Roman"/>
            <w:sz w:val="24"/>
            <w:szCs w:val="24"/>
            <w:u w:val="none"/>
            <w:rtl w:val="0"/>
          </w:rPr>
          <w:t xml:space="preserve">. University of Virginia Press.</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98">
        <w:r w:rsidDel="00000000" w:rsidR="00000000" w:rsidRPr="00000000">
          <w:rPr>
            <w:rFonts w:ascii="Times New Roman" w:cs="Times New Roman" w:eastAsia="Times New Roman" w:hAnsi="Times New Roman"/>
            <w:sz w:val="24"/>
            <w:szCs w:val="24"/>
            <w:u w:val="none"/>
            <w:rtl w:val="0"/>
          </w:rPr>
          <w:t xml:space="preserve">Yang, Phillip C., Alokkumar Jha, William Xu, Zitao Song, Patrick Jamp, and Jeffrey J. Teuteberg. 2024. “Cloud-Based Machine Learning Platform to Predict Clinical Outcomes at Home for Patients With Cardiovascular Conditions Discharged From Hospital: Clinical Trial.” </w:t>
        </w:r>
      </w:hyperlink>
      <w:hyperlink r:id="rId99">
        <w:r w:rsidDel="00000000" w:rsidR="00000000" w:rsidRPr="00000000">
          <w:rPr>
            <w:rFonts w:ascii="Times New Roman" w:cs="Times New Roman" w:eastAsia="Times New Roman" w:hAnsi="Times New Roman"/>
            <w:i w:val="1"/>
            <w:sz w:val="24"/>
            <w:szCs w:val="24"/>
            <w:u w:val="none"/>
            <w:rtl w:val="0"/>
          </w:rPr>
          <w:t xml:space="preserve">JMIR Cardio</w:t>
        </w:r>
      </w:hyperlink>
      <w:hyperlink r:id="rId100">
        <w:r w:rsidDel="00000000" w:rsidR="00000000" w:rsidRPr="00000000">
          <w:rPr>
            <w:rFonts w:ascii="Times New Roman" w:cs="Times New Roman" w:eastAsia="Times New Roman" w:hAnsi="Times New Roman"/>
            <w:sz w:val="24"/>
            <w:szCs w:val="24"/>
            <w:u w:val="none"/>
            <w:rtl w:val="0"/>
          </w:rPr>
          <w:t xml:space="preserve"> 8 (March): e45130.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sz w:val="24"/>
            <w:szCs w:val="24"/>
            <w:u w:val="none"/>
            <w:rtl w:val="0"/>
          </w:rPr>
          <w:t xml:space="preserve">Yun, Po, Yingtong Zhou, Chenghui Liu, Yaqi Wu, and Di Pan. 2024. “Forecasting China Carbon Price Using an Error-Corrected Secondary Decomposition Hybrid Model Integrated Fuzzy Dispersion Entropy and Deep Learning Paradigm.” </w:t>
        </w:r>
      </w:hyperlink>
      <w:hyperlink r:id="rId102">
        <w:r w:rsidDel="00000000" w:rsidR="00000000" w:rsidRPr="00000000">
          <w:rPr>
            <w:rFonts w:ascii="Times New Roman" w:cs="Times New Roman" w:eastAsia="Times New Roman" w:hAnsi="Times New Roman"/>
            <w:i w:val="1"/>
            <w:sz w:val="24"/>
            <w:szCs w:val="24"/>
            <w:u w:val="none"/>
            <w:rtl w:val="0"/>
          </w:rPr>
          <w:t xml:space="preserve">Environmental Science and Pollution Research International</w:t>
        </w:r>
      </w:hyperlink>
      <w:hyperlink r:id="rId103">
        <w:r w:rsidDel="00000000" w:rsidR="00000000" w:rsidRPr="00000000">
          <w:rPr>
            <w:rFonts w:ascii="Times New Roman" w:cs="Times New Roman" w:eastAsia="Times New Roman" w:hAnsi="Times New Roman"/>
            <w:sz w:val="24"/>
            <w:szCs w:val="24"/>
            <w:u w:val="none"/>
            <w:rtl w:val="0"/>
          </w:rPr>
          <w:t xml:space="preserve"> 31 (11): 16530–53.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TABLES AND FIGURES</w:t>
      </w:r>
    </w:p>
    <w:p w:rsidR="00000000" w:rsidDel="00000000" w:rsidP="00000000" w:rsidRDefault="00000000" w:rsidRPr="00000000" w14:paraId="000000B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Table 1.</w:t>
      </w:r>
      <w:r w:rsidDel="00000000" w:rsidR="00000000" w:rsidRPr="00000000">
        <w:rPr>
          <w:rFonts w:ascii="Times New Roman" w:cs="Times New Roman" w:eastAsia="Times New Roman" w:hAnsi="Times New Roman"/>
          <w:sz w:val="24"/>
          <w:szCs w:val="24"/>
          <w:rtl w:val="0"/>
        </w:rPr>
        <w:t xml:space="preserve"> Accuracy value for SVM algorithm And KNN algorithm.</w:t>
      </w:r>
      <w:r w:rsidDel="00000000" w:rsidR="00000000" w:rsidRPr="00000000">
        <w:rPr>
          <w:rtl w:val="0"/>
        </w:rPr>
      </w:r>
    </w:p>
    <w:tbl>
      <w:tblPr>
        <w:tblStyle w:val="Table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10"/>
        <w:gridCol w:w="3210"/>
        <w:tblGridChange w:id="0">
          <w:tblGrid>
            <w:gridCol w:w="1755"/>
            <w:gridCol w:w="3210"/>
            <w:gridCol w:w="3210"/>
          </w:tblGrid>
        </w:tblGridChange>
      </w:tblGrid>
      <w:tr>
        <w:trPr>
          <w:cantSplit w:val="0"/>
          <w:trHeight w:val="1048.55113636363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values of SVM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values of LINEAR REGRESSION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71.98%</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71.89%</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72.25%</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71.94%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72.16%</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72.08%</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71.83%</w:t>
            </w:r>
          </w:p>
        </w:tc>
      </w:tr>
    </w:tbl>
    <w:p w:rsidR="00000000" w:rsidDel="00000000" w:rsidP="00000000" w:rsidRDefault="00000000" w:rsidRPr="00000000" w14:paraId="000000D3">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Table 2</w:t>
      </w:r>
      <w:r w:rsidDel="00000000" w:rsidR="00000000" w:rsidRPr="00000000">
        <w:rPr>
          <w:rFonts w:ascii="Times New Roman" w:cs="Times New Roman" w:eastAsia="Times New Roman" w:hAnsi="Times New Roman"/>
          <w:sz w:val="24"/>
          <w:szCs w:val="24"/>
          <w:rtl w:val="0"/>
        </w:rPr>
        <w:t xml:space="preserve">. Group Statistics analysis of SVM  algorithm (mean accuracy of xxx%) and Statistics analysis of linear regression  algorithm (mean accuracy of XX%) with Sample size, Mean, Standard deviation, Standard Error Mean.</w:t>
      </w:r>
      <w:r w:rsidDel="00000000" w:rsidR="00000000" w:rsidRPr="00000000">
        <w:rPr>
          <w:rtl w:val="0"/>
        </w:rPr>
      </w:r>
    </w:p>
    <w:p w:rsidR="00000000" w:rsidDel="00000000" w:rsidP="00000000" w:rsidRDefault="00000000" w:rsidRPr="00000000" w14:paraId="000000D4">
      <w:pPr>
        <w:widowControl w:val="0"/>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2"/>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40"/>
        <w:gridCol w:w="975"/>
        <w:gridCol w:w="1050"/>
        <w:gridCol w:w="1425"/>
        <w:gridCol w:w="1425"/>
        <w:tblGridChange w:id="0">
          <w:tblGrid>
            <w:gridCol w:w="1125"/>
            <w:gridCol w:w="1140"/>
            <w:gridCol w:w="975"/>
            <w:gridCol w:w="1050"/>
            <w:gridCol w:w="1425"/>
            <w:gridCol w:w="1425"/>
          </w:tblGrid>
        </w:tblGridChange>
      </w:tblGrid>
      <w:tr>
        <w:trPr>
          <w:cantSplit w:val="0"/>
          <w:trHeight w:val="330" w:hRule="atLeast"/>
          <w:tblHeader w:val="0"/>
        </w:trPr>
        <w:tc>
          <w:tcPr>
            <w:gridSpan w:val="6"/>
            <w:tcBorders>
              <w:top w:color="000000" w:space="0" w:sz="5" w:val="single"/>
              <w:left w:color="000000" w:space="0" w:sz="5" w:val="single"/>
              <w:bottom w:color="000000" w:space="0" w:sz="0" w:val="nil"/>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D5">
            <w:pPr>
              <w:widowControl w:val="0"/>
              <w:spacing w:line="349.09090909090907" w:lineRule="auto"/>
              <w:ind w:left="200" w:right="20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Statistics</w:t>
            </w:r>
          </w:p>
        </w:tc>
      </w:tr>
      <w:tr>
        <w:trPr>
          <w:cantSplit w:val="0"/>
          <w:trHeight w:val="930" w:hRule="atLeast"/>
          <w:tblHeader w:val="0"/>
        </w:trPr>
        <w:tc>
          <w:tcPr>
            <w:tcBorders>
              <w:top w:color="000000" w:space="0" w:sz="5" w:val="single"/>
              <w:left w:color="000000" w:space="0" w:sz="5" w:val="single"/>
              <w:bottom w:color="152935"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DB">
            <w:pPr>
              <w:widowControl w:val="0"/>
              <w:spacing w:after="240" w:before="240" w:line="436.3636363636363"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widowControl w:val="0"/>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D">
            <w:pPr>
              <w:widowControl w:val="0"/>
              <w:spacing w:line="349.09090909090907" w:lineRule="auto"/>
              <w:ind w:left="20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tcBorders>
              <w:top w:color="000000" w:space="0" w:sz="5" w:val="single"/>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E">
            <w:pPr>
              <w:widowControl w:val="0"/>
              <w:spacing w:line="349.09090909090907" w:lineRule="auto"/>
              <w:ind w:left="200" w:righ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5" w:val="single"/>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DF">
            <w:pPr>
              <w:widowControl w:val="0"/>
              <w:spacing w:line="349.09090909090907" w:lineRule="auto"/>
              <w:ind w:left="200" w:righ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5" w:val="single"/>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0">
            <w:pPr>
              <w:widowControl w:val="0"/>
              <w:spacing w:line="349.09090909090907" w:lineRule="auto"/>
              <w:ind w:left="200" w:righ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Deviation</w:t>
            </w:r>
          </w:p>
        </w:tc>
        <w:tc>
          <w:tcPr>
            <w:tcBorders>
              <w:top w:color="000000" w:space="0" w:sz="5" w:val="single"/>
              <w:left w:color="000000" w:space="0" w:sz="0" w:val="nil"/>
              <w:bottom w:color="152935"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E1">
            <w:pPr>
              <w:widowControl w:val="0"/>
              <w:spacing w:line="349.09090909090907" w:lineRule="auto"/>
              <w:ind w:left="200" w:righ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 Mean</w:t>
            </w:r>
          </w:p>
        </w:tc>
      </w:tr>
      <w:tr>
        <w:trPr>
          <w:cantSplit w:val="0"/>
          <w:trHeight w:val="330" w:hRule="atLeast"/>
          <w:tblHeader w:val="0"/>
        </w:trPr>
        <w:tc>
          <w:tcPr>
            <w:vMerge w:val="restart"/>
            <w:tcBorders>
              <w:top w:color="000000" w:space="0" w:sz="0" w:val="nil"/>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2">
            <w:pPr>
              <w:widowControl w:val="0"/>
              <w:spacing w:line="349.09090909090907" w:lineRule="auto"/>
              <w:ind w:left="20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aeaeae"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3">
            <w:pPr>
              <w:widowControl w:val="0"/>
              <w:spacing w:line="349.09090909090907" w:lineRule="auto"/>
              <w:ind w:left="20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tcBorders>
              <w:top w:color="000000" w:space="0" w:sz="0" w:val="nil"/>
              <w:left w:color="000000" w:space="0" w:sz="0" w:val="nil"/>
              <w:bottom w:color="aeaeae"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4">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aeaeae"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5">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88.3110</w:t>
            </w:r>
          </w:p>
        </w:tc>
        <w:tc>
          <w:tcPr>
            <w:tcBorders>
              <w:top w:color="000000" w:space="0" w:sz="0" w:val="nil"/>
              <w:left w:color="000000" w:space="0" w:sz="0" w:val="nil"/>
              <w:bottom w:color="aeaeae"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6">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.04383</w:t>
            </w:r>
          </w:p>
        </w:tc>
        <w:tc>
          <w:tcPr>
            <w:tcBorders>
              <w:top w:color="000000" w:space="0" w:sz="0" w:val="nil"/>
              <w:left w:color="000000" w:space="0" w:sz="0" w:val="nil"/>
              <w:bottom w:color="aeaeae"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7">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.01386</w:t>
            </w:r>
          </w:p>
        </w:tc>
      </w:tr>
      <w:tr>
        <w:trPr>
          <w:cantSplit w:val="0"/>
          <w:trHeight w:val="330" w:hRule="atLeast"/>
          <w:tblHeader w:val="0"/>
        </w:trPr>
        <w:tc>
          <w:tcPr>
            <w:vMerge w:val="continue"/>
            <w:tcBorders>
              <w:top w:color="000000" w:space="0" w:sz="0" w:val="nil"/>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ind w:left="140" w:right="14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0E9">
            <w:pPr>
              <w:widowControl w:val="0"/>
              <w:spacing w:line="349.09090909090907" w:lineRule="auto"/>
              <w:ind w:left="20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A">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B">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72.0290</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C">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.12758</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0ED">
            <w:pPr>
              <w:widowControl w:val="0"/>
              <w:spacing w:line="349.09090909090907" w:lineRule="auto"/>
              <w:ind w:left="200" w:right="20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.04034</w:t>
            </w:r>
          </w:p>
        </w:tc>
      </w:tr>
    </w:tbl>
    <w:p w:rsidR="00000000" w:rsidDel="00000000" w:rsidP="00000000" w:rsidRDefault="00000000" w:rsidRPr="00000000" w14:paraId="000000EE">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F">
      <w:pPr>
        <w:spacing w:after="240" w:before="240" w:line="434.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Independent Samples T test for SVM  algorithm and linear regression algorithm considering variance and Statical significance of p=0.000 (p&lt;0.05) considering accuracy.</w:t>
      </w:r>
    </w:p>
    <w:tbl>
      <w:tblPr>
        <w:tblStyle w:val="Table3"/>
        <w:tblW w:w="8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400"/>
        <w:gridCol w:w="1440"/>
        <w:gridCol w:w="1440"/>
        <w:gridCol w:w="1050"/>
        <w:gridCol w:w="1035"/>
        <w:gridCol w:w="275"/>
        <w:tblGridChange w:id="0">
          <w:tblGrid>
            <w:gridCol w:w="1125"/>
            <w:gridCol w:w="2400"/>
            <w:gridCol w:w="1440"/>
            <w:gridCol w:w="1440"/>
            <w:gridCol w:w="1050"/>
            <w:gridCol w:w="1035"/>
            <w:gridCol w:w="275"/>
          </w:tblGrid>
        </w:tblGridChange>
      </w:tblGrid>
      <w:tr>
        <w:trPr>
          <w:cantSplit w:val="0"/>
          <w:trHeight w:val="530" w:hRule="atLeast"/>
          <w:tblHeader w:val="0"/>
        </w:trPr>
        <w:tc>
          <w:tcPr>
            <w:gridSpan w:val="6"/>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vAlign w:val="top"/>
          </w:tcPr>
          <w:p w:rsidR="00000000" w:rsidDel="00000000" w:rsidP="00000000" w:rsidRDefault="00000000" w:rsidRPr="00000000" w14:paraId="000000F0">
            <w:pPr>
              <w:widowControl w:val="0"/>
              <w:spacing w:line="349.09090909090907" w:lineRule="auto"/>
              <w:ind w:left="60" w:right="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Samples Test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45" w:hRule="atLeast"/>
          <w:tblHeader w:val="0"/>
        </w:trPr>
        <w:tc>
          <w:tcPr>
            <w:gridSpan w:val="2"/>
            <w:vMerge w:val="restart"/>
            <w:tcBorders>
              <w:top w:color="000000" w:space="0" w:sz="0" w:val="nil"/>
              <w:left w:color="000000" w:space="0" w:sz="5" w:val="single"/>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9">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Levene's Test for Equality of Variances</w:t>
            </w:r>
          </w:p>
        </w:tc>
        <w:tc>
          <w:tcPr>
            <w:gridSpan w:val="2"/>
            <w:tcBorders>
              <w:top w:color="000000" w:space="0" w:sz="0" w:val="nil"/>
              <w:left w:color="000000" w:space="0" w:sz="0" w:val="nil"/>
              <w:bottom w:color="000000" w:space="0" w:sz="5" w:val="single"/>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0FB">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t-test for Equality of Means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10"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00">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vMerge w:val="restart"/>
            <w:tcBorders>
              <w:top w:color="000000" w:space="0" w:sz="5" w:val="single"/>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01">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02">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vMerge w:val="restart"/>
            <w:tcBorders>
              <w:top w:color="000000" w:space="0" w:sz="0" w:val="nil"/>
              <w:left w:color="000000" w:space="0" w:sz="0" w:val="nil"/>
              <w:bottom w:color="000000" w:space="0" w:sz="0" w:val="nil"/>
              <w:right w:color="000000" w:space="0" w:sz="5" w:val="single"/>
            </w:tcBorders>
            <w:shd w:fill="ffffff" w:val="clear"/>
            <w:tcMar>
              <w:top w:w="0.0" w:type="dxa"/>
              <w:left w:w="0.0" w:type="dxa"/>
              <w:bottom w:w="0.0" w:type="dxa"/>
              <w:right w:w="0.0" w:type="dxa"/>
            </w:tcMar>
            <w:vAlign w:val="bottom"/>
          </w:tcPr>
          <w:p w:rsidR="00000000" w:rsidDel="00000000" w:rsidP="00000000" w:rsidRDefault="00000000" w:rsidRPr="00000000" w14:paraId="00000103">
            <w:pPr>
              <w:widowControl w:val="0"/>
              <w:spacing w:line="349.09090909090907" w:lineRule="auto"/>
              <w:ind w:left="6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410" w:hRule="atLeast"/>
          <w:tblHeader w:val="0"/>
        </w:trPr>
        <w:tc>
          <w:tcPr>
            <w:gridSpan w:val="2"/>
            <w:vMerge w:val="continue"/>
            <w:tcBorders>
              <w:top w:color="000000" w:space="0" w:sz="0" w:val="nil"/>
              <w:left w:color="000000" w:space="0" w:sz="5" w:val="single"/>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845" w:hRule="atLeast"/>
          <w:tblHeader w:val="0"/>
        </w:trPr>
        <w:tc>
          <w:tcPr>
            <w:vMerge w:val="restart"/>
            <w:tcBorders>
              <w:top w:color="152935" w:space="0" w:sz="5" w:val="single"/>
              <w:left w:color="000000" w:space="0" w:sz="5" w:val="single"/>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C">
            <w:pPr>
              <w:widowControl w:val="0"/>
              <w:spacing w:line="349.09090909090907"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152935" w:space="0" w:sz="5" w:val="single"/>
              <w:left w:color="000000" w:space="0" w:sz="0" w:val="nil"/>
              <w:bottom w:color="000000"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0D">
            <w:pPr>
              <w:widowControl w:val="0"/>
              <w:spacing w:line="349.09090909090907"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assumed</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E">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7.118</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0F">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0">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381.679</w:t>
            </w:r>
          </w:p>
        </w:tc>
        <w:tc>
          <w:tcPr>
            <w:tcBorders>
              <w:top w:color="152935" w:space="0" w:sz="5" w:val="single"/>
              <w:left w:color="000000" w:space="0" w:sz="0" w:val="nil"/>
              <w:bottom w:color="000000"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1">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45" w:hRule="atLeast"/>
          <w:tblHeader w:val="0"/>
        </w:trPr>
        <w:tc>
          <w:tcPr>
            <w:vMerge w:val="continue"/>
            <w:tcBorders>
              <w:top w:color="152935" w:space="0" w:sz="5" w:val="single"/>
              <w:left w:color="000000" w:space="0" w:sz="5" w:val="single"/>
              <w:bottom w:color="152935"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152935" w:space="0" w:sz="5" w:val="single"/>
              <w:right w:color="000000" w:space="0" w:sz="5" w:val="single"/>
            </w:tcBorders>
            <w:shd w:fill="e0e0e0" w:val="clear"/>
            <w:tcMar>
              <w:top w:w="0.0" w:type="dxa"/>
              <w:left w:w="0.0" w:type="dxa"/>
              <w:bottom w:w="0.0" w:type="dxa"/>
              <w:right w:w="0.0" w:type="dxa"/>
            </w:tcMar>
            <w:vAlign w:val="top"/>
          </w:tcPr>
          <w:p w:rsidR="00000000" w:rsidDel="00000000" w:rsidP="00000000" w:rsidRDefault="00000000" w:rsidRPr="00000000" w14:paraId="00000114">
            <w:pPr>
              <w:widowControl w:val="0"/>
              <w:spacing w:line="349.09090909090907" w:lineRule="auto"/>
              <w:ind w:left="60" w:righ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variances not assumed</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7">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381.679</w:t>
            </w:r>
          </w:p>
        </w:tc>
        <w:tc>
          <w:tcPr>
            <w:tcBorders>
              <w:top w:color="000000" w:space="0" w:sz="0" w:val="nil"/>
              <w:left w:color="000000" w:space="0" w:sz="0" w:val="nil"/>
              <w:bottom w:color="152935" w:space="0" w:sz="5" w:val="single"/>
              <w:right w:color="000000" w:space="0" w:sz="5" w:val="single"/>
            </w:tcBorders>
            <w:shd w:fill="f9f9fb" w:val="clear"/>
            <w:tcMar>
              <w:top w:w="0.0" w:type="dxa"/>
              <w:left w:w="0.0" w:type="dxa"/>
              <w:bottom w:w="0.0" w:type="dxa"/>
              <w:right w:w="0.0" w:type="dxa"/>
            </w:tcMar>
            <w:vAlign w:val="top"/>
          </w:tcPr>
          <w:p w:rsidR="00000000" w:rsidDel="00000000" w:rsidP="00000000" w:rsidRDefault="00000000" w:rsidRPr="00000000" w14:paraId="00000118">
            <w:pPr>
              <w:widowControl w:val="0"/>
              <w:spacing w:line="349.09090909090907" w:lineRule="auto"/>
              <w:ind w:left="60" w:righ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11.095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1A">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Bar Graph on mean accuracy of SVM  (88.83%), std.deviation (xxx) and linear regression  (XXX%), std.deviation (XXX). X-axis:KNN vs SVM, Y-axis: Mean Accuracy with - 2 SD.</w:t>
      </w:r>
    </w:p>
    <w:p w:rsidR="00000000" w:rsidDel="00000000" w:rsidP="00000000" w:rsidRDefault="00000000" w:rsidRPr="00000000" w14:paraId="0000011B">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widowControl w:val="0"/>
        <w:spacing w:after="240" w:before="240" w:line="436.363636363636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540751"/>
            <wp:effectExtent b="0" l="0" r="0" t="0"/>
            <wp:docPr id="1" name="image1.png"/>
            <a:graphic>
              <a:graphicData uri="http://schemas.openxmlformats.org/drawingml/2006/picture">
                <pic:pic>
                  <pic:nvPicPr>
                    <pic:cNvPr id="0" name="image1.png"/>
                    <pic:cNvPicPr preferRelativeResize="0"/>
                  </pic:nvPicPr>
                  <pic:blipFill>
                    <a:blip r:embed="rId104"/>
                    <a:srcRect b="0" l="0" r="0" t="0"/>
                    <a:stretch>
                      <a:fillRect/>
                    </a:stretch>
                  </pic:blipFill>
                  <pic:spPr>
                    <a:xfrm>
                      <a:off x="0" y="0"/>
                      <a:ext cx="5943600" cy="354075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rooDpT/8u4H" TargetMode="External"/><Relationship Id="rId42" Type="http://schemas.openxmlformats.org/officeDocument/2006/relationships/hyperlink" Target="http://paperpile.com/b/rooDpT/8u4H" TargetMode="External"/><Relationship Id="rId41" Type="http://schemas.openxmlformats.org/officeDocument/2006/relationships/hyperlink" Target="http://paperpile.com/b/rooDpT/8u4H" TargetMode="External"/><Relationship Id="rId44" Type="http://schemas.openxmlformats.org/officeDocument/2006/relationships/hyperlink" Target="http://paperpile.com/b/rooDpT/8u4H" TargetMode="External"/><Relationship Id="rId43" Type="http://schemas.openxmlformats.org/officeDocument/2006/relationships/hyperlink" Target="http://dx.doi.org/10.1093/sleep/zsae059" TargetMode="External"/><Relationship Id="rId46" Type="http://schemas.openxmlformats.org/officeDocument/2006/relationships/hyperlink" Target="http://paperpile.com/b/rooDpT/FzNN" TargetMode="External"/><Relationship Id="rId45" Type="http://schemas.openxmlformats.org/officeDocument/2006/relationships/hyperlink" Target="http://paperpile.com/b/rooDpT/FzNN" TargetMode="External"/><Relationship Id="rId104" Type="http://schemas.openxmlformats.org/officeDocument/2006/relationships/image" Target="media/image1.png"/><Relationship Id="rId48" Type="http://schemas.openxmlformats.org/officeDocument/2006/relationships/hyperlink" Target="http://paperpile.com/b/rooDpT/MoW8G" TargetMode="External"/><Relationship Id="rId47" Type="http://schemas.openxmlformats.org/officeDocument/2006/relationships/hyperlink" Target="http://paperpile.com/b/rooDpT/FzNN" TargetMode="External"/><Relationship Id="rId49" Type="http://schemas.openxmlformats.org/officeDocument/2006/relationships/hyperlink" Target="http://paperpile.com/b/rooDpT/MoW8G" TargetMode="External"/><Relationship Id="rId103" Type="http://schemas.openxmlformats.org/officeDocument/2006/relationships/hyperlink" Target="http://paperpile.com/b/rooDpT/9Bg9" TargetMode="External"/><Relationship Id="rId102" Type="http://schemas.openxmlformats.org/officeDocument/2006/relationships/hyperlink" Target="http://paperpile.com/b/rooDpT/9Bg9" TargetMode="External"/><Relationship Id="rId101" Type="http://schemas.openxmlformats.org/officeDocument/2006/relationships/hyperlink" Target="http://paperpile.com/b/rooDpT/9Bg9" TargetMode="External"/><Relationship Id="rId100" Type="http://schemas.openxmlformats.org/officeDocument/2006/relationships/hyperlink" Target="http://paperpile.com/b/rooDpT/x3JV" TargetMode="External"/><Relationship Id="rId31" Type="http://schemas.openxmlformats.org/officeDocument/2006/relationships/hyperlink" Target="https://paperpile.com/c/rooDpT/ZaVo" TargetMode="External"/><Relationship Id="rId30" Type="http://schemas.openxmlformats.org/officeDocument/2006/relationships/hyperlink" Target="https://paperpile.com/c/rooDpT/zJSA" TargetMode="External"/><Relationship Id="rId33" Type="http://schemas.openxmlformats.org/officeDocument/2006/relationships/hyperlink" Target="https://paperpile.com/c/rooDpT/8u4H" TargetMode="External"/><Relationship Id="rId32" Type="http://schemas.openxmlformats.org/officeDocument/2006/relationships/hyperlink" Target="https://paperpile.com/c/rooDpT/c5dv" TargetMode="External"/><Relationship Id="rId35" Type="http://schemas.openxmlformats.org/officeDocument/2006/relationships/hyperlink" Target="http://paperpile.com/b/rooDpT/zJSA" TargetMode="External"/><Relationship Id="rId34" Type="http://schemas.openxmlformats.org/officeDocument/2006/relationships/hyperlink" Target="http://paperpile.com/b/rooDpT/zJSA" TargetMode="External"/><Relationship Id="rId37" Type="http://schemas.openxmlformats.org/officeDocument/2006/relationships/hyperlink" Target="http://paperpile.com/b/rooDpT/frMa" TargetMode="External"/><Relationship Id="rId36" Type="http://schemas.openxmlformats.org/officeDocument/2006/relationships/hyperlink" Target="http://paperpile.com/b/rooDpT/zJSA" TargetMode="External"/><Relationship Id="rId39" Type="http://schemas.openxmlformats.org/officeDocument/2006/relationships/hyperlink" Target="http://paperpile.com/b/rooDpT/frMa" TargetMode="External"/><Relationship Id="rId38" Type="http://schemas.openxmlformats.org/officeDocument/2006/relationships/hyperlink" Target="http://paperpile.com/b/rooDpT/frMa" TargetMode="External"/><Relationship Id="rId20" Type="http://schemas.openxmlformats.org/officeDocument/2006/relationships/hyperlink" Target="https://paperpile.com/c/rooDpT/ZQoP" TargetMode="External"/><Relationship Id="rId22" Type="http://schemas.openxmlformats.org/officeDocument/2006/relationships/hyperlink" Target="https://paperpile.com/c/rooDpT/ZQoP+fDVox" TargetMode="External"/><Relationship Id="rId21" Type="http://schemas.openxmlformats.org/officeDocument/2006/relationships/hyperlink" Target="https://paperpile.com/c/rooDpT/ZQoP+lVMD" TargetMode="External"/><Relationship Id="rId24" Type="http://schemas.openxmlformats.org/officeDocument/2006/relationships/hyperlink" Target="https://paperpile.com/c/rooDpT/QaXo" TargetMode="External"/><Relationship Id="rId23" Type="http://schemas.openxmlformats.org/officeDocument/2006/relationships/hyperlink" Target="https://paperpile.com/c/rooDpT/ZQoP" TargetMode="External"/><Relationship Id="rId26" Type="http://schemas.openxmlformats.org/officeDocument/2006/relationships/hyperlink" Target="https://paperpile.com/c/rooDpT/QaXo" TargetMode="External"/><Relationship Id="rId25" Type="http://schemas.openxmlformats.org/officeDocument/2006/relationships/hyperlink" Target="https://paperpile.com/c/rooDpT/QaXo" TargetMode="External"/><Relationship Id="rId28" Type="http://schemas.openxmlformats.org/officeDocument/2006/relationships/hyperlink" Target="https://paperpile.com/c/rooDpT/RaP5+lYOU" TargetMode="External"/><Relationship Id="rId27" Type="http://schemas.openxmlformats.org/officeDocument/2006/relationships/hyperlink" Target="https://paperpile.com/c/rooDpT/iAKW" TargetMode="External"/><Relationship Id="rId29" Type="http://schemas.openxmlformats.org/officeDocument/2006/relationships/hyperlink" Target="https://paperpile.com/c/rooDpT/RaP5" TargetMode="External"/><Relationship Id="rId95" Type="http://schemas.openxmlformats.org/officeDocument/2006/relationships/hyperlink" Target="http://paperpile.com/b/rooDpT/P9Ey" TargetMode="External"/><Relationship Id="rId94" Type="http://schemas.openxmlformats.org/officeDocument/2006/relationships/hyperlink" Target="http://paperpile.com/b/rooDpT/3lsc" TargetMode="External"/><Relationship Id="rId97" Type="http://schemas.openxmlformats.org/officeDocument/2006/relationships/hyperlink" Target="http://paperpile.com/b/rooDpT/P9Ey" TargetMode="External"/><Relationship Id="rId96" Type="http://schemas.openxmlformats.org/officeDocument/2006/relationships/hyperlink" Target="http://paperpile.com/b/rooDpT/P9Ey" TargetMode="External"/><Relationship Id="rId11" Type="http://schemas.openxmlformats.org/officeDocument/2006/relationships/hyperlink" Target="https://paperpile.com/c/rooDpT/frMa+x3JV" TargetMode="External"/><Relationship Id="rId99" Type="http://schemas.openxmlformats.org/officeDocument/2006/relationships/hyperlink" Target="http://paperpile.com/b/rooDpT/x3JV" TargetMode="External"/><Relationship Id="rId10" Type="http://schemas.openxmlformats.org/officeDocument/2006/relationships/hyperlink" Target="https://paperpile.com/c/rooDpT/8u4H" TargetMode="External"/><Relationship Id="rId98" Type="http://schemas.openxmlformats.org/officeDocument/2006/relationships/hyperlink" Target="http://paperpile.com/b/rooDpT/x3JV" TargetMode="External"/><Relationship Id="rId13" Type="http://schemas.openxmlformats.org/officeDocument/2006/relationships/hyperlink" Target="https://paperpile.com/c/rooDpT/3lsc" TargetMode="External"/><Relationship Id="rId12" Type="http://schemas.openxmlformats.org/officeDocument/2006/relationships/hyperlink" Target="https://paperpile.com/c/rooDpT/frMa" TargetMode="External"/><Relationship Id="rId91" Type="http://schemas.openxmlformats.org/officeDocument/2006/relationships/hyperlink" Target="http://paperpile.com/b/rooDpT/fDVox" TargetMode="External"/><Relationship Id="rId90" Type="http://schemas.openxmlformats.org/officeDocument/2006/relationships/hyperlink" Target="http://paperpile.com/b/rooDpT/fDVox" TargetMode="External"/><Relationship Id="rId93" Type="http://schemas.openxmlformats.org/officeDocument/2006/relationships/hyperlink" Target="http://paperpile.com/b/rooDpT/3lsc" TargetMode="External"/><Relationship Id="rId92" Type="http://schemas.openxmlformats.org/officeDocument/2006/relationships/hyperlink" Target="http://paperpile.com/b/rooDpT/3lsc" TargetMode="External"/><Relationship Id="rId15" Type="http://schemas.openxmlformats.org/officeDocument/2006/relationships/hyperlink" Target="https://paperpile.com/c/rooDpT/HzZq" TargetMode="External"/><Relationship Id="rId14" Type="http://schemas.openxmlformats.org/officeDocument/2006/relationships/hyperlink" Target="https://paperpile.com/c/rooDpT/CJli" TargetMode="External"/><Relationship Id="rId17" Type="http://schemas.openxmlformats.org/officeDocument/2006/relationships/hyperlink" Target="https://paperpile.com/c/rooDpT/9Bg9" TargetMode="External"/><Relationship Id="rId16" Type="http://schemas.openxmlformats.org/officeDocument/2006/relationships/hyperlink" Target="https://paperpile.com/c/rooDpT/FzNN" TargetMode="External"/><Relationship Id="rId19" Type="http://schemas.openxmlformats.org/officeDocument/2006/relationships/hyperlink" Target="https://paperpile.com/c/rooDpT/MoW8G" TargetMode="External"/><Relationship Id="rId18" Type="http://schemas.openxmlformats.org/officeDocument/2006/relationships/hyperlink" Target="https://paperpile.com/c/rooDpT/v9Ubg" TargetMode="External"/><Relationship Id="rId84" Type="http://schemas.openxmlformats.org/officeDocument/2006/relationships/hyperlink" Target="http://paperpile.com/b/rooDpT/iAKW" TargetMode="External"/><Relationship Id="rId83" Type="http://schemas.openxmlformats.org/officeDocument/2006/relationships/hyperlink" Target="http://paperpile.com/b/rooDpT/iAKW" TargetMode="External"/><Relationship Id="rId86" Type="http://schemas.openxmlformats.org/officeDocument/2006/relationships/hyperlink" Target="http://paperpile.com/b/rooDpT/ZQoP" TargetMode="External"/><Relationship Id="rId85" Type="http://schemas.openxmlformats.org/officeDocument/2006/relationships/hyperlink" Target="http://paperpile.com/b/rooDpT/iAKW" TargetMode="External"/><Relationship Id="rId88" Type="http://schemas.openxmlformats.org/officeDocument/2006/relationships/hyperlink" Target="http://paperpile.com/b/rooDpT/ZQoP" TargetMode="External"/><Relationship Id="rId87" Type="http://schemas.openxmlformats.org/officeDocument/2006/relationships/hyperlink" Target="http://paperpile.com/b/rooDpT/ZQoP" TargetMode="External"/><Relationship Id="rId89" Type="http://schemas.openxmlformats.org/officeDocument/2006/relationships/hyperlink" Target="http://paperpile.com/b/rooDpT/fDVox" TargetMode="External"/><Relationship Id="rId80" Type="http://schemas.openxmlformats.org/officeDocument/2006/relationships/hyperlink" Target="http://paperpile.com/b/rooDpT/lVMD" TargetMode="External"/><Relationship Id="rId82" Type="http://schemas.openxmlformats.org/officeDocument/2006/relationships/hyperlink" Target="http://paperpile.com/b/rooDpT/lVMD" TargetMode="External"/><Relationship Id="rId81" Type="http://schemas.openxmlformats.org/officeDocument/2006/relationships/hyperlink" Target="http://paperpile.com/b/rooDpT/lV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rooDpT/P9Ey" TargetMode="External"/><Relationship Id="rId5" Type="http://schemas.openxmlformats.org/officeDocument/2006/relationships/styles" Target="styles.xml"/><Relationship Id="rId6" Type="http://schemas.openxmlformats.org/officeDocument/2006/relationships/hyperlink" Target="mailto:velmuruganj.sse@saveetha.com" TargetMode="External"/><Relationship Id="rId7" Type="http://schemas.openxmlformats.org/officeDocument/2006/relationships/hyperlink" Target="https://paperpile.com/c/rooDpT/Cj1R" TargetMode="External"/><Relationship Id="rId8" Type="http://schemas.openxmlformats.org/officeDocument/2006/relationships/hyperlink" Target="https://paperpile.com/c/rooDpT/Cj1R" TargetMode="External"/><Relationship Id="rId73" Type="http://schemas.openxmlformats.org/officeDocument/2006/relationships/hyperlink" Target="http://paperpile.com/b/rooDpT/lYOU" TargetMode="External"/><Relationship Id="rId72" Type="http://schemas.openxmlformats.org/officeDocument/2006/relationships/hyperlink" Target="http://paperpile.com/b/rooDpT/lYOU" TargetMode="External"/><Relationship Id="rId75" Type="http://schemas.openxmlformats.org/officeDocument/2006/relationships/hyperlink" Target="http://paperpile.com/b/rooDpT/HzZq" TargetMode="External"/><Relationship Id="rId74" Type="http://schemas.openxmlformats.org/officeDocument/2006/relationships/hyperlink" Target="http://paperpile.com/b/rooDpT/HzZq" TargetMode="External"/><Relationship Id="rId77" Type="http://schemas.openxmlformats.org/officeDocument/2006/relationships/hyperlink" Target="http://paperpile.com/b/rooDpT/QaXo" TargetMode="External"/><Relationship Id="rId76" Type="http://schemas.openxmlformats.org/officeDocument/2006/relationships/hyperlink" Target="http://paperpile.com/b/rooDpT/HzZq" TargetMode="External"/><Relationship Id="rId79" Type="http://schemas.openxmlformats.org/officeDocument/2006/relationships/hyperlink" Target="http://paperpile.com/b/rooDpT/QaXo" TargetMode="External"/><Relationship Id="rId78" Type="http://schemas.openxmlformats.org/officeDocument/2006/relationships/hyperlink" Target="http://paperpile.com/b/rooDpT/QaXo" TargetMode="External"/><Relationship Id="rId71" Type="http://schemas.openxmlformats.org/officeDocument/2006/relationships/hyperlink" Target="http://paperpile.com/b/rooDpT/lYOU" TargetMode="External"/><Relationship Id="rId70" Type="http://schemas.openxmlformats.org/officeDocument/2006/relationships/hyperlink" Target="http://paperpile.com/b/rooDpT/ZaVo" TargetMode="External"/><Relationship Id="rId62" Type="http://schemas.openxmlformats.org/officeDocument/2006/relationships/hyperlink" Target="http://paperpile.com/b/rooDpT/c5dv" TargetMode="External"/><Relationship Id="rId61" Type="http://schemas.openxmlformats.org/officeDocument/2006/relationships/hyperlink" Target="http://paperpile.com/b/rooDpT/c5dv" TargetMode="External"/><Relationship Id="rId64" Type="http://schemas.openxmlformats.org/officeDocument/2006/relationships/hyperlink" Target="http://paperpile.com/b/rooDpT/v9Ubg" TargetMode="External"/><Relationship Id="rId63" Type="http://schemas.openxmlformats.org/officeDocument/2006/relationships/hyperlink" Target="http://paperpile.com/b/rooDpT/v9Ubg" TargetMode="External"/><Relationship Id="rId66" Type="http://schemas.openxmlformats.org/officeDocument/2006/relationships/hyperlink" Target="http://dx.doi.org/10.1002/jum.16429" TargetMode="External"/><Relationship Id="rId65" Type="http://schemas.openxmlformats.org/officeDocument/2006/relationships/hyperlink" Target="http://paperpile.com/b/rooDpT/v9Ubg" TargetMode="External"/><Relationship Id="rId68" Type="http://schemas.openxmlformats.org/officeDocument/2006/relationships/hyperlink" Target="http://paperpile.com/b/rooDpT/ZaVo" TargetMode="External"/><Relationship Id="rId67" Type="http://schemas.openxmlformats.org/officeDocument/2006/relationships/hyperlink" Target="http://paperpile.com/b/rooDpT/v9Ubg" TargetMode="External"/><Relationship Id="rId60" Type="http://schemas.openxmlformats.org/officeDocument/2006/relationships/hyperlink" Target="http://paperpile.com/b/rooDpT/c5dv" TargetMode="External"/><Relationship Id="rId69" Type="http://schemas.openxmlformats.org/officeDocument/2006/relationships/hyperlink" Target="http://paperpile.com/b/rooDpT/ZaVo" TargetMode="External"/><Relationship Id="rId51" Type="http://schemas.openxmlformats.org/officeDocument/2006/relationships/hyperlink" Target="http://paperpile.com/b/rooDpT/CJli" TargetMode="External"/><Relationship Id="rId50" Type="http://schemas.openxmlformats.org/officeDocument/2006/relationships/hyperlink" Target="http://paperpile.com/b/rooDpT/MoW8G" TargetMode="External"/><Relationship Id="rId53" Type="http://schemas.openxmlformats.org/officeDocument/2006/relationships/hyperlink" Target="http://paperpile.com/b/rooDpT/CJli" TargetMode="External"/><Relationship Id="rId52" Type="http://schemas.openxmlformats.org/officeDocument/2006/relationships/hyperlink" Target="http://paperpile.com/b/rooDpT/CJli" TargetMode="External"/><Relationship Id="rId55" Type="http://schemas.openxmlformats.org/officeDocument/2006/relationships/hyperlink" Target="http://paperpile.com/b/rooDpT/Cj1R" TargetMode="External"/><Relationship Id="rId54" Type="http://schemas.openxmlformats.org/officeDocument/2006/relationships/hyperlink" Target="http://paperpile.com/b/rooDpT/Cj1R" TargetMode="External"/><Relationship Id="rId57" Type="http://schemas.openxmlformats.org/officeDocument/2006/relationships/hyperlink" Target="http://paperpile.com/b/rooDpT/RaP5" TargetMode="External"/><Relationship Id="rId56" Type="http://schemas.openxmlformats.org/officeDocument/2006/relationships/hyperlink" Target="http://paperpile.com/b/rooDpT/Cj1R" TargetMode="External"/><Relationship Id="rId59" Type="http://schemas.openxmlformats.org/officeDocument/2006/relationships/hyperlink" Target="http://paperpile.com/b/rooDpT/RaP5" TargetMode="External"/><Relationship Id="rId58" Type="http://schemas.openxmlformats.org/officeDocument/2006/relationships/hyperlink" Target="http://paperpile.com/b/rooDpT/RaP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