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37"/>
      </w:pPr>
      <w:r>
        <w:rPr/>
        <w:t>PARTNERED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2"/>
        </w:rPr>
        <w:t>GROWTH</w:t>
      </w:r>
    </w:p>
    <w:p>
      <w:pPr>
        <w:pStyle w:val="BodyText"/>
        <w:spacing w:before="7"/>
        <w:ind w:left="0"/>
      </w:pPr>
    </w:p>
    <w:p>
      <w:pPr>
        <w:pStyle w:val="BodyText"/>
        <w:spacing w:line="242" w:lineRule="auto" w:before="0"/>
        <w:ind w:right="2662"/>
      </w:pPr>
      <w:r>
        <w:rPr/>
        <w:t>Unlock the Full Potential of Turkish Real Estate, Fully Licensed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Turkish</w:t>
      </w:r>
      <w:r>
        <w:rPr>
          <w:spacing w:val="11"/>
        </w:rPr>
        <w:t> </w:t>
      </w:r>
      <w:r>
        <w:rPr/>
        <w:t>Capital</w:t>
      </w:r>
      <w:r>
        <w:rPr>
          <w:spacing w:val="10"/>
        </w:rPr>
        <w:t> </w:t>
      </w:r>
      <w:r>
        <w:rPr/>
        <w:t>Markets</w:t>
      </w:r>
      <w:r>
        <w:rPr>
          <w:spacing w:val="11"/>
        </w:rPr>
        <w:t> </w:t>
      </w:r>
      <w:r>
        <w:rPr/>
        <w:t>Board</w:t>
      </w:r>
      <w:r>
        <w:rPr>
          <w:spacing w:val="11"/>
        </w:rPr>
        <w:t> </w:t>
      </w:r>
      <w:r>
        <w:rPr>
          <w:spacing w:val="-2"/>
        </w:rPr>
        <w:t>(SPK)</w:t>
      </w:r>
    </w:p>
    <w:p>
      <w:pPr>
        <w:pStyle w:val="BodyText"/>
        <w:spacing w:before="6"/>
        <w:ind w:left="0"/>
      </w:pPr>
    </w:p>
    <w:p>
      <w:pPr>
        <w:pStyle w:val="Heading1"/>
        <w:spacing w:before="0"/>
      </w:pPr>
      <w:r>
        <w:rPr/>
        <w:t>SCHEDULE</w:t>
      </w:r>
      <w:r>
        <w:rPr>
          <w:spacing w:val="18"/>
        </w:rPr>
        <w:t> </w:t>
      </w:r>
      <w:r>
        <w:rPr/>
        <w:t>FREE</w:t>
      </w:r>
      <w:r>
        <w:rPr>
          <w:spacing w:val="19"/>
        </w:rPr>
        <w:t> </w:t>
      </w:r>
      <w:r>
        <w:rPr>
          <w:spacing w:val="-2"/>
        </w:rPr>
        <w:t>CONSULTATION</w:t>
      </w:r>
    </w:p>
    <w:p>
      <w:pPr>
        <w:pStyle w:val="BodyText"/>
        <w:spacing w:before="8"/>
        <w:ind w:left="0"/>
      </w:pPr>
    </w:p>
    <w:p>
      <w:pPr>
        <w:pStyle w:val="BodyText"/>
        <w:spacing w:before="0"/>
      </w:pPr>
      <w:r>
        <w:rPr/>
        <w:t>{PT</w:t>
      </w:r>
      <w:r>
        <w:rPr>
          <w:spacing w:val="9"/>
        </w:rPr>
        <w:t> </w:t>
      </w:r>
      <w:r>
        <w:rPr/>
        <w:t>Group</w:t>
      </w:r>
      <w:r>
        <w:rPr>
          <w:spacing w:val="15"/>
        </w:rPr>
        <w:t> </w:t>
      </w:r>
      <w:r>
        <w:rPr/>
        <w:t>EcoSystem</w:t>
      </w:r>
      <w:r>
        <w:rPr>
          <w:spacing w:val="15"/>
        </w:rPr>
        <w:t> </w:t>
      </w:r>
      <w:r>
        <w:rPr>
          <w:spacing w:val="-2"/>
        </w:rPr>
        <w:t>lmages}</w:t>
      </w:r>
    </w:p>
    <w:p>
      <w:pPr>
        <w:pStyle w:val="Heading1"/>
        <w:spacing w:line="242" w:lineRule="auto"/>
        <w:ind w:right="3878"/>
      </w:pPr>
      <w:r>
        <w:rPr/>
        <w:t>REAL ESTATE INVESTMENT FUNDS MANAGED BY REAL</w:t>
      </w:r>
      <w:r>
        <w:rPr>
          <w:spacing w:val="-5"/>
        </w:rPr>
        <w:t> </w:t>
      </w:r>
      <w:r>
        <w:rPr/>
        <w:t>ESTATE EXPERTS</w:t>
      </w:r>
    </w:p>
    <w:p>
      <w:pPr>
        <w:pStyle w:val="BodyText"/>
        <w:spacing w:before="6"/>
        <w:ind w:left="0"/>
      </w:pPr>
    </w:p>
    <w:p>
      <w:pPr>
        <w:pStyle w:val="BodyText"/>
        <w:spacing w:before="0"/>
      </w:pPr>
      <w:r>
        <w:rPr/>
        <w:t>{ROI</w:t>
      </w:r>
      <w:r>
        <w:rPr>
          <w:spacing w:val="9"/>
        </w:rPr>
        <w:t> </w:t>
      </w:r>
      <w:r>
        <w:rPr>
          <w:spacing w:val="-2"/>
        </w:rPr>
        <w:t>Icon}</w:t>
      </w:r>
    </w:p>
    <w:p>
      <w:pPr>
        <w:pStyle w:val="Heading1"/>
        <w:spacing w:line="242" w:lineRule="auto"/>
        <w:ind w:right="6589"/>
      </w:pPr>
      <w:r>
        <w:rPr/>
        <w:t>MAXIMIZE </w:t>
      </w:r>
      <w:r>
        <w:rPr/>
        <w:t>RETURNS BY ACHIEVING 20% PER</w:t>
      </w:r>
      <w:r>
        <w:rPr>
          <w:spacing w:val="-1"/>
        </w:rPr>
        <w:t> </w:t>
      </w:r>
      <w:r>
        <w:rPr/>
        <w:t>ANNUM</w:t>
      </w:r>
    </w:p>
    <w:p>
      <w:pPr>
        <w:pStyle w:val="BodyText"/>
        <w:spacing w:before="7"/>
        <w:ind w:left="0"/>
      </w:pPr>
    </w:p>
    <w:p>
      <w:pPr>
        <w:pStyle w:val="BodyText"/>
        <w:spacing w:before="0"/>
      </w:pPr>
      <w:r>
        <w:rPr/>
        <w:t>{CBI</w:t>
      </w:r>
      <w:r>
        <w:rPr>
          <w:spacing w:val="9"/>
        </w:rPr>
        <w:t> </w:t>
      </w:r>
      <w:r>
        <w:rPr>
          <w:spacing w:val="-2"/>
        </w:rPr>
        <w:t>Icon}</w:t>
      </w:r>
    </w:p>
    <w:p>
      <w:pPr>
        <w:pStyle w:val="Heading1"/>
        <w:spacing w:line="242" w:lineRule="auto"/>
        <w:ind w:right="6703"/>
      </w:pPr>
      <w:r>
        <w:rPr/>
        <w:t>UNDER 4 MONTHS, PAIN-FREE</w:t>
      </w:r>
      <w:r>
        <w:rPr>
          <w:spacing w:val="-16"/>
        </w:rPr>
        <w:t> </w:t>
      </w:r>
      <w:r>
        <w:rPr/>
        <w:t>PATH</w:t>
      </w:r>
      <w:r>
        <w:rPr>
          <w:spacing w:val="-16"/>
        </w:rPr>
        <w:t> </w:t>
      </w:r>
      <w:r>
        <w:rPr/>
        <w:t>TO </w:t>
      </w:r>
      <w:r>
        <w:rPr>
          <w:spacing w:val="-2"/>
        </w:rPr>
        <w:t>CITIZENSHIP</w:t>
      </w:r>
    </w:p>
    <w:p>
      <w:pPr>
        <w:pStyle w:val="BodyText"/>
        <w:spacing w:before="7"/>
        <w:ind w:left="0"/>
      </w:pPr>
    </w:p>
    <w:p>
      <w:pPr>
        <w:pStyle w:val="BodyText"/>
        <w:spacing w:line="242" w:lineRule="auto" w:before="0"/>
        <w:ind w:right="6996"/>
      </w:pPr>
      <w:r>
        <w:rPr/>
        <w:t>{Tax Icon} BENEFIT</w:t>
      </w:r>
      <w:r>
        <w:rPr>
          <w:spacing w:val="-4"/>
        </w:rPr>
        <w:t> </w:t>
      </w:r>
      <w:r>
        <w:rPr/>
        <w:t>FOM</w:t>
      </w:r>
      <w:r>
        <w:rPr>
          <w:spacing w:val="-13"/>
        </w:rPr>
        <w:t> </w:t>
      </w:r>
      <w:r>
        <w:rPr/>
        <w:t>A</w:t>
      </w:r>
    </w:p>
    <w:p>
      <w:pPr>
        <w:pStyle w:val="Heading1"/>
        <w:spacing w:line="242" w:lineRule="auto" w:before="2"/>
        <w:ind w:right="6589"/>
      </w:pPr>
      <w:r>
        <w:rPr/>
        <w:t>FULL</w:t>
      </w:r>
      <w:r>
        <w:rPr>
          <w:spacing w:val="-16"/>
        </w:rPr>
        <w:t> </w:t>
      </w:r>
      <w:r>
        <w:rPr/>
        <w:t>TAX</w:t>
      </w:r>
      <w:r>
        <w:rPr>
          <w:spacing w:val="-16"/>
        </w:rPr>
        <w:t> </w:t>
      </w:r>
      <w:r>
        <w:rPr/>
        <w:t>SHELTER </w:t>
      </w:r>
      <w:r>
        <w:rPr>
          <w:spacing w:val="-2"/>
        </w:rPr>
        <w:t>STRUCTURE</w:t>
      </w:r>
    </w:p>
    <w:p>
      <w:pPr>
        <w:pStyle w:val="BodyText"/>
        <w:spacing w:before="6"/>
        <w:ind w:left="0"/>
      </w:pPr>
    </w:p>
    <w:p>
      <w:pPr>
        <w:pStyle w:val="BodyText"/>
        <w:spacing w:before="0"/>
      </w:pPr>
      <w:r>
        <w:rPr/>
        <w:t>/</w:t>
      </w:r>
      <w:r>
        <w:rPr>
          <w:spacing w:val="10"/>
        </w:rPr>
        <w:t> </w:t>
      </w:r>
      <w:r>
        <w:rPr/>
        <w:t>Experience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Rewards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Being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Full-Time</w:t>
      </w:r>
      <w:r>
        <w:rPr>
          <w:spacing w:val="11"/>
        </w:rPr>
        <w:t> </w:t>
      </w:r>
      <w:r>
        <w:rPr/>
        <w:t>Landlord,</w:t>
      </w:r>
      <w:r>
        <w:rPr>
          <w:spacing w:val="11"/>
        </w:rPr>
        <w:t> </w:t>
      </w:r>
      <w:r>
        <w:rPr/>
        <w:t>Without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Hassle</w:t>
      </w:r>
    </w:p>
    <w:p>
      <w:pPr>
        <w:pStyle w:val="BodyText"/>
      </w:pPr>
      <w:r>
        <w:rPr/>
        <w:t>/</w:t>
      </w:r>
      <w:r>
        <w:rPr>
          <w:spacing w:val="10"/>
        </w:rPr>
        <w:t> </w:t>
      </w:r>
      <w:r>
        <w:rPr/>
        <w:t>Customized</w:t>
      </w:r>
      <w:r>
        <w:rPr>
          <w:spacing w:val="10"/>
        </w:rPr>
        <w:t> </w:t>
      </w:r>
      <w:r>
        <w:rPr/>
        <w:t>Solutions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Match</w:t>
      </w:r>
      <w:r>
        <w:rPr>
          <w:spacing w:val="6"/>
        </w:rPr>
        <w:t> </w:t>
      </w:r>
      <w:r>
        <w:rPr/>
        <w:t>Your</w:t>
      </w:r>
      <w:r>
        <w:rPr>
          <w:spacing w:val="10"/>
        </w:rPr>
        <w:t> </w:t>
      </w:r>
      <w:r>
        <w:rPr/>
        <w:t>Investment</w:t>
      </w:r>
      <w:r>
        <w:rPr>
          <w:spacing w:val="11"/>
        </w:rPr>
        <w:t> </w:t>
      </w:r>
      <w:r>
        <w:rPr>
          <w:spacing w:val="-2"/>
        </w:rPr>
        <w:t>Preferences</w:t>
      </w:r>
    </w:p>
    <w:p>
      <w:pPr>
        <w:pStyle w:val="BodyText"/>
      </w:pPr>
      <w:r>
        <w:rPr/>
        <w:t>/</w:t>
      </w:r>
      <w:r>
        <w:rPr>
          <w:spacing w:val="12"/>
        </w:rPr>
        <w:t> </w:t>
      </w:r>
      <w:r>
        <w:rPr/>
        <w:t>Diversify</w:t>
      </w:r>
      <w:r>
        <w:rPr>
          <w:spacing w:val="8"/>
        </w:rPr>
        <w:t> </w:t>
      </w:r>
      <w:r>
        <w:rPr/>
        <w:t>Your</w:t>
      </w:r>
      <w:r>
        <w:rPr>
          <w:spacing w:val="12"/>
        </w:rPr>
        <w:t> </w:t>
      </w:r>
      <w:r>
        <w:rPr/>
        <w:t>International</w:t>
      </w:r>
      <w:r>
        <w:rPr>
          <w:spacing w:val="13"/>
        </w:rPr>
        <w:t> </w:t>
      </w:r>
      <w:r>
        <w:rPr/>
        <w:t>Portfolio</w:t>
      </w:r>
      <w:r>
        <w:rPr>
          <w:spacing w:val="13"/>
        </w:rPr>
        <w:t> </w:t>
      </w:r>
      <w:r>
        <w:rPr/>
        <w:t>via</w:t>
      </w:r>
      <w:r>
        <w:rPr>
          <w:spacing w:val="12"/>
        </w:rPr>
        <w:t> </w:t>
      </w:r>
      <w:r>
        <w:rPr/>
        <w:t>Sophisticated</w:t>
      </w:r>
      <w:r>
        <w:rPr>
          <w:spacing w:val="13"/>
        </w:rPr>
        <w:t> </w:t>
      </w:r>
      <w:r>
        <w:rPr/>
        <w:t>Financial</w:t>
      </w:r>
      <w:r>
        <w:rPr>
          <w:spacing w:val="12"/>
        </w:rPr>
        <w:t> </w:t>
      </w:r>
      <w:r>
        <w:rPr>
          <w:spacing w:val="-2"/>
        </w:rPr>
        <w:t>Instruments</w:t>
      </w:r>
    </w:p>
    <w:p>
      <w:pPr>
        <w:pStyle w:val="BodyText"/>
      </w:pPr>
      <w:r>
        <w:rPr/>
        <w:t>/</w:t>
      </w:r>
      <w:r>
        <w:rPr>
          <w:spacing w:val="12"/>
        </w:rPr>
        <w:t> </w:t>
      </w:r>
      <w:r>
        <w:rPr/>
        <w:t>Minimized</w:t>
      </w:r>
      <w:r>
        <w:rPr>
          <w:spacing w:val="13"/>
        </w:rPr>
        <w:t> </w:t>
      </w:r>
      <w:r>
        <w:rPr/>
        <w:t>Costs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Optimized</w:t>
      </w:r>
      <w:r>
        <w:rPr>
          <w:spacing w:val="12"/>
        </w:rPr>
        <w:t> </w:t>
      </w:r>
      <w:r>
        <w:rPr/>
        <w:t>Strategy</w:t>
      </w:r>
      <w:r>
        <w:rPr>
          <w:spacing w:val="13"/>
        </w:rPr>
        <w:t> </w:t>
      </w:r>
      <w:r>
        <w:rPr/>
        <w:t>from</w:t>
      </w:r>
      <w:r>
        <w:rPr>
          <w:spacing w:val="12"/>
        </w:rPr>
        <w:t> </w:t>
      </w:r>
      <w:r>
        <w:rPr/>
        <w:t>Real</w:t>
      </w:r>
      <w:r>
        <w:rPr>
          <w:spacing w:val="13"/>
        </w:rPr>
        <w:t> </w:t>
      </w:r>
      <w:r>
        <w:rPr/>
        <w:t>Estate</w:t>
      </w:r>
      <w:r>
        <w:rPr>
          <w:spacing w:val="12"/>
        </w:rPr>
        <w:t> </w:t>
      </w:r>
      <w:r>
        <w:rPr>
          <w:spacing w:val="-2"/>
        </w:rPr>
        <w:t>Experts</w:t>
      </w:r>
    </w:p>
    <w:p>
      <w:pPr>
        <w:pStyle w:val="BodyText"/>
        <w:spacing w:before="3"/>
      </w:pPr>
      <w:r>
        <w:rPr/>
        <w:t>/</w:t>
      </w:r>
      <w:r>
        <w:rPr>
          <w:spacing w:val="10"/>
        </w:rPr>
        <w:t> </w:t>
      </w:r>
      <w:r>
        <w:rPr/>
        <w:t>Secured,</w:t>
      </w:r>
      <w:r>
        <w:rPr>
          <w:spacing w:val="11"/>
        </w:rPr>
        <w:t> </w:t>
      </w:r>
      <w:r>
        <w:rPr/>
        <w:t>Easy</w:t>
      </w:r>
      <w:r>
        <w:rPr>
          <w:spacing w:val="11"/>
        </w:rPr>
        <w:t> </w:t>
      </w:r>
      <w:r>
        <w:rPr/>
        <w:t>Exit</w:t>
      </w:r>
      <w:r>
        <w:rPr>
          <w:spacing w:val="7"/>
        </w:rPr>
        <w:t> </w:t>
      </w:r>
      <w:r>
        <w:rPr/>
        <w:t>Through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Global</w:t>
      </w:r>
      <w:r>
        <w:rPr>
          <w:spacing w:val="11"/>
        </w:rPr>
        <w:t> </w:t>
      </w:r>
      <w:r>
        <w:rPr/>
        <w:t>Sales</w:t>
      </w:r>
      <w:r>
        <w:rPr>
          <w:spacing w:val="11"/>
        </w:rPr>
        <w:t> </w:t>
      </w:r>
      <w:r>
        <w:rPr>
          <w:spacing w:val="-2"/>
        </w:rPr>
        <w:t>Network</w:t>
      </w:r>
    </w:p>
    <w:p>
      <w:pPr>
        <w:pStyle w:val="BodyText"/>
      </w:pPr>
      <w:r>
        <w:rPr/>
        <w:t>/</w:t>
      </w:r>
      <w:r>
        <w:rPr>
          <w:spacing w:val="10"/>
        </w:rPr>
        <w:t> </w:t>
      </w:r>
      <w:r>
        <w:rPr/>
        <w:t>Halal</w:t>
      </w:r>
      <w:r>
        <w:rPr>
          <w:spacing w:val="10"/>
        </w:rPr>
        <w:t> </w:t>
      </w:r>
      <w:r>
        <w:rPr/>
        <w:t>Income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Shariah</w:t>
      </w:r>
      <w:r>
        <w:rPr>
          <w:spacing w:val="10"/>
        </w:rPr>
        <w:t> </w:t>
      </w:r>
      <w:r>
        <w:rPr>
          <w:spacing w:val="-2"/>
        </w:rPr>
        <w:t>Compliant</w:t>
      </w:r>
    </w:p>
    <w:p>
      <w:pPr>
        <w:pStyle w:val="BodyText"/>
      </w:pPr>
      <w:r>
        <w:rPr/>
        <w:t>/</w:t>
      </w:r>
      <w:r>
        <w:rPr>
          <w:spacing w:val="15"/>
        </w:rPr>
        <w:t> </w:t>
      </w:r>
      <w:r>
        <w:rPr/>
        <w:t>Invest</w:t>
      </w:r>
      <w:r>
        <w:rPr>
          <w:spacing w:val="-1"/>
        </w:rPr>
        <w:t> </w:t>
      </w:r>
      <w:r>
        <w:rPr/>
        <w:t>Alongside</w:t>
      </w:r>
      <w:r>
        <w:rPr>
          <w:spacing w:val="15"/>
        </w:rPr>
        <w:t> </w:t>
      </w:r>
      <w:r>
        <w:rPr/>
        <w:t>Industry</w:t>
      </w:r>
      <w:r>
        <w:rPr>
          <w:spacing w:val="15"/>
        </w:rPr>
        <w:t> </w:t>
      </w:r>
      <w:r>
        <w:rPr/>
        <w:t>Luminary</w:t>
      </w:r>
      <w:r>
        <w:rPr>
          <w:spacing w:val="15"/>
        </w:rPr>
        <w:t> </w:t>
      </w:r>
      <w:r>
        <w:rPr/>
        <w:t>Cameron</w:t>
      </w:r>
      <w:r>
        <w:rPr>
          <w:spacing w:val="15"/>
        </w:rPr>
        <w:t> </w:t>
      </w:r>
      <w:r>
        <w:rPr>
          <w:spacing w:val="-2"/>
        </w:rPr>
        <w:t>Deggin</w:t>
      </w:r>
    </w:p>
    <w:p>
      <w:pPr>
        <w:pStyle w:val="BodyText"/>
      </w:pPr>
      <w:r>
        <w:rPr/>
        <w:t>/</w:t>
      </w:r>
      <w:r>
        <w:rPr>
          <w:spacing w:val="8"/>
        </w:rPr>
        <w:t> </w:t>
      </w:r>
      <w:r>
        <w:rPr/>
        <w:t>Safe</w:t>
      </w:r>
      <w:r>
        <w:rPr>
          <w:spacing w:val="8"/>
        </w:rPr>
        <w:t> </w:t>
      </w:r>
      <w:r>
        <w:rPr/>
        <w:t>Haven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Volatile</w:t>
      </w:r>
      <w:r>
        <w:rPr>
          <w:spacing w:val="8"/>
        </w:rPr>
        <w:t> </w:t>
      </w:r>
      <w:r>
        <w:rPr/>
        <w:t>Emerging</w:t>
      </w:r>
      <w:r>
        <w:rPr>
          <w:spacing w:val="8"/>
        </w:rPr>
        <w:t> </w:t>
      </w:r>
      <w:r>
        <w:rPr/>
        <w:t>Market</w:t>
      </w:r>
      <w:r>
        <w:rPr>
          <w:spacing w:val="9"/>
        </w:rPr>
        <w:t> </w:t>
      </w:r>
      <w:r>
        <w:rPr>
          <w:spacing w:val="-2"/>
        </w:rPr>
        <w:t>Environment</w:t>
      </w:r>
    </w:p>
    <w:p>
      <w:pPr>
        <w:pStyle w:val="BodyText"/>
        <w:spacing w:line="242" w:lineRule="auto"/>
        <w:ind w:right="16"/>
      </w:pPr>
      <w:r>
        <w:rPr/>
        <w:t>/ Value and Efficiency of Full-Service, One-Stop PT EcoSystem from the Property Turkey Group</w:t>
      </w:r>
    </w:p>
    <w:p>
      <w:pPr>
        <w:pStyle w:val="BodyText"/>
        <w:spacing w:before="2"/>
      </w:pPr>
      <w:r>
        <w:rPr/>
        <w:t>/</w:t>
      </w:r>
      <w:r>
        <w:rPr>
          <w:spacing w:val="9"/>
        </w:rPr>
        <w:t> </w:t>
      </w:r>
      <w:r>
        <w:rPr/>
        <w:t>Varied</w:t>
      </w:r>
      <w:r>
        <w:rPr>
          <w:spacing w:val="9"/>
        </w:rPr>
        <w:t> </w:t>
      </w:r>
      <w:r>
        <w:rPr/>
        <w:t>Selection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Fund</w:t>
      </w:r>
      <w:r>
        <w:rPr>
          <w:spacing w:val="9"/>
        </w:rPr>
        <w:t> </w:t>
      </w:r>
      <w:r>
        <w:rPr/>
        <w:t>Offerings</w:t>
      </w:r>
      <w:r>
        <w:rPr>
          <w:spacing w:val="9"/>
        </w:rPr>
        <w:t> </w:t>
      </w:r>
      <w:r>
        <w:rPr/>
        <w:t>&amp;</w:t>
      </w:r>
      <w:r>
        <w:rPr>
          <w:spacing w:val="9"/>
        </w:rPr>
        <w:t> </w:t>
      </w:r>
      <w:r>
        <w:rPr/>
        <w:t>Investment</w:t>
      </w:r>
      <w:r>
        <w:rPr>
          <w:spacing w:val="9"/>
        </w:rPr>
        <w:t> </w:t>
      </w:r>
      <w:r>
        <w:rPr>
          <w:spacing w:val="-2"/>
        </w:rPr>
        <w:t>Products</w:t>
      </w:r>
    </w:p>
    <w:p>
      <w:pPr>
        <w:pStyle w:val="BodyText"/>
      </w:pPr>
      <w:r>
        <w:rPr/>
        <w:t>/</w:t>
      </w:r>
      <w:r>
        <w:rPr>
          <w:spacing w:val="6"/>
        </w:rPr>
        <w:t> </w:t>
      </w:r>
      <w:r>
        <w:rPr/>
        <w:t>Over</w:t>
      </w:r>
      <w:r>
        <w:rPr>
          <w:spacing w:val="7"/>
        </w:rPr>
        <w:t> </w:t>
      </w:r>
      <w:r>
        <w:rPr/>
        <w:t>20</w:t>
      </w:r>
      <w:r>
        <w:rPr>
          <w:spacing w:val="3"/>
        </w:rPr>
        <w:t> </w:t>
      </w:r>
      <w:r>
        <w:rPr/>
        <w:t>Years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Experience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Turkish</w:t>
      </w:r>
      <w:r>
        <w:rPr>
          <w:spacing w:val="7"/>
        </w:rPr>
        <w:t> </w:t>
      </w:r>
      <w:r>
        <w:rPr/>
        <w:t>Real</w:t>
      </w:r>
      <w:r>
        <w:rPr>
          <w:spacing w:val="6"/>
        </w:rPr>
        <w:t> </w:t>
      </w:r>
      <w:r>
        <w:rPr/>
        <w:t>Estate</w:t>
      </w:r>
      <w:r>
        <w:rPr>
          <w:spacing w:val="7"/>
        </w:rPr>
        <w:t> </w:t>
      </w:r>
      <w:r>
        <w:rPr>
          <w:spacing w:val="-2"/>
        </w:rPr>
        <w:t>Market</w:t>
      </w:r>
    </w:p>
    <w:p>
      <w:pPr>
        <w:pStyle w:val="BodyText"/>
      </w:pPr>
      <w:r>
        <w:rPr/>
        <w:t>/</w:t>
      </w:r>
      <w:r>
        <w:rPr>
          <w:spacing w:val="11"/>
        </w:rPr>
        <w:t> </w:t>
      </w:r>
      <w:r>
        <w:rPr/>
        <w:t>Supercharged</w:t>
      </w:r>
      <w:r>
        <w:rPr>
          <w:spacing w:val="11"/>
        </w:rPr>
        <w:t> </w:t>
      </w:r>
      <w:r>
        <w:rPr/>
        <w:t>Strength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Numbers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Valued</w:t>
      </w:r>
      <w:r>
        <w:rPr>
          <w:spacing w:val="11"/>
        </w:rPr>
        <w:t> </w:t>
      </w:r>
      <w:r>
        <w:rPr/>
        <w:t>Partners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2"/>
        </w:rPr>
        <w:t>Investors</w:t>
      </w:r>
    </w:p>
    <w:p>
      <w:pPr>
        <w:pStyle w:val="BodyText"/>
        <w:spacing w:line="550" w:lineRule="atLeast" w:before="0"/>
        <w:ind w:right="6589"/>
      </w:pPr>
      <w:r>
        <w:rPr/>
        <w:t>{PT</w:t>
      </w:r>
      <w:r>
        <w:rPr>
          <w:spacing w:val="-3"/>
        </w:rPr>
        <w:t> </w:t>
      </w:r>
      <w:r>
        <w:rPr/>
        <w:t>Group </w:t>
      </w:r>
      <w:r>
        <w:rPr/>
        <w:t>Logos} TALK WITH</w:t>
      </w:r>
    </w:p>
    <w:p>
      <w:pPr>
        <w:pStyle w:val="BodyText"/>
        <w:spacing w:before="0"/>
      </w:pPr>
      <w:r>
        <w:rPr/>
        <w:t>{Funding</w:t>
      </w:r>
      <w:r>
        <w:rPr>
          <w:spacing w:val="8"/>
        </w:rPr>
        <w:t> </w:t>
      </w:r>
      <w:r>
        <w:rPr/>
        <w:t>Turkey</w:t>
      </w:r>
      <w:r>
        <w:rPr>
          <w:spacing w:val="14"/>
        </w:rPr>
        <w:t> </w:t>
      </w:r>
      <w:r>
        <w:rPr/>
        <w:t>Footer</w:t>
      </w:r>
      <w:r>
        <w:rPr>
          <w:spacing w:val="14"/>
        </w:rPr>
        <w:t> </w:t>
      </w:r>
      <w:r>
        <w:rPr/>
        <w:t>Header</w:t>
      </w:r>
      <w:r>
        <w:rPr>
          <w:spacing w:val="13"/>
        </w:rPr>
        <w:t> </w:t>
      </w:r>
      <w:r>
        <w:rPr>
          <w:spacing w:val="-2"/>
        </w:rPr>
        <w:t>Logo}</w:t>
      </w:r>
    </w:p>
    <w:p>
      <w:pPr>
        <w:pStyle w:val="BodyText"/>
      </w:pPr>
      <w:r>
        <w:rPr/>
        <w:t>+90</w:t>
      </w:r>
      <w:r>
        <w:rPr>
          <w:spacing w:val="7"/>
        </w:rPr>
        <w:t> </w:t>
      </w:r>
      <w:r>
        <w:rPr/>
        <w:t>123</w:t>
      </w:r>
      <w:r>
        <w:rPr>
          <w:spacing w:val="8"/>
        </w:rPr>
        <w:t> </w:t>
      </w:r>
      <w:r>
        <w:rPr/>
        <w:t>456</w:t>
      </w:r>
      <w:r>
        <w:rPr>
          <w:spacing w:val="8"/>
        </w:rPr>
        <w:t> </w:t>
      </w:r>
      <w:r>
        <w:rPr/>
        <w:t>78</w:t>
      </w:r>
      <w:r>
        <w:rPr>
          <w:spacing w:val="8"/>
        </w:rPr>
        <w:t> </w:t>
      </w:r>
      <w:r>
        <w:rPr>
          <w:spacing w:val="-5"/>
        </w:rPr>
        <w:t>90</w:t>
      </w:r>
    </w:p>
    <w:p>
      <w:pPr>
        <w:pStyle w:val="Heading1"/>
      </w:pPr>
      <w:r>
        <w:rPr/>
        <w:t>ŞİŞLİ</w:t>
      </w:r>
      <w:r>
        <w:rPr>
          <w:spacing w:val="7"/>
        </w:rPr>
        <w:t> </w:t>
      </w:r>
      <w:r>
        <w:rPr/>
        <w:t>/</w:t>
      </w:r>
      <w:r>
        <w:rPr>
          <w:spacing w:val="7"/>
        </w:rPr>
        <w:t> </w:t>
      </w:r>
      <w:r>
        <w:rPr>
          <w:spacing w:val="-2"/>
        </w:rPr>
        <w:t>İSTANBUL</w:t>
      </w:r>
    </w:p>
    <w:p>
      <w:pPr>
        <w:pStyle w:val="BodyText"/>
      </w:pPr>
      <w:r>
        <w:rPr/>
        <w:t>{Social</w:t>
      </w:r>
      <w:r>
        <w:rPr>
          <w:spacing w:val="12"/>
        </w:rPr>
        <w:t> </w:t>
      </w:r>
      <w:r>
        <w:rPr/>
        <w:t>Media</w:t>
      </w:r>
      <w:r>
        <w:rPr>
          <w:spacing w:val="12"/>
        </w:rPr>
        <w:t> </w:t>
      </w:r>
      <w:r>
        <w:rPr>
          <w:spacing w:val="-2"/>
        </w:rPr>
        <w:t>Icons}</w:t>
      </w:r>
    </w:p>
    <w:p>
      <w:pPr>
        <w:spacing w:after="0"/>
        <w:sectPr>
          <w:type w:val="continuous"/>
          <w:pgSz w:w="12240" w:h="15840"/>
          <w:pgMar w:top="1400" w:bottom="280" w:left="1420" w:right="1720"/>
        </w:sectPr>
      </w:pPr>
    </w:p>
    <w:p>
      <w:pPr>
        <w:spacing w:line="242" w:lineRule="auto" w:before="51"/>
        <w:ind w:left="117" w:right="7546" w:firstLine="0"/>
        <w:jc w:val="left"/>
        <w:rPr>
          <w:sz w:val="23"/>
        </w:rPr>
      </w:pPr>
      <w:r>
        <w:rPr>
          <w:spacing w:val="-4"/>
          <w:sz w:val="23"/>
        </w:rPr>
        <w:t>NAME </w:t>
      </w:r>
      <w:r>
        <w:rPr>
          <w:spacing w:val="-2"/>
          <w:sz w:val="23"/>
        </w:rPr>
        <w:t>PHONE EMAIL</w:t>
      </w:r>
    </w:p>
    <w:p>
      <w:pPr>
        <w:spacing w:line="242" w:lineRule="auto" w:before="3"/>
        <w:ind w:left="117" w:right="6589" w:firstLine="0"/>
        <w:jc w:val="left"/>
        <w:rPr>
          <w:sz w:val="23"/>
        </w:rPr>
      </w:pPr>
      <w:r>
        <w:rPr>
          <w:sz w:val="23"/>
        </w:rPr>
        <w:t>CONNECT WITH </w:t>
      </w:r>
      <w:r>
        <w:rPr>
          <w:sz w:val="23"/>
        </w:rPr>
        <w:t>US BACK TO TOP</w:t>
      </w:r>
    </w:p>
    <w:sectPr>
      <w:pgSz w:w="12240" w:h="15840"/>
      <w:pgMar w:top="1660" w:bottom="280" w:left="14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117"/>
    </w:pPr>
    <w:rPr>
      <w:rFonts w:ascii="Helvetica" w:hAnsi="Helvetica" w:eastAsia="Helvetica" w:cs="Helvetic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"/>
      <w:ind w:left="117"/>
      <w:outlineLvl w:val="1"/>
    </w:pPr>
    <w:rPr>
      <w:rFonts w:ascii="Helvetica" w:hAnsi="Helvetica" w:eastAsia="Helvetica" w:cs="Helvetica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FT-PPC-LP-Text</dc:title>
  <dcterms:created xsi:type="dcterms:W3CDTF">2023-09-14T08:40:29Z</dcterms:created>
  <dcterms:modified xsi:type="dcterms:W3CDTF">2023-09-14T08:40:29Z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TextEdit</vt:lpwstr>
  </property>
  <property fmtid="{D5CDD505-2E9C-101B-9397-08002B2CF9AE}" pid="4" name="LastSaved">
    <vt:filetime>2023-09-14T00:00:00Z</vt:filetime>
  </property>
  <property fmtid="{D5CDD505-2E9C-101B-9397-08002B2CF9AE}" pid="5" name="Producer">
    <vt:lpwstr>macOS Version 11.7.9 (Build 20G1426) Quartz PDFContext</vt:lpwstr>
  </property>
</Properties>
</file>