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E28E7" w14:textId="77777777" w:rsidR="00A92751" w:rsidRDefault="00000000">
      <w:pPr>
        <w:spacing w:after="180" w:line="259" w:lineRule="auto"/>
        <w:ind w:right="7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2F442872" w14:textId="77777777" w:rsidR="00A92751" w:rsidRDefault="00000000">
      <w:pPr>
        <w:spacing w:after="111" w:line="259" w:lineRule="auto"/>
        <w:ind w:right="25"/>
        <w:jc w:val="center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64D06113" w14:textId="77777777" w:rsidR="00A92751" w:rsidRDefault="00000000">
      <w:pPr>
        <w:spacing w:after="1" w:line="297" w:lineRule="auto"/>
        <w:ind w:left="2546" w:right="0" w:hanging="2318"/>
        <w:jc w:val="left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2928F091" w14:textId="77777777" w:rsidR="00A92751" w:rsidRDefault="00000000">
      <w:pPr>
        <w:spacing w:after="56" w:line="259" w:lineRule="auto"/>
        <w:ind w:right="28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22A1BC46" w14:textId="77777777" w:rsidR="00A92751" w:rsidRDefault="00000000">
      <w:pPr>
        <w:spacing w:after="56" w:line="259" w:lineRule="auto"/>
        <w:ind w:right="14"/>
        <w:jc w:val="center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</w:t>
      </w:r>
    </w:p>
    <w:p w14:paraId="31C09BDA" w14:textId="77777777" w:rsidR="00A92751" w:rsidRDefault="00000000">
      <w:pPr>
        <w:spacing w:after="56" w:line="259" w:lineRule="auto"/>
        <w:ind w:right="22"/>
        <w:jc w:val="center"/>
      </w:pPr>
      <w:r>
        <w:rPr>
          <w:b/>
          <w:sz w:val="32"/>
        </w:rPr>
        <w:t>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  </w:t>
      </w:r>
    </w:p>
    <w:p w14:paraId="4527CC8B" w14:textId="37D47980" w:rsidR="00A92751" w:rsidRDefault="00000000" w:rsidP="00365462">
      <w:pPr>
        <w:pStyle w:val="a3"/>
        <w:numPr>
          <w:ilvl w:val="0"/>
          <w:numId w:val="2"/>
        </w:numPr>
        <w:spacing w:after="3" w:line="259" w:lineRule="auto"/>
        <w:ind w:right="18"/>
        <w:jc w:val="center"/>
      </w:pPr>
      <w:proofErr w:type="spellStart"/>
      <w:r w:rsidRPr="00365462">
        <w:rPr>
          <w:b/>
          <w:sz w:val="32"/>
        </w:rPr>
        <w:t>клас</w:t>
      </w:r>
      <w:proofErr w:type="spellEnd"/>
      <w:r w:rsidRPr="00365462">
        <w:rPr>
          <w:b/>
          <w:sz w:val="32"/>
        </w:rPr>
        <w:t xml:space="preserve"> </w:t>
      </w:r>
    </w:p>
    <w:p w14:paraId="1A1AD5C1" w14:textId="202B18AC" w:rsidR="00A92751" w:rsidRPr="00365462" w:rsidRDefault="00000000" w:rsidP="00365462">
      <w:pPr>
        <w:spacing w:after="14" w:line="259" w:lineRule="auto"/>
        <w:ind w:left="3460" w:firstLine="0"/>
        <w:jc w:val="left"/>
        <w:rPr>
          <w:lang w:val="en-US"/>
        </w:rPr>
      </w:pPr>
      <w:r>
        <w:rPr>
          <w:b/>
          <w:sz w:val="32"/>
        </w:rPr>
        <w:t xml:space="preserve"> </w:t>
      </w:r>
    </w:p>
    <w:p w14:paraId="128703E4" w14:textId="2B905A9D" w:rsidR="00A92751" w:rsidRDefault="00365462" w:rsidP="00365462">
      <w:pPr>
        <w:pStyle w:val="1"/>
        <w:numPr>
          <w:ilvl w:val="0"/>
          <w:numId w:val="0"/>
        </w:numPr>
        <w:ind w:right="0"/>
      </w:pPr>
      <w:r>
        <w:rPr>
          <w:lang w:val="en-US"/>
        </w:rPr>
        <w:t>3.</w:t>
      </w:r>
      <w:r w:rsidR="00000000">
        <w:t>«</w:t>
      </w:r>
      <w:proofErr w:type="spellStart"/>
      <w:r w:rsidR="00000000">
        <w:t>Тиснемо-перетиснемо</w:t>
      </w:r>
      <w:proofErr w:type="spellEnd"/>
      <w:r w:rsidR="00000000">
        <w:t>»</w:t>
      </w:r>
      <w:r w:rsidR="00000000">
        <w:rPr>
          <w:u w:val="none"/>
        </w:rPr>
        <w:t xml:space="preserve"> </w:t>
      </w:r>
    </w:p>
    <w:p w14:paraId="60ACECD6" w14:textId="77777777" w:rsidR="00A92751" w:rsidRDefault="00000000">
      <w:pPr>
        <w:spacing w:after="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506B19F" w14:textId="77777777" w:rsidR="00A92751" w:rsidRDefault="00000000">
      <w:pPr>
        <w:spacing w:after="0" w:line="279" w:lineRule="auto"/>
        <w:ind w:left="-5" w:right="2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DE86D35" wp14:editId="48B265BE">
            <wp:simplePos x="0" y="0"/>
            <wp:positionH relativeFrom="column">
              <wp:posOffset>3997643</wp:posOffset>
            </wp:positionH>
            <wp:positionV relativeFrom="paragraph">
              <wp:posOffset>-49206</wp:posOffset>
            </wp:positionV>
            <wp:extent cx="2644140" cy="2011680"/>
            <wp:effectExtent l="0" t="0" r="0" b="0"/>
            <wp:wrapSquare wrapText="bothSides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Два </w:t>
      </w:r>
      <w:proofErr w:type="spellStart"/>
      <w:r>
        <w:t>однакових</w:t>
      </w:r>
      <w:proofErr w:type="spellEnd"/>
      <w:r>
        <w:t xml:space="preserve"> кубики </w:t>
      </w:r>
      <w:proofErr w:type="spellStart"/>
      <w:r>
        <w:t>зі</w:t>
      </w:r>
      <w:proofErr w:type="spellEnd"/>
      <w:r>
        <w:t xml:space="preserve"> стороною </w:t>
      </w:r>
      <w:r>
        <w:rPr>
          <w:b/>
          <w:i/>
        </w:rPr>
        <w:t>a</w:t>
      </w:r>
      <w:r>
        <w:t xml:space="preserve"> та </w:t>
      </w:r>
      <w:proofErr w:type="spellStart"/>
      <w:r>
        <w:t>масою</w:t>
      </w:r>
      <w:proofErr w:type="spellEnd"/>
      <w:r>
        <w:t xml:space="preserve"> </w:t>
      </w:r>
      <w:r>
        <w:rPr>
          <w:b/>
          <w:i/>
        </w:rPr>
        <w:t>m</w:t>
      </w:r>
      <w:r>
        <w:t xml:space="preserve"> </w:t>
      </w:r>
      <w:proofErr w:type="spellStart"/>
      <w:r>
        <w:t>з’єднані</w:t>
      </w:r>
      <w:proofErr w:type="spellEnd"/>
      <w:r>
        <w:t xml:space="preserve"> </w:t>
      </w:r>
      <w:r>
        <w:tab/>
      </w:r>
      <w:proofErr w:type="spellStart"/>
      <w:r>
        <w:t>двома</w:t>
      </w:r>
      <w:proofErr w:type="spellEnd"/>
      <w:r>
        <w:t xml:space="preserve"> </w:t>
      </w:r>
      <w:r>
        <w:tab/>
      </w:r>
      <w:proofErr w:type="spellStart"/>
      <w:r>
        <w:t>однаковими</w:t>
      </w:r>
      <w:proofErr w:type="spellEnd"/>
      <w:r>
        <w:t xml:space="preserve"> </w:t>
      </w:r>
      <w:r>
        <w:tab/>
        <w:t xml:space="preserve">пружинами </w:t>
      </w:r>
      <w:r>
        <w:tab/>
        <w:t xml:space="preserve">як </w:t>
      </w:r>
      <w:proofErr w:type="spellStart"/>
      <w:r>
        <w:t>зображено</w:t>
      </w:r>
      <w:proofErr w:type="spellEnd"/>
      <w:r>
        <w:t xml:space="preserve"> </w:t>
      </w:r>
      <w:proofErr w:type="gramStart"/>
      <w:r>
        <w:t xml:space="preserve">на </w:t>
      </w:r>
      <w:r>
        <w:tab/>
        <w:t>рисунку</w:t>
      </w:r>
      <w:proofErr w:type="gramEnd"/>
      <w:r>
        <w:t xml:space="preserve">. </w:t>
      </w:r>
      <w:r>
        <w:tab/>
      </w:r>
      <w:proofErr w:type="spellStart"/>
      <w:r>
        <w:t>Кожна</w:t>
      </w:r>
      <w:proofErr w:type="spellEnd"/>
      <w:r>
        <w:t xml:space="preserve"> </w:t>
      </w:r>
      <w:r>
        <w:tab/>
        <w:t xml:space="preserve">пружина </w:t>
      </w:r>
      <w:r>
        <w:tab/>
      </w:r>
      <w:proofErr w:type="spellStart"/>
      <w:r>
        <w:t>має</w:t>
      </w:r>
      <w:proofErr w:type="spellEnd"/>
      <w:r>
        <w:t xml:space="preserve"> </w:t>
      </w:r>
      <w:proofErr w:type="spellStart"/>
      <w:r>
        <w:t>жорсткість</w:t>
      </w:r>
      <w:proofErr w:type="spellEnd"/>
      <w:r>
        <w:t xml:space="preserve"> </w:t>
      </w:r>
      <w:r>
        <w:rPr>
          <w:b/>
          <w:i/>
        </w:rPr>
        <w:t>k</w:t>
      </w:r>
      <w:r>
        <w:t xml:space="preserve"> та </w:t>
      </w:r>
      <w:proofErr w:type="spellStart"/>
      <w:r>
        <w:t>початкову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 в </w:t>
      </w:r>
      <w:proofErr w:type="spellStart"/>
      <w:r>
        <w:t>нестисненому</w:t>
      </w:r>
      <w:proofErr w:type="spellEnd"/>
      <w:r>
        <w:t xml:space="preserve"> </w:t>
      </w:r>
      <w:proofErr w:type="spellStart"/>
      <w:r>
        <w:t>стані</w:t>
      </w:r>
      <w:proofErr w:type="spellEnd"/>
      <w:r>
        <w:t xml:space="preserve"> </w:t>
      </w:r>
      <w:r>
        <w:rPr>
          <w:b/>
          <w:i/>
        </w:rPr>
        <w:t>L</w:t>
      </w:r>
      <w:r>
        <w:rPr>
          <w:b/>
          <w:i/>
          <w:vertAlign w:val="subscript"/>
        </w:rPr>
        <w:t>0</w:t>
      </w:r>
      <w:r>
        <w:t xml:space="preserve">. </w:t>
      </w:r>
      <w:r>
        <w:tab/>
        <w:t xml:space="preserve">Систему </w:t>
      </w:r>
      <w:r>
        <w:tab/>
      </w:r>
      <w:proofErr w:type="spellStart"/>
      <w:r>
        <w:t>розміщують</w:t>
      </w:r>
      <w:proofErr w:type="spellEnd"/>
      <w:r>
        <w:t xml:space="preserve"> </w:t>
      </w:r>
      <w:r>
        <w:tab/>
      </w:r>
      <w:proofErr w:type="spellStart"/>
      <w:r>
        <w:t>між</w:t>
      </w:r>
      <w:proofErr w:type="spellEnd"/>
      <w:r>
        <w:t xml:space="preserve"> </w:t>
      </w:r>
      <w:r>
        <w:tab/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вертикальними</w:t>
      </w:r>
      <w:proofErr w:type="spellEnd"/>
      <w:r>
        <w:t xml:space="preserve"> </w:t>
      </w:r>
      <w:proofErr w:type="spellStart"/>
      <w:r>
        <w:t>стінками</w:t>
      </w:r>
      <w:proofErr w:type="spellEnd"/>
      <w:r>
        <w:t xml:space="preserve"> (див. рисунок). </w:t>
      </w:r>
      <w:proofErr w:type="spellStart"/>
      <w:r>
        <w:t>Знайдіть</w:t>
      </w:r>
      <w:proofErr w:type="spellEnd"/>
      <w:r>
        <w:t xml:space="preserve">, </w:t>
      </w:r>
      <w:r>
        <w:rPr>
          <w:b/>
        </w:rPr>
        <w:t xml:space="preserve">за </w:t>
      </w:r>
      <w:proofErr w:type="spellStart"/>
      <w:r>
        <w:rPr>
          <w:b/>
        </w:rPr>
        <w:t>якої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відстані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стінками</w:t>
      </w:r>
      <w:proofErr w:type="spellEnd"/>
      <w:r>
        <w:t xml:space="preserve"> система буде в </w:t>
      </w:r>
      <w:proofErr w:type="spellStart"/>
      <w:r>
        <w:t>рівновазі</w:t>
      </w:r>
      <w:proofErr w:type="spellEnd"/>
      <w:r>
        <w:t xml:space="preserve">.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тертя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кубиками та </w:t>
      </w:r>
      <w:proofErr w:type="spellStart"/>
      <w:r>
        <w:t>стінкою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r>
        <w:rPr>
          <w:b/>
          <w:i/>
        </w:rPr>
        <w:t>μ</w:t>
      </w:r>
      <w:r>
        <w:t xml:space="preserve"> та </w:t>
      </w:r>
      <w:proofErr w:type="gramStart"/>
      <w:r>
        <w:rPr>
          <w:b/>
          <w:i/>
        </w:rPr>
        <w:t>μ</w:t>
      </w:r>
      <w:r>
        <w:t>&lt;</w:t>
      </w:r>
      <w:proofErr w:type="gramEnd"/>
      <w:r>
        <w:t xml:space="preserve">1. </w:t>
      </w:r>
      <w:proofErr w:type="spellStart"/>
      <w:r>
        <w:t>Уважати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пружини</w:t>
      </w:r>
      <w:proofErr w:type="spellEnd"/>
      <w:r>
        <w:t xml:space="preserve"> </w:t>
      </w:r>
      <w:proofErr w:type="spellStart"/>
      <w:r>
        <w:t>залишаються</w:t>
      </w:r>
      <w:proofErr w:type="spellEnd"/>
      <w:r>
        <w:t xml:space="preserve"> </w:t>
      </w:r>
      <w:proofErr w:type="spellStart"/>
      <w:r>
        <w:t>горизонтальними</w:t>
      </w:r>
      <w:proofErr w:type="spellEnd"/>
      <w:r>
        <w:t xml:space="preserve">. </w:t>
      </w:r>
    </w:p>
    <w:p w14:paraId="4CD8FF78" w14:textId="77777777" w:rsidR="00A92751" w:rsidRDefault="00000000">
      <w:pPr>
        <w:spacing w:after="60" w:line="259" w:lineRule="auto"/>
        <w:ind w:left="0" w:right="0" w:firstLine="0"/>
        <w:jc w:val="left"/>
      </w:pPr>
      <w:r>
        <w:t xml:space="preserve"> </w:t>
      </w:r>
    </w:p>
    <w:sectPr w:rsidR="00A92751">
      <w:pgSz w:w="11904" w:h="16836"/>
      <w:pgMar w:top="1109" w:right="704" w:bottom="110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97F27"/>
    <w:multiLevelType w:val="hybridMultilevel"/>
    <w:tmpl w:val="A372E0D0"/>
    <w:lvl w:ilvl="0" w:tplc="40A442AC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4F8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B615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E2AE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088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34DA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F032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48E9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DCDE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DF5712"/>
    <w:multiLevelType w:val="hybridMultilevel"/>
    <w:tmpl w:val="F1E0B9E2"/>
    <w:lvl w:ilvl="0" w:tplc="5AF27138">
      <w:start w:val="9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58233">
    <w:abstractNumId w:val="0"/>
  </w:num>
  <w:num w:numId="2" w16cid:durableId="82740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751"/>
    <w:rsid w:val="00365462"/>
    <w:rsid w:val="00A92751"/>
    <w:rsid w:val="00C8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7061"/>
  <w15:docId w15:val="{FFA7DE8E-E924-4805-8C52-267BFE4C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71" w:lineRule="auto"/>
      <w:ind w:left="10" w:right="7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6" w:line="259" w:lineRule="auto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6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2</cp:revision>
  <dcterms:created xsi:type="dcterms:W3CDTF">2024-09-06T10:18:00Z</dcterms:created>
  <dcterms:modified xsi:type="dcterms:W3CDTF">2024-09-06T10:18:00Z</dcterms:modified>
</cp:coreProperties>
</file>