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8C0A" w14:textId="72ECBCFD" w:rsidR="009752C6" w:rsidRDefault="00E95365" w:rsidP="00716F6D">
      <w:pPr>
        <w:pStyle w:val="Title"/>
      </w:pPr>
      <w:r>
        <w:t>10 May Report:</w:t>
      </w:r>
    </w:p>
    <w:p w14:paraId="7F1B37E8" w14:textId="71DB6588" w:rsidR="00716F6D" w:rsidRPr="00716F6D" w:rsidRDefault="00716F6D" w:rsidP="00716F6D"/>
    <w:p w14:paraId="50E3887B" w14:textId="20B8FD6B" w:rsidR="00E95365" w:rsidRDefault="00716F6D" w:rsidP="00716F6D">
      <w:pPr>
        <w:pStyle w:val="Heading2"/>
      </w:pPr>
      <w:r>
        <w:t>Summary of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5365" w14:paraId="5C216686" w14:textId="77777777" w:rsidTr="00E95365">
        <w:tc>
          <w:tcPr>
            <w:tcW w:w="9016" w:type="dxa"/>
          </w:tcPr>
          <w:p w14:paraId="3F69B5D8" w14:textId="77777777" w:rsidR="00800127" w:rsidRPr="00A76028" w:rsidRDefault="00800127" w:rsidP="00E95365">
            <w:pPr>
              <w:rPr>
                <w:b/>
                <w:bCs/>
              </w:rPr>
            </w:pPr>
            <w:r w:rsidRPr="00A76028">
              <w:rPr>
                <w:b/>
                <w:bCs/>
              </w:rPr>
              <w:t>20</w:t>
            </w:r>
            <w:r w:rsidRPr="00A76028">
              <w:rPr>
                <w:b/>
                <w:bCs/>
                <w:vertAlign w:val="superscript"/>
              </w:rPr>
              <w:t>th</w:t>
            </w:r>
            <w:r w:rsidRPr="00A76028">
              <w:rPr>
                <w:b/>
                <w:bCs/>
              </w:rPr>
              <w:t xml:space="preserve"> April – Meeting with Joe:</w:t>
            </w:r>
          </w:p>
          <w:p w14:paraId="0897CCE8" w14:textId="77777777" w:rsidR="00800127" w:rsidRDefault="00800127" w:rsidP="00800127">
            <w:pPr>
              <w:pStyle w:val="ListParagraph"/>
              <w:numPr>
                <w:ilvl w:val="0"/>
                <w:numId w:val="2"/>
              </w:numPr>
            </w:pPr>
            <w:r>
              <w:t xml:space="preserve">Discussed persistent problem where dropping z in the middle compartment resulted in a higher voltage in that compartment at the end of the simulation, which contradicts Kira’s multicompartmental model. </w:t>
            </w:r>
          </w:p>
          <w:p w14:paraId="61D6AC02" w14:textId="1EBF0D82" w:rsidR="00800127" w:rsidRDefault="00800127" w:rsidP="00800127">
            <w:pPr>
              <w:pStyle w:val="ListParagraph"/>
              <w:numPr>
                <w:ilvl w:val="0"/>
                <w:numId w:val="2"/>
              </w:numPr>
            </w:pPr>
            <w:r>
              <w:t xml:space="preserve">In my single compartmental model, the voltage drops appropriately, so it is something in the electrodiffusion implementation that is causing the problem. </w:t>
            </w:r>
          </w:p>
          <w:p w14:paraId="1734B571" w14:textId="3D3C482B" w:rsidR="00800127" w:rsidRDefault="00800127" w:rsidP="00800127">
            <w:pPr>
              <w:pStyle w:val="ListParagraph"/>
              <w:numPr>
                <w:ilvl w:val="0"/>
                <w:numId w:val="2"/>
              </w:numPr>
            </w:pPr>
            <w:r>
              <w:t xml:space="preserve">Joe and I changed the diffusion constants (sped them up) and found that we could replicate Kira’s phenomena like that. </w:t>
            </w:r>
          </w:p>
        </w:tc>
      </w:tr>
      <w:tr w:rsidR="00E95365" w14:paraId="723FE87E" w14:textId="77777777" w:rsidTr="00E95365">
        <w:tc>
          <w:tcPr>
            <w:tcW w:w="9016" w:type="dxa"/>
          </w:tcPr>
          <w:p w14:paraId="1C4B0517" w14:textId="77777777" w:rsidR="00800127" w:rsidRPr="00A76028" w:rsidRDefault="00800127" w:rsidP="00E95365">
            <w:pPr>
              <w:rPr>
                <w:b/>
                <w:bCs/>
              </w:rPr>
            </w:pPr>
            <w:r w:rsidRPr="00A76028">
              <w:rPr>
                <w:b/>
                <w:bCs/>
              </w:rPr>
              <w:t>21</w:t>
            </w:r>
            <w:r w:rsidRPr="00A76028">
              <w:rPr>
                <w:b/>
                <w:bCs/>
                <w:vertAlign w:val="superscript"/>
              </w:rPr>
              <w:t>st</w:t>
            </w:r>
            <w:r w:rsidRPr="00A76028">
              <w:rPr>
                <w:b/>
                <w:bCs/>
              </w:rPr>
              <w:t xml:space="preserve"> April – Meeting with Kira:</w:t>
            </w:r>
          </w:p>
          <w:p w14:paraId="14C1CF1C" w14:textId="426F94AE" w:rsidR="00800127" w:rsidRDefault="00800127" w:rsidP="00800127">
            <w:pPr>
              <w:pStyle w:val="ListParagraph"/>
              <w:numPr>
                <w:ilvl w:val="0"/>
                <w:numId w:val="2"/>
              </w:numPr>
            </w:pPr>
            <w:r>
              <w:t>Discussed the problem with Kira.</w:t>
            </w:r>
          </w:p>
          <w:p w14:paraId="52735A83" w14:textId="65D2BC27" w:rsidR="00800127" w:rsidRDefault="00800127" w:rsidP="00800127">
            <w:pPr>
              <w:pStyle w:val="ListParagraph"/>
              <w:numPr>
                <w:ilvl w:val="0"/>
                <w:numId w:val="2"/>
              </w:numPr>
            </w:pPr>
            <w:r>
              <w:t xml:space="preserve">She told me she changed the time step in her last few multicompartmental experiments for the same reason that she was getting odd electrodiffusion results. </w:t>
            </w:r>
          </w:p>
          <w:p w14:paraId="0866FE8C" w14:textId="4DA7B95E" w:rsidR="00800127" w:rsidRDefault="00800127" w:rsidP="00800127">
            <w:pPr>
              <w:pStyle w:val="ListParagraph"/>
              <w:numPr>
                <w:ilvl w:val="0"/>
                <w:numId w:val="2"/>
              </w:numPr>
            </w:pPr>
            <w:r>
              <w:t>Once she changed the time step from 10^-3 to 10^-6 (like in Sejnowski’s experiments) the problem was solved.</w:t>
            </w:r>
          </w:p>
        </w:tc>
      </w:tr>
      <w:tr w:rsidR="00E95365" w14:paraId="2C2387AD" w14:textId="77777777" w:rsidTr="00E95365">
        <w:tc>
          <w:tcPr>
            <w:tcW w:w="9016" w:type="dxa"/>
          </w:tcPr>
          <w:p w14:paraId="363A066F" w14:textId="4E3B1412" w:rsidR="00E95365" w:rsidRPr="00A76028" w:rsidRDefault="00800127" w:rsidP="00E95365">
            <w:pPr>
              <w:rPr>
                <w:b/>
                <w:bCs/>
              </w:rPr>
            </w:pPr>
            <w:r w:rsidRPr="00A76028">
              <w:rPr>
                <w:b/>
                <w:bCs/>
              </w:rPr>
              <w:t>22</w:t>
            </w:r>
            <w:r w:rsidRPr="00A76028">
              <w:rPr>
                <w:b/>
                <w:bCs/>
                <w:vertAlign w:val="superscript"/>
              </w:rPr>
              <w:t xml:space="preserve">nd </w:t>
            </w:r>
            <w:r w:rsidRPr="00A76028">
              <w:rPr>
                <w:b/>
                <w:bCs/>
              </w:rPr>
              <w:t>April – 27</w:t>
            </w:r>
            <w:r w:rsidRPr="00A76028">
              <w:rPr>
                <w:b/>
                <w:bCs/>
                <w:vertAlign w:val="superscript"/>
              </w:rPr>
              <w:t>th</w:t>
            </w:r>
            <w:r w:rsidRPr="00A76028">
              <w:rPr>
                <w:b/>
                <w:bCs/>
              </w:rPr>
              <w:t xml:space="preserve"> April: A 10^-6 timestep was taking too long (order of days)</w:t>
            </w:r>
          </w:p>
          <w:p w14:paraId="77A97AE5" w14:textId="77777777" w:rsidR="00800127" w:rsidRDefault="00800127" w:rsidP="00800127">
            <w:pPr>
              <w:pStyle w:val="ListParagraph"/>
              <w:numPr>
                <w:ilvl w:val="0"/>
                <w:numId w:val="2"/>
              </w:numPr>
            </w:pPr>
            <w:r>
              <w:t>Needed to find ways to speed up my implementation:</w:t>
            </w:r>
          </w:p>
          <w:p w14:paraId="57CB9801" w14:textId="1CED6828" w:rsidR="005B7799" w:rsidRDefault="00800127" w:rsidP="005B7799">
            <w:pPr>
              <w:pStyle w:val="ListParagraph"/>
              <w:numPr>
                <w:ilvl w:val="0"/>
                <w:numId w:val="2"/>
              </w:numPr>
            </w:pPr>
            <w:r>
              <w:t>Changed total structure of the program in terms of which values are stored in which classes. Goal was to minimize repeated information</w:t>
            </w:r>
            <w:r w:rsidR="005B7799">
              <w:t xml:space="preserve"> and simplify the code as much as possible. Ideally the compartment class should only hold information that it needs at that time, otherwise it needs to dump old variables.</w:t>
            </w:r>
          </w:p>
          <w:p w14:paraId="5AC192A8" w14:textId="48AC38CD" w:rsidR="005B7799" w:rsidRDefault="005B7799" w:rsidP="005B7799">
            <w:pPr>
              <w:pStyle w:val="ListParagraph"/>
              <w:numPr>
                <w:ilvl w:val="0"/>
                <w:numId w:val="2"/>
              </w:numPr>
            </w:pPr>
            <w:r>
              <w:t>Implemented generator functions and maximized use of list comprehension techniques to increase code speed.</w:t>
            </w:r>
          </w:p>
          <w:p w14:paraId="257CA39F" w14:textId="3BB3F6BF" w:rsidR="00800127" w:rsidRDefault="00800127" w:rsidP="00800127">
            <w:pPr>
              <w:pStyle w:val="ListParagraph"/>
              <w:numPr>
                <w:ilvl w:val="0"/>
                <w:numId w:val="2"/>
              </w:numPr>
            </w:pPr>
            <w:r>
              <w:t>Reduced lines of python code by +- 40%</w:t>
            </w:r>
          </w:p>
          <w:p w14:paraId="18C72D5A" w14:textId="2D460916" w:rsidR="00800127" w:rsidRDefault="005B7799" w:rsidP="00800127">
            <w:pPr>
              <w:pStyle w:val="ListParagraph"/>
              <w:numPr>
                <w:ilvl w:val="0"/>
                <w:numId w:val="2"/>
              </w:numPr>
            </w:pPr>
            <w:r>
              <w:t xml:space="preserve">Made a new version of the Jupyter notebook (V4) to utilize all the changes made. </w:t>
            </w:r>
          </w:p>
        </w:tc>
      </w:tr>
      <w:tr w:rsidR="00E95365" w14:paraId="5054769B" w14:textId="77777777" w:rsidTr="00E95365">
        <w:tc>
          <w:tcPr>
            <w:tcW w:w="9016" w:type="dxa"/>
          </w:tcPr>
          <w:p w14:paraId="69EF0A07" w14:textId="77777777" w:rsidR="00E95365" w:rsidRDefault="00A76028" w:rsidP="00E95365">
            <w:pPr>
              <w:rPr>
                <w:b/>
                <w:bCs/>
              </w:rPr>
            </w:pPr>
            <w:r w:rsidRPr="00A76028">
              <w:rPr>
                <w:b/>
                <w:bCs/>
              </w:rPr>
              <w:t>27</w:t>
            </w:r>
            <w:r w:rsidRPr="00A76028">
              <w:rPr>
                <w:b/>
                <w:bCs/>
                <w:vertAlign w:val="superscript"/>
              </w:rPr>
              <w:t>th</w:t>
            </w:r>
            <w:r w:rsidRPr="00A76028">
              <w:rPr>
                <w:b/>
                <w:bCs/>
              </w:rPr>
              <w:t xml:space="preserve"> April – 06</w:t>
            </w:r>
            <w:r w:rsidRPr="00A76028">
              <w:rPr>
                <w:b/>
                <w:bCs/>
                <w:vertAlign w:val="superscript"/>
              </w:rPr>
              <w:t>th</w:t>
            </w:r>
            <w:r w:rsidRPr="00A76028">
              <w:rPr>
                <w:b/>
                <w:bCs/>
              </w:rPr>
              <w:t xml:space="preserve"> May: Challenges with RAM</w:t>
            </w:r>
          </w:p>
          <w:p w14:paraId="0F5E7B7B" w14:textId="77777777" w:rsidR="00181067" w:rsidRDefault="00181067" w:rsidP="00181067">
            <w:pPr>
              <w:pStyle w:val="ListParagraph"/>
              <w:numPr>
                <w:ilvl w:val="0"/>
                <w:numId w:val="2"/>
              </w:numPr>
            </w:pPr>
            <w:r>
              <w:t xml:space="preserve">New code now designed to speed up the simulation. Successfully managed to run short trial simulations at significantly faster speeds. </w:t>
            </w:r>
          </w:p>
          <w:p w14:paraId="102C5445" w14:textId="77777777" w:rsidR="00181067" w:rsidRDefault="00181067" w:rsidP="00181067">
            <w:pPr>
              <w:pStyle w:val="ListParagraph"/>
              <w:numPr>
                <w:ilvl w:val="0"/>
                <w:numId w:val="2"/>
              </w:numPr>
            </w:pPr>
            <w:r>
              <w:t xml:space="preserve">Once I started making the simulations slightly longer the CPU RAM usage would go through the roof. I capped the RAM on pycharm (IDE) to 14Gb. This cap was reached at about 6 minutes when running 4 compartments with a dt of 10^-5. </w:t>
            </w:r>
          </w:p>
          <w:p w14:paraId="10C5AD2A" w14:textId="1380B039" w:rsidR="00181067" w:rsidRDefault="00181067" w:rsidP="00181067">
            <w:pPr>
              <w:pStyle w:val="ListParagraph"/>
              <w:numPr>
                <w:ilvl w:val="0"/>
                <w:numId w:val="2"/>
              </w:numPr>
            </w:pPr>
            <w:r>
              <w:t xml:space="preserve">To overcome the RAM </w:t>
            </w:r>
            <w:r w:rsidR="00F368EE">
              <w:t>issue,</w:t>
            </w:r>
            <w:r>
              <w:t xml:space="preserve"> I wanted to minimize the </w:t>
            </w:r>
            <w:r w:rsidR="00F368EE">
              <w:t>number</w:t>
            </w:r>
            <w:r>
              <w:t xml:space="preserve"> of items stored in arrays that are not being currently active but still find a way to keep all this information which would be needed for graphing at a later point. </w:t>
            </w:r>
          </w:p>
          <w:p w14:paraId="7BDE677F" w14:textId="5649F348" w:rsidR="00F368EE" w:rsidRDefault="00181067" w:rsidP="00181067">
            <w:pPr>
              <w:pStyle w:val="ListParagraph"/>
              <w:numPr>
                <w:ilvl w:val="0"/>
                <w:numId w:val="2"/>
              </w:numPr>
            </w:pPr>
            <w:r>
              <w:t>I spent a few days learning about the HDF5 (Hierarchical Data Format 5) file type which is a</w:t>
            </w:r>
            <w:r w:rsidR="00F368EE">
              <w:t xml:space="preserve"> hyper</w:t>
            </w:r>
            <w:r>
              <w:t xml:space="preserve"> compressed file that can interface well with python and used in many genetics and cosmological studies with big data. </w:t>
            </w:r>
          </w:p>
          <w:p w14:paraId="665968BB" w14:textId="04E2A009" w:rsidR="00181067" w:rsidRDefault="00F368EE" w:rsidP="00181067">
            <w:pPr>
              <w:pStyle w:val="ListParagraph"/>
              <w:numPr>
                <w:ilvl w:val="0"/>
                <w:numId w:val="2"/>
              </w:numPr>
            </w:pPr>
            <w:r>
              <w:t>Implemented the HDF5 framework to the project so that</w:t>
            </w:r>
            <w:r w:rsidR="00181067">
              <w:t xml:space="preserve"> the simulation will save </w:t>
            </w:r>
            <w:r>
              <w:t xml:space="preserve">the simulation arrays to the hard drive at specific intervals, and then dump the arrays from RAM. </w:t>
            </w:r>
          </w:p>
          <w:p w14:paraId="3E2A94D8" w14:textId="77777777" w:rsidR="00F368EE" w:rsidRDefault="00F368EE" w:rsidP="00181067">
            <w:pPr>
              <w:pStyle w:val="ListParagraph"/>
              <w:numPr>
                <w:ilvl w:val="0"/>
                <w:numId w:val="2"/>
              </w:numPr>
            </w:pPr>
            <w:r>
              <w:t>I used the online NEXUS HDF5 file viewer to view the file afterward.</w:t>
            </w:r>
          </w:p>
          <w:p w14:paraId="6A18B13E" w14:textId="1779758B" w:rsidR="00F368EE" w:rsidRPr="00181067" w:rsidRDefault="00F368EE" w:rsidP="00181067">
            <w:pPr>
              <w:pStyle w:val="ListParagraph"/>
              <w:numPr>
                <w:ilvl w:val="0"/>
                <w:numId w:val="2"/>
              </w:numPr>
            </w:pPr>
            <w:r>
              <w:t>Simulations now appear to be using substantially less RAM (+- 1.5Gb) even when more compartments are added or the timestep is reduced.</w:t>
            </w:r>
          </w:p>
        </w:tc>
      </w:tr>
      <w:tr w:rsidR="00E95365" w14:paraId="4C772C3D" w14:textId="77777777" w:rsidTr="00E95365">
        <w:tc>
          <w:tcPr>
            <w:tcW w:w="9016" w:type="dxa"/>
          </w:tcPr>
          <w:p w14:paraId="7359D34D" w14:textId="148421D2" w:rsidR="00E95365" w:rsidRDefault="00F368EE" w:rsidP="00F368EE">
            <w:pPr>
              <w:rPr>
                <w:b/>
                <w:bCs/>
              </w:rPr>
            </w:pPr>
            <w:r w:rsidRPr="00A76028">
              <w:rPr>
                <w:b/>
                <w:bCs/>
              </w:rPr>
              <w:t>06</w:t>
            </w:r>
            <w:r w:rsidRPr="00A76028">
              <w:rPr>
                <w:b/>
                <w:bCs/>
                <w:vertAlign w:val="superscript"/>
              </w:rPr>
              <w:t>th</w:t>
            </w:r>
            <w:r w:rsidRPr="00A76028">
              <w:rPr>
                <w:b/>
                <w:bCs/>
              </w:rPr>
              <w:t xml:space="preserve"> May</w:t>
            </w:r>
            <w:r>
              <w:rPr>
                <w:b/>
                <w:bCs/>
              </w:rPr>
              <w:t xml:space="preserve"> – 10 May</w:t>
            </w:r>
            <w:r w:rsidRPr="00A76028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Aligning new data storage system with Jupyter.</w:t>
            </w:r>
          </w:p>
          <w:p w14:paraId="6F2184D2" w14:textId="77777777" w:rsidR="00F368EE" w:rsidRPr="00F368EE" w:rsidRDefault="00F368EE" w:rsidP="00F368E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Construction of the interface between the Jupyter framework and the new file system. </w:t>
            </w:r>
          </w:p>
          <w:p w14:paraId="54CC79AF" w14:textId="77777777" w:rsidR="00F368EE" w:rsidRPr="00F368EE" w:rsidRDefault="00F368EE" w:rsidP="00F368E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All figures and most of code had to change to accommodate it. </w:t>
            </w:r>
          </w:p>
          <w:p w14:paraId="3C3B1CED" w14:textId="77777777" w:rsidR="00F368EE" w:rsidRPr="00F368EE" w:rsidRDefault="00F368EE" w:rsidP="00F368E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lastRenderedPageBreak/>
              <w:t>Started running rudimentary tests (e.g. Experiment 1A)</w:t>
            </w:r>
          </w:p>
          <w:p w14:paraId="53570567" w14:textId="6F001903" w:rsidR="00F368EE" w:rsidRPr="00F368EE" w:rsidRDefault="00F368EE" w:rsidP="00F368E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Experiment 1B is a 30-minute simulation with 3 compartments, where z is altered in the middle. The estimated completion time is just over 3 hours. Currently at home running simulation on the beast so cant check RAM usage easily but simulation appears to be running without error.</w:t>
            </w:r>
          </w:p>
        </w:tc>
      </w:tr>
      <w:tr w:rsidR="00E95365" w14:paraId="10FC2A75" w14:textId="77777777" w:rsidTr="00E95365">
        <w:tc>
          <w:tcPr>
            <w:tcW w:w="9016" w:type="dxa"/>
          </w:tcPr>
          <w:p w14:paraId="5B0926F1" w14:textId="77777777" w:rsidR="00E236E1" w:rsidRDefault="00E236E1" w:rsidP="00E236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11</w:t>
            </w:r>
            <w:r w:rsidRPr="00E236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>-12</w:t>
            </w:r>
            <w:r w:rsidRPr="00E236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May: Experiment 1C</w:t>
            </w:r>
          </w:p>
          <w:p w14:paraId="12E9089D" w14:textId="698785B2" w:rsidR="00E236E1" w:rsidRPr="00E236E1" w:rsidRDefault="00E236E1" w:rsidP="00E236E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Unable to get desired results despite changes.</w:t>
            </w:r>
          </w:p>
        </w:tc>
      </w:tr>
      <w:tr w:rsidR="00E95365" w14:paraId="492B3524" w14:textId="77777777" w:rsidTr="00E95365">
        <w:tc>
          <w:tcPr>
            <w:tcW w:w="9016" w:type="dxa"/>
          </w:tcPr>
          <w:p w14:paraId="34F57F8E" w14:textId="77777777" w:rsidR="00E95365" w:rsidRDefault="00E95365" w:rsidP="00E95365"/>
        </w:tc>
      </w:tr>
    </w:tbl>
    <w:p w14:paraId="1107ED2C" w14:textId="47877E34" w:rsidR="00E4786C" w:rsidRDefault="00E4786C" w:rsidP="00E95365"/>
    <w:p w14:paraId="34017406" w14:textId="77777777" w:rsidR="00E4786C" w:rsidRDefault="00E4786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7782"/>
      </w:tblGrid>
      <w:tr w:rsidR="00E4786C" w14:paraId="05FB1D7D" w14:textId="77777777" w:rsidTr="00E4786C">
        <w:tc>
          <w:tcPr>
            <w:tcW w:w="1234" w:type="dxa"/>
          </w:tcPr>
          <w:p w14:paraId="0952DB51" w14:textId="1931AF84" w:rsidR="00E4786C" w:rsidRDefault="00E4786C" w:rsidP="00E95365">
            <w:r>
              <w:lastRenderedPageBreak/>
              <w:t>Title</w:t>
            </w:r>
          </w:p>
        </w:tc>
        <w:tc>
          <w:tcPr>
            <w:tcW w:w="7782" w:type="dxa"/>
          </w:tcPr>
          <w:p w14:paraId="4AB467B3" w14:textId="495151BB" w:rsidR="00E4786C" w:rsidRDefault="00E4786C" w:rsidP="00E95365">
            <w:r>
              <w:t>Experiment A1</w:t>
            </w:r>
          </w:p>
        </w:tc>
      </w:tr>
      <w:tr w:rsidR="00E4786C" w14:paraId="0164C2A2" w14:textId="77777777" w:rsidTr="00E4786C">
        <w:tc>
          <w:tcPr>
            <w:tcW w:w="1234" w:type="dxa"/>
          </w:tcPr>
          <w:p w14:paraId="29FBF5C4" w14:textId="6EF8D097" w:rsidR="00E4786C" w:rsidRDefault="00E4786C" w:rsidP="00E95365">
            <w:r>
              <w:t>Aim</w:t>
            </w:r>
          </w:p>
        </w:tc>
        <w:tc>
          <w:tcPr>
            <w:tcW w:w="7782" w:type="dxa"/>
          </w:tcPr>
          <w:p w14:paraId="42102B95" w14:textId="15B18841" w:rsidR="00E4786C" w:rsidRDefault="00E4786C" w:rsidP="00E95365">
            <w:r>
              <w:t>Trial experiment to assess whether new version of the multicompartmental model would result in a drop in voltage if we dropped z in the middle compartment.</w:t>
            </w:r>
          </w:p>
        </w:tc>
      </w:tr>
      <w:tr w:rsidR="00E4786C" w14:paraId="668BCBF6" w14:textId="77777777" w:rsidTr="00E4786C">
        <w:tc>
          <w:tcPr>
            <w:tcW w:w="1234" w:type="dxa"/>
          </w:tcPr>
          <w:p w14:paraId="118B699E" w14:textId="617C3F2E" w:rsidR="00E4786C" w:rsidRDefault="00E4786C" w:rsidP="00E95365">
            <w:r>
              <w:t>Summary</w:t>
            </w:r>
          </w:p>
        </w:tc>
        <w:tc>
          <w:tcPr>
            <w:tcW w:w="7782" w:type="dxa"/>
          </w:tcPr>
          <w:p w14:paraId="4E382B85" w14:textId="1E229255" w:rsidR="00E4786C" w:rsidRDefault="00E4786C" w:rsidP="00E95365">
            <w:r>
              <w:t>Three compartments all starting at default.</w:t>
            </w:r>
          </w:p>
          <w:p w14:paraId="2C5F7EAF" w14:textId="12C421A9" w:rsidR="00E4786C" w:rsidRDefault="00E4786C" w:rsidP="00E95365">
            <w:r>
              <w:rPr>
                <w:noProof/>
              </w:rPr>
              <w:drawing>
                <wp:inline distT="0" distB="0" distL="0" distR="0" wp14:anchorId="094BFA0F" wp14:editId="79C538D7">
                  <wp:extent cx="5018693" cy="209621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063" cy="209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86C" w14:paraId="33207E36" w14:textId="77777777" w:rsidTr="00E4786C">
        <w:tc>
          <w:tcPr>
            <w:tcW w:w="1234" w:type="dxa"/>
          </w:tcPr>
          <w:p w14:paraId="1C1C9065" w14:textId="77777777" w:rsidR="00E4786C" w:rsidRDefault="00E4786C" w:rsidP="00E95365"/>
        </w:tc>
        <w:tc>
          <w:tcPr>
            <w:tcW w:w="7782" w:type="dxa"/>
          </w:tcPr>
          <w:p w14:paraId="0EDC43C4" w14:textId="2CA20211" w:rsidR="00E4786C" w:rsidRDefault="00E4786C" w:rsidP="00E95365">
            <w:r>
              <w:rPr>
                <w:noProof/>
              </w:rPr>
              <w:drawing>
                <wp:inline distT="0" distB="0" distL="0" distR="0" wp14:anchorId="5E360E41" wp14:editId="48F5EB65">
                  <wp:extent cx="1923690" cy="89626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432" cy="903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86C" w14:paraId="7277138E" w14:textId="77777777" w:rsidTr="00E4786C">
        <w:tc>
          <w:tcPr>
            <w:tcW w:w="1234" w:type="dxa"/>
          </w:tcPr>
          <w:p w14:paraId="0096A674" w14:textId="77777777" w:rsidR="00E4786C" w:rsidRDefault="00E4786C" w:rsidP="00E95365"/>
        </w:tc>
        <w:tc>
          <w:tcPr>
            <w:tcW w:w="7782" w:type="dxa"/>
          </w:tcPr>
          <w:p w14:paraId="2E7C5289" w14:textId="4A7CA250" w:rsidR="00E4786C" w:rsidRDefault="00E4786C" w:rsidP="00E95365">
            <w:r>
              <w:rPr>
                <w:noProof/>
              </w:rPr>
              <w:drawing>
                <wp:inline distT="0" distB="0" distL="0" distR="0" wp14:anchorId="2A6BC432" wp14:editId="70823648">
                  <wp:extent cx="4641011" cy="321981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782" cy="3230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86C" w14:paraId="74043040" w14:textId="77777777" w:rsidTr="00E4786C">
        <w:tc>
          <w:tcPr>
            <w:tcW w:w="1234" w:type="dxa"/>
          </w:tcPr>
          <w:p w14:paraId="5126D619" w14:textId="0F379D13" w:rsidR="00E4786C" w:rsidRDefault="00E4786C" w:rsidP="00E95365">
            <w:r>
              <w:t>Conclusions</w:t>
            </w:r>
          </w:p>
        </w:tc>
        <w:tc>
          <w:tcPr>
            <w:tcW w:w="7782" w:type="dxa"/>
          </w:tcPr>
          <w:p w14:paraId="491A0757" w14:textId="77777777" w:rsidR="00E4786C" w:rsidRDefault="00E4786C" w:rsidP="00E4786C">
            <w:pPr>
              <w:pStyle w:val="ListParagraph"/>
              <w:numPr>
                <w:ilvl w:val="0"/>
                <w:numId w:val="1"/>
              </w:numPr>
            </w:pPr>
            <w:r>
              <w:t>Apparent success at dt = 0.01 ms</w:t>
            </w:r>
          </w:p>
          <w:p w14:paraId="44DFB220" w14:textId="77777777" w:rsidR="00E4786C" w:rsidRDefault="00E4786C" w:rsidP="00E4786C">
            <w:pPr>
              <w:pStyle w:val="ListParagraph"/>
              <w:numPr>
                <w:ilvl w:val="0"/>
                <w:numId w:val="1"/>
              </w:numPr>
            </w:pPr>
            <w:r>
              <w:t xml:space="preserve">Boundary graphs not fully completed for new model so not shown here. </w:t>
            </w:r>
          </w:p>
          <w:p w14:paraId="59F05545" w14:textId="43B9B21B" w:rsidR="00E4786C" w:rsidRDefault="00E4786C" w:rsidP="00E4786C">
            <w:pPr>
              <w:pStyle w:val="ListParagraph"/>
              <w:numPr>
                <w:ilvl w:val="0"/>
                <w:numId w:val="1"/>
              </w:numPr>
            </w:pPr>
            <w:r>
              <w:t>Later identified that there were electrodiffusion errors in the code so unsure of how robust this is.</w:t>
            </w:r>
          </w:p>
        </w:tc>
      </w:tr>
    </w:tbl>
    <w:p w14:paraId="0F2CDF84" w14:textId="747C99D6" w:rsidR="00D57E73" w:rsidRDefault="00D57E73" w:rsidP="00E95365"/>
    <w:p w14:paraId="6B2691F6" w14:textId="77777777" w:rsidR="00D57E73" w:rsidRDefault="00D57E7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8794"/>
      </w:tblGrid>
      <w:tr w:rsidR="00A260F4" w14:paraId="3AAC1202" w14:textId="77777777" w:rsidTr="00A260F4">
        <w:tc>
          <w:tcPr>
            <w:tcW w:w="1555" w:type="dxa"/>
          </w:tcPr>
          <w:p w14:paraId="2C1C0AA0" w14:textId="77777777" w:rsidR="00A260F4" w:rsidRDefault="00A260F4" w:rsidP="00E95365"/>
        </w:tc>
        <w:tc>
          <w:tcPr>
            <w:tcW w:w="7461" w:type="dxa"/>
          </w:tcPr>
          <w:p w14:paraId="4AD07883" w14:textId="4A51AE5B" w:rsidR="00A260F4" w:rsidRDefault="00D46555" w:rsidP="00E95365">
            <w:r>
              <w:t>Experiment A2</w:t>
            </w:r>
          </w:p>
        </w:tc>
      </w:tr>
      <w:tr w:rsidR="00A260F4" w14:paraId="57B7990B" w14:textId="77777777" w:rsidTr="00A260F4">
        <w:tc>
          <w:tcPr>
            <w:tcW w:w="1555" w:type="dxa"/>
          </w:tcPr>
          <w:p w14:paraId="763B9716" w14:textId="77777777" w:rsidR="00A260F4" w:rsidRDefault="00A260F4" w:rsidP="00E95365"/>
        </w:tc>
        <w:tc>
          <w:tcPr>
            <w:tcW w:w="7461" w:type="dxa"/>
          </w:tcPr>
          <w:p w14:paraId="67202851" w14:textId="4DD6B177" w:rsidR="00A260F4" w:rsidRDefault="00A260F4" w:rsidP="00E95365">
            <w:r>
              <w:rPr>
                <w:noProof/>
              </w:rPr>
              <w:drawing>
                <wp:inline distT="0" distB="0" distL="0" distR="0" wp14:anchorId="4062F720" wp14:editId="355D4977">
                  <wp:extent cx="5063706" cy="316547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449" cy="316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0F4" w14:paraId="5A9EAB75" w14:textId="77777777" w:rsidTr="00A260F4">
        <w:tc>
          <w:tcPr>
            <w:tcW w:w="1555" w:type="dxa"/>
          </w:tcPr>
          <w:p w14:paraId="3977313C" w14:textId="77777777" w:rsidR="00A260F4" w:rsidRDefault="00A260F4" w:rsidP="00E95365"/>
        </w:tc>
        <w:tc>
          <w:tcPr>
            <w:tcW w:w="7461" w:type="dxa"/>
          </w:tcPr>
          <w:p w14:paraId="2CA89667" w14:textId="7AD2AC92" w:rsidR="00A260F4" w:rsidRDefault="00A260F4" w:rsidP="00E95365">
            <w:r>
              <w:rPr>
                <w:noProof/>
              </w:rPr>
              <w:drawing>
                <wp:inline distT="0" distB="0" distL="0" distR="0" wp14:anchorId="7F334496" wp14:editId="3A018F5C">
                  <wp:extent cx="2234241" cy="987770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954" cy="99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0F4" w14:paraId="32C074AA" w14:textId="77777777" w:rsidTr="00A260F4">
        <w:tc>
          <w:tcPr>
            <w:tcW w:w="1555" w:type="dxa"/>
          </w:tcPr>
          <w:p w14:paraId="142490A2" w14:textId="77777777" w:rsidR="00A260F4" w:rsidRDefault="00A260F4" w:rsidP="00E95365"/>
        </w:tc>
        <w:tc>
          <w:tcPr>
            <w:tcW w:w="7461" w:type="dxa"/>
          </w:tcPr>
          <w:p w14:paraId="59CD4442" w14:textId="5A8CA32A" w:rsidR="00A260F4" w:rsidRDefault="00A260F4" w:rsidP="00E95365">
            <w:r>
              <w:rPr>
                <w:noProof/>
              </w:rPr>
              <w:drawing>
                <wp:inline distT="0" distB="0" distL="0" distR="0" wp14:anchorId="605C7665" wp14:editId="10ED13F2">
                  <wp:extent cx="5209211" cy="3579962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663" cy="358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0F4" w14:paraId="4571A463" w14:textId="77777777" w:rsidTr="00A260F4">
        <w:tc>
          <w:tcPr>
            <w:tcW w:w="1555" w:type="dxa"/>
          </w:tcPr>
          <w:p w14:paraId="1C486BB0" w14:textId="77777777" w:rsidR="00A260F4" w:rsidRDefault="00A260F4" w:rsidP="00E95365"/>
        </w:tc>
        <w:tc>
          <w:tcPr>
            <w:tcW w:w="7461" w:type="dxa"/>
          </w:tcPr>
          <w:p w14:paraId="2157EED2" w14:textId="08D72548" w:rsidR="00A260F4" w:rsidRDefault="00A260F4" w:rsidP="00E95365">
            <w:r>
              <w:rPr>
                <w:noProof/>
              </w:rPr>
              <w:drawing>
                <wp:inline distT="0" distB="0" distL="0" distR="0" wp14:anchorId="40BDFA49" wp14:editId="093A3E64">
                  <wp:extent cx="4649638" cy="3313884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893" cy="3319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0F4" w14:paraId="6FC17B86" w14:textId="77777777" w:rsidTr="00A260F4">
        <w:tc>
          <w:tcPr>
            <w:tcW w:w="1555" w:type="dxa"/>
          </w:tcPr>
          <w:p w14:paraId="33BC495A" w14:textId="77777777" w:rsidR="00A260F4" w:rsidRDefault="00A260F4" w:rsidP="00E95365"/>
        </w:tc>
        <w:tc>
          <w:tcPr>
            <w:tcW w:w="7461" w:type="dxa"/>
          </w:tcPr>
          <w:p w14:paraId="5956BDF0" w14:textId="5BE9ADDD" w:rsidR="00A260F4" w:rsidRDefault="00A260F4" w:rsidP="00E95365">
            <w:r>
              <w:rPr>
                <w:noProof/>
              </w:rPr>
              <w:drawing>
                <wp:inline distT="0" distB="0" distL="0" distR="0" wp14:anchorId="2EBFEEB9" wp14:editId="5FA5D212">
                  <wp:extent cx="5003321" cy="3321504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128" cy="332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0F4" w14:paraId="560B199C" w14:textId="77777777" w:rsidTr="00A260F4">
        <w:tc>
          <w:tcPr>
            <w:tcW w:w="1555" w:type="dxa"/>
          </w:tcPr>
          <w:p w14:paraId="6CACADA0" w14:textId="77777777" w:rsidR="00A260F4" w:rsidRDefault="00A260F4" w:rsidP="00E95365"/>
        </w:tc>
        <w:tc>
          <w:tcPr>
            <w:tcW w:w="7461" w:type="dxa"/>
          </w:tcPr>
          <w:p w14:paraId="378DCD55" w14:textId="26CED4CD" w:rsidR="00A260F4" w:rsidRDefault="00A260F4" w:rsidP="00E95365">
            <w:r>
              <w:rPr>
                <w:noProof/>
              </w:rPr>
              <w:drawing>
                <wp:inline distT="0" distB="0" distL="0" distR="0" wp14:anchorId="67C6732B" wp14:editId="01A21EF2">
                  <wp:extent cx="4364966" cy="3045707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602" cy="304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0F4" w14:paraId="70ADA4F5" w14:textId="77777777" w:rsidTr="00A260F4">
        <w:tc>
          <w:tcPr>
            <w:tcW w:w="1555" w:type="dxa"/>
          </w:tcPr>
          <w:p w14:paraId="02E24673" w14:textId="77777777" w:rsidR="00A260F4" w:rsidRDefault="00A260F4" w:rsidP="00E95365"/>
        </w:tc>
        <w:tc>
          <w:tcPr>
            <w:tcW w:w="7461" w:type="dxa"/>
          </w:tcPr>
          <w:p w14:paraId="3DB555E9" w14:textId="168B0587" w:rsidR="00A260F4" w:rsidRDefault="00A260F4" w:rsidP="00E95365">
            <w:r>
              <w:rPr>
                <w:noProof/>
              </w:rPr>
              <w:drawing>
                <wp:inline distT="0" distB="0" distL="0" distR="0" wp14:anchorId="6E5FB82C" wp14:editId="7C85ABCA">
                  <wp:extent cx="5080959" cy="3346025"/>
                  <wp:effectExtent l="0" t="0" r="5715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027" cy="335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0F4" w14:paraId="465F868E" w14:textId="77777777" w:rsidTr="00A260F4">
        <w:tc>
          <w:tcPr>
            <w:tcW w:w="1555" w:type="dxa"/>
          </w:tcPr>
          <w:p w14:paraId="24DD92F4" w14:textId="77777777" w:rsidR="00A260F4" w:rsidRDefault="00A260F4" w:rsidP="00E95365"/>
        </w:tc>
        <w:tc>
          <w:tcPr>
            <w:tcW w:w="7461" w:type="dxa"/>
          </w:tcPr>
          <w:p w14:paraId="635B7334" w14:textId="612BF8DA" w:rsidR="00A260F4" w:rsidRDefault="00A260F4" w:rsidP="00E953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F6C08C" wp14:editId="0B45B6A5">
                  <wp:extent cx="4333875" cy="22860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0F4" w14:paraId="07987757" w14:textId="77777777" w:rsidTr="00A260F4">
        <w:tc>
          <w:tcPr>
            <w:tcW w:w="1555" w:type="dxa"/>
          </w:tcPr>
          <w:p w14:paraId="3447E6F3" w14:textId="77777777" w:rsidR="00A260F4" w:rsidRDefault="00A260F4" w:rsidP="00E95365"/>
        </w:tc>
        <w:tc>
          <w:tcPr>
            <w:tcW w:w="7461" w:type="dxa"/>
          </w:tcPr>
          <w:p w14:paraId="4573D3FD" w14:textId="4C311DC0" w:rsidR="00A260F4" w:rsidRDefault="00A260F4" w:rsidP="00E953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4F315C" wp14:editId="60254B65">
                  <wp:extent cx="5731510" cy="3446780"/>
                  <wp:effectExtent l="0" t="0" r="254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4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0F4" w14:paraId="13BE1AEE" w14:textId="77777777" w:rsidTr="00A260F4">
        <w:tc>
          <w:tcPr>
            <w:tcW w:w="1555" w:type="dxa"/>
          </w:tcPr>
          <w:p w14:paraId="35E1F37E" w14:textId="77777777" w:rsidR="00A260F4" w:rsidRDefault="00A260F4" w:rsidP="00E95365"/>
        </w:tc>
        <w:tc>
          <w:tcPr>
            <w:tcW w:w="7461" w:type="dxa"/>
          </w:tcPr>
          <w:p w14:paraId="08ED7FC8" w14:textId="77777777" w:rsidR="00A260F4" w:rsidRDefault="00A260F4" w:rsidP="00A260F4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Problem of rasied Vm in compartment 2 occuring again even with dt = 10^-5</w:t>
            </w:r>
          </w:p>
          <w:p w14:paraId="75E7DD07" w14:textId="77777777" w:rsidR="00A260F4" w:rsidRDefault="00A260F4" w:rsidP="00A260F4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 xml:space="preserve">Next step, try run with time step 10-6 </w:t>
            </w:r>
          </w:p>
          <w:p w14:paraId="5B21D1F2" w14:textId="77777777" w:rsidR="00A260F4" w:rsidRDefault="00A260F4" w:rsidP="00A260F4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 xml:space="preserve">If that fails I know there is something wrong with my electrodiffusion. </w:t>
            </w:r>
          </w:p>
          <w:p w14:paraId="3846EB50" w14:textId="1C5971F0" w:rsidR="00A260F4" w:rsidRDefault="00A260F4" w:rsidP="00A260F4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 xml:space="preserve">Electrodiffusion figure doesn’t seem to be working, there is definitely ion flux at the end (order of magnitudes for these values </w:t>
            </w:r>
            <w:r w:rsidR="00D46555">
              <w:rPr>
                <w:noProof/>
              </w:rPr>
              <w:t>are</w:t>
            </w:r>
            <w:r>
              <w:rPr>
                <w:noProof/>
              </w:rPr>
              <w:t xml:space="preserve"> too low)</w:t>
            </w:r>
          </w:p>
        </w:tc>
      </w:tr>
    </w:tbl>
    <w:p w14:paraId="53AED05E" w14:textId="5929652C" w:rsidR="00D46555" w:rsidRDefault="00D46555" w:rsidP="00E95365"/>
    <w:p w14:paraId="241B3243" w14:textId="77777777" w:rsidR="00D46555" w:rsidRDefault="00D4655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8794"/>
      </w:tblGrid>
      <w:tr w:rsidR="00D46555" w14:paraId="038D5893" w14:textId="77777777" w:rsidTr="00D46555">
        <w:tc>
          <w:tcPr>
            <w:tcW w:w="279" w:type="dxa"/>
          </w:tcPr>
          <w:p w14:paraId="7C6EDC2B" w14:textId="77777777" w:rsidR="00D46555" w:rsidRDefault="00D46555" w:rsidP="00E95365"/>
        </w:tc>
        <w:tc>
          <w:tcPr>
            <w:tcW w:w="8737" w:type="dxa"/>
          </w:tcPr>
          <w:p w14:paraId="44015E59" w14:textId="46D5EF57" w:rsidR="00D46555" w:rsidRDefault="00D46555" w:rsidP="00E95365">
            <w:r>
              <w:t>Experiment A3</w:t>
            </w:r>
          </w:p>
        </w:tc>
      </w:tr>
      <w:tr w:rsidR="009B543F" w14:paraId="4D1AC498" w14:textId="77777777" w:rsidTr="00D46555">
        <w:tc>
          <w:tcPr>
            <w:tcW w:w="279" w:type="dxa"/>
          </w:tcPr>
          <w:p w14:paraId="3B3D7ACA" w14:textId="77777777" w:rsidR="009B543F" w:rsidRDefault="009B543F" w:rsidP="00E95365"/>
        </w:tc>
        <w:tc>
          <w:tcPr>
            <w:tcW w:w="8737" w:type="dxa"/>
          </w:tcPr>
          <w:p w14:paraId="409C73FF" w14:textId="062353DA" w:rsidR="009B543F" w:rsidRDefault="009B543F" w:rsidP="00E95365">
            <w:r>
              <w:rPr>
                <w:noProof/>
              </w:rPr>
              <w:drawing>
                <wp:inline distT="0" distB="0" distL="0" distR="0" wp14:anchorId="14548B12" wp14:editId="6CA598E2">
                  <wp:extent cx="5433859" cy="2677196"/>
                  <wp:effectExtent l="0" t="0" r="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674" cy="2680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555" w14:paraId="531050F2" w14:textId="77777777" w:rsidTr="00D46555">
        <w:tc>
          <w:tcPr>
            <w:tcW w:w="279" w:type="dxa"/>
          </w:tcPr>
          <w:p w14:paraId="608BA384" w14:textId="77777777" w:rsidR="00D46555" w:rsidRDefault="00D46555" w:rsidP="00E95365"/>
        </w:tc>
        <w:tc>
          <w:tcPr>
            <w:tcW w:w="8737" w:type="dxa"/>
          </w:tcPr>
          <w:p w14:paraId="680CEDEB" w14:textId="6CC746FE" w:rsidR="00D46555" w:rsidRDefault="00D46555" w:rsidP="00E95365">
            <w:r>
              <w:t>Repeat of the same experiment above just with dt = 10^-6</w:t>
            </w:r>
          </w:p>
        </w:tc>
      </w:tr>
      <w:tr w:rsidR="00D46555" w14:paraId="1218377D" w14:textId="77777777" w:rsidTr="00D46555">
        <w:tc>
          <w:tcPr>
            <w:tcW w:w="279" w:type="dxa"/>
          </w:tcPr>
          <w:p w14:paraId="33FE486E" w14:textId="77777777" w:rsidR="00D46555" w:rsidRDefault="00D46555" w:rsidP="00E95365"/>
        </w:tc>
        <w:tc>
          <w:tcPr>
            <w:tcW w:w="8737" w:type="dxa"/>
          </w:tcPr>
          <w:p w14:paraId="3D2D68BF" w14:textId="1948318D" w:rsidR="00D46555" w:rsidRDefault="00D46555" w:rsidP="00E95365">
            <w:r>
              <w:rPr>
                <w:noProof/>
              </w:rPr>
              <w:drawing>
                <wp:inline distT="0" distB="0" distL="0" distR="0" wp14:anchorId="01A1AFA4" wp14:editId="32DBC9A5">
                  <wp:extent cx="5731510" cy="313182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3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555" w14:paraId="71A9175F" w14:textId="77777777" w:rsidTr="00D46555">
        <w:tc>
          <w:tcPr>
            <w:tcW w:w="279" w:type="dxa"/>
          </w:tcPr>
          <w:p w14:paraId="4615708E" w14:textId="77777777" w:rsidR="00D46555" w:rsidRDefault="00D46555" w:rsidP="00E95365"/>
        </w:tc>
        <w:tc>
          <w:tcPr>
            <w:tcW w:w="8737" w:type="dxa"/>
          </w:tcPr>
          <w:p w14:paraId="3F8BCFA1" w14:textId="0DE13597" w:rsidR="00D46555" w:rsidRDefault="00F02396" w:rsidP="00E95365">
            <w:r>
              <w:rPr>
                <w:noProof/>
              </w:rPr>
              <w:drawing>
                <wp:inline distT="0" distB="0" distL="0" distR="0" wp14:anchorId="13D1AA3D" wp14:editId="34B64E85">
                  <wp:extent cx="5526705" cy="3957356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201" cy="396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555" w14:paraId="3FCBD2C7" w14:textId="77777777" w:rsidTr="00D46555">
        <w:tc>
          <w:tcPr>
            <w:tcW w:w="279" w:type="dxa"/>
          </w:tcPr>
          <w:p w14:paraId="7EF28714" w14:textId="77777777" w:rsidR="00D46555" w:rsidRDefault="00D46555" w:rsidP="00E95365"/>
        </w:tc>
        <w:tc>
          <w:tcPr>
            <w:tcW w:w="8737" w:type="dxa"/>
          </w:tcPr>
          <w:p w14:paraId="3934F5F0" w14:textId="7676E33D" w:rsidR="00D46555" w:rsidRDefault="00F02396" w:rsidP="00E95365">
            <w:r>
              <w:rPr>
                <w:noProof/>
              </w:rPr>
              <w:drawing>
                <wp:inline distT="0" distB="0" distL="0" distR="0" wp14:anchorId="49F88D80" wp14:editId="5F594888">
                  <wp:extent cx="5731510" cy="3277235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7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555" w14:paraId="61FDEFC3" w14:textId="77777777" w:rsidTr="00D46555">
        <w:tc>
          <w:tcPr>
            <w:tcW w:w="279" w:type="dxa"/>
          </w:tcPr>
          <w:p w14:paraId="0961E6ED" w14:textId="77777777" w:rsidR="00D46555" w:rsidRDefault="00D46555" w:rsidP="00E95365"/>
        </w:tc>
        <w:tc>
          <w:tcPr>
            <w:tcW w:w="8737" w:type="dxa"/>
          </w:tcPr>
          <w:p w14:paraId="0BE4C248" w14:textId="580031E5" w:rsidR="00D46555" w:rsidRDefault="00F02396" w:rsidP="00E95365">
            <w:r>
              <w:rPr>
                <w:noProof/>
              </w:rPr>
              <w:drawing>
                <wp:inline distT="0" distB="0" distL="0" distR="0" wp14:anchorId="1A8703CC" wp14:editId="15AB6C87">
                  <wp:extent cx="5297086" cy="3554083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430" cy="3557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555" w14:paraId="01D2BC7A" w14:textId="77777777" w:rsidTr="00D46555">
        <w:tc>
          <w:tcPr>
            <w:tcW w:w="279" w:type="dxa"/>
          </w:tcPr>
          <w:p w14:paraId="65E4011A" w14:textId="77777777" w:rsidR="00D46555" w:rsidRDefault="00D46555" w:rsidP="00E95365"/>
        </w:tc>
        <w:tc>
          <w:tcPr>
            <w:tcW w:w="8737" w:type="dxa"/>
          </w:tcPr>
          <w:p w14:paraId="770B268C" w14:textId="5C7BE72E" w:rsidR="00D46555" w:rsidRDefault="00F02396" w:rsidP="00F02396">
            <w:pPr>
              <w:tabs>
                <w:tab w:val="right" w:pos="8578"/>
              </w:tabs>
            </w:pPr>
            <w:r>
              <w:rPr>
                <w:noProof/>
              </w:rPr>
              <w:drawing>
                <wp:inline distT="0" distB="0" distL="0" distR="0" wp14:anchorId="3D3BF5E9" wp14:editId="1A44CD12">
                  <wp:extent cx="4942936" cy="316641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413" cy="316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</w:tr>
      <w:tr w:rsidR="00F02396" w14:paraId="6012D882" w14:textId="77777777" w:rsidTr="00D46555">
        <w:tc>
          <w:tcPr>
            <w:tcW w:w="279" w:type="dxa"/>
          </w:tcPr>
          <w:p w14:paraId="529DDCC7" w14:textId="77777777" w:rsidR="00F02396" w:rsidRDefault="00F02396" w:rsidP="00E95365"/>
        </w:tc>
        <w:tc>
          <w:tcPr>
            <w:tcW w:w="8737" w:type="dxa"/>
          </w:tcPr>
          <w:p w14:paraId="0D2BB030" w14:textId="0A331454" w:rsidR="00F02396" w:rsidRDefault="00F02396" w:rsidP="00F02396">
            <w:pPr>
              <w:tabs>
                <w:tab w:val="right" w:pos="8578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9F8CB7" wp14:editId="57E63D25">
                  <wp:extent cx="5731510" cy="3528695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2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396" w14:paraId="575F7526" w14:textId="77777777" w:rsidTr="00D46555">
        <w:tc>
          <w:tcPr>
            <w:tcW w:w="279" w:type="dxa"/>
          </w:tcPr>
          <w:p w14:paraId="000F3DE8" w14:textId="77777777" w:rsidR="00F02396" w:rsidRDefault="00F02396" w:rsidP="00E95365"/>
        </w:tc>
        <w:tc>
          <w:tcPr>
            <w:tcW w:w="8737" w:type="dxa"/>
          </w:tcPr>
          <w:p w14:paraId="63C6A972" w14:textId="5C43B8E9" w:rsidR="00F02396" w:rsidRDefault="00F02396" w:rsidP="00F02396">
            <w:pPr>
              <w:tabs>
                <w:tab w:val="right" w:pos="8578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19ACAB" wp14:editId="60BEEFA4">
                  <wp:extent cx="5380021" cy="328666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621" cy="3288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43F" w14:paraId="1C2B3446" w14:textId="77777777" w:rsidTr="00D46555">
        <w:tc>
          <w:tcPr>
            <w:tcW w:w="279" w:type="dxa"/>
          </w:tcPr>
          <w:p w14:paraId="0EA3BDC4" w14:textId="77777777" w:rsidR="009B543F" w:rsidRDefault="009B543F" w:rsidP="00E95365"/>
        </w:tc>
        <w:tc>
          <w:tcPr>
            <w:tcW w:w="8737" w:type="dxa"/>
          </w:tcPr>
          <w:p w14:paraId="3AB3BB74" w14:textId="6737642F" w:rsidR="009B543F" w:rsidRDefault="009B543F" w:rsidP="009B543F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530B498C" wp14:editId="37CC4240">
                  <wp:extent cx="5020996" cy="2958861"/>
                  <wp:effectExtent l="0" t="0" r="825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73" cy="2965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555" w14:paraId="48C187BB" w14:textId="77777777" w:rsidTr="00D46555">
        <w:tc>
          <w:tcPr>
            <w:tcW w:w="279" w:type="dxa"/>
          </w:tcPr>
          <w:p w14:paraId="0C95524A" w14:textId="77777777" w:rsidR="00D46555" w:rsidRDefault="00D46555" w:rsidP="00E95365"/>
        </w:tc>
        <w:tc>
          <w:tcPr>
            <w:tcW w:w="8737" w:type="dxa"/>
          </w:tcPr>
          <w:p w14:paraId="360B8BAF" w14:textId="75384CE6" w:rsidR="009B543F" w:rsidRDefault="009B543F" w:rsidP="009B543F">
            <w:pPr>
              <w:pStyle w:val="ListParagraph"/>
              <w:numPr>
                <w:ilvl w:val="0"/>
                <w:numId w:val="3"/>
              </w:numPr>
            </w:pPr>
            <w:r>
              <w:t>Not the result I was hoping for… ended up still with a higher membrane potential in the second compartment than in the other 2 compartments</w:t>
            </w:r>
          </w:p>
          <w:p w14:paraId="0BEB03CD" w14:textId="03B5F454" w:rsidR="009B543F" w:rsidRDefault="009B543F" w:rsidP="009B543F">
            <w:pPr>
              <w:pStyle w:val="ListParagraph"/>
              <w:numPr>
                <w:ilvl w:val="0"/>
                <w:numId w:val="3"/>
              </w:numPr>
            </w:pPr>
            <w:r>
              <w:t xml:space="preserve">The chloride reversal potentials in my simulations drop much lower than they do in Kira’s. </w:t>
            </w:r>
          </w:p>
          <w:p w14:paraId="766AF242" w14:textId="3C0C6271" w:rsidR="009B543F" w:rsidRDefault="009B543F" w:rsidP="009B543F">
            <w:pPr>
              <w:pStyle w:val="ListParagraph"/>
              <w:numPr>
                <w:ilvl w:val="0"/>
                <w:numId w:val="3"/>
              </w:numPr>
            </w:pPr>
            <w:r>
              <w:t>Next steps are to review the electrodiffusion equations again, and possibly review the chloride diffusion constants and see if that is correct.</w:t>
            </w:r>
          </w:p>
          <w:p w14:paraId="57829CAD" w14:textId="610D4016" w:rsidR="00D46555" w:rsidRDefault="00D46555" w:rsidP="00E95365"/>
        </w:tc>
      </w:tr>
    </w:tbl>
    <w:p w14:paraId="5EEA2F67" w14:textId="77777777" w:rsidR="00E95365" w:rsidRPr="00E95365" w:rsidRDefault="00E95365" w:rsidP="00E95365"/>
    <w:sectPr w:rsidR="00E95365" w:rsidRPr="00E9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59E"/>
    <w:multiLevelType w:val="hybridMultilevel"/>
    <w:tmpl w:val="CA0A9C1E"/>
    <w:lvl w:ilvl="0" w:tplc="BBE251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01FF7"/>
    <w:multiLevelType w:val="hybridMultilevel"/>
    <w:tmpl w:val="3788E778"/>
    <w:lvl w:ilvl="0" w:tplc="DE201FF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623B2"/>
    <w:multiLevelType w:val="hybridMultilevel"/>
    <w:tmpl w:val="AE88242A"/>
    <w:lvl w:ilvl="0" w:tplc="BBE251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91"/>
    <w:rsid w:val="00181067"/>
    <w:rsid w:val="00282591"/>
    <w:rsid w:val="005B7799"/>
    <w:rsid w:val="00716F6D"/>
    <w:rsid w:val="00800127"/>
    <w:rsid w:val="0080778B"/>
    <w:rsid w:val="009B543F"/>
    <w:rsid w:val="00A260F4"/>
    <w:rsid w:val="00A76028"/>
    <w:rsid w:val="00D46555"/>
    <w:rsid w:val="00D57E73"/>
    <w:rsid w:val="00DB72EA"/>
    <w:rsid w:val="00E236E1"/>
    <w:rsid w:val="00E4786C"/>
    <w:rsid w:val="00E95365"/>
    <w:rsid w:val="00F02396"/>
    <w:rsid w:val="00F3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CF1675"/>
  <w15:chartTrackingRefBased/>
  <w15:docId w15:val="{EF032A7F-CC66-46DB-BC5A-27FFE89B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3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53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3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5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95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12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10</cp:revision>
  <dcterms:created xsi:type="dcterms:W3CDTF">2021-05-10T07:41:00Z</dcterms:created>
  <dcterms:modified xsi:type="dcterms:W3CDTF">2021-05-13T10:40:00Z</dcterms:modified>
</cp:coreProperties>
</file>