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FF51FC" w14:textId="3A479806" w:rsidR="00A53DC8" w:rsidRDefault="00A53DC8"/>
    <w:p w14:paraId="15D6CC3A" w14:textId="77777777" w:rsidR="00A53DC8" w:rsidRDefault="00A53DC8"/>
    <w:p w14:paraId="0DCA837B" w14:textId="77777777" w:rsidR="00A53DC8" w:rsidRDefault="00A53DC8"/>
    <w:p w14:paraId="03147177" w14:textId="2E6EA6AC" w:rsidR="005D626F" w:rsidRPr="00166996" w:rsidRDefault="00A53DC8">
      <w:pPr>
        <w:rPr>
          <w:b/>
          <w:bCs/>
        </w:rPr>
      </w:pPr>
      <w:r w:rsidRPr="00166996">
        <w:rPr>
          <w:b/>
          <w:bCs/>
        </w:rPr>
        <w:t>Figure 1: Impermeant anion concentration influences compartment volume</w:t>
      </w:r>
    </w:p>
    <w:p w14:paraId="3B786DDE" w14:textId="4B33C49D" w:rsidR="00E86776" w:rsidRDefault="00112E4D" w:rsidP="00112E4D">
      <w:r>
        <w:t xml:space="preserve">Transient impermeant anion concentration </w:t>
      </w:r>
      <w:r w:rsidR="00A53DC8">
        <w:t xml:space="preserve">increases(A) and decreases(B) </w:t>
      </w:r>
      <w:r>
        <w:t>results in</w:t>
      </w:r>
      <w:r w:rsidR="00A53DC8">
        <w:t xml:space="preserve"> </w:t>
      </w:r>
      <w:r>
        <w:t>compensatory</w:t>
      </w:r>
      <w:r w:rsidR="00A53DC8">
        <w:t xml:space="preserve"> compartment volume</w:t>
      </w:r>
      <w:r>
        <w:t xml:space="preserve"> changes such that steady state ion concentration of all species are equal to pre-flu</w:t>
      </w:r>
      <w:r w:rsidR="00E86776">
        <w:t xml:space="preserve">x values </w:t>
      </w:r>
      <w:r w:rsidR="00E86776">
        <w:rPr>
          <w:b/>
          <w:bCs/>
        </w:rPr>
        <w:t>(top &amp; middle pane)</w:t>
      </w:r>
      <w:r w:rsidR="00E86776">
        <w:t xml:space="preserve">. Consequently, there are no changes to ion reversal potentials or membrane potential </w:t>
      </w:r>
      <w:r w:rsidR="00E86776" w:rsidRPr="00E86776">
        <w:rPr>
          <w:b/>
          <w:bCs/>
        </w:rPr>
        <w:t>(bottom pane).</w:t>
      </w:r>
    </w:p>
    <w:p w14:paraId="27BEC805" w14:textId="77777777" w:rsidR="00E86776" w:rsidRDefault="00E86776" w:rsidP="00112E4D"/>
    <w:p w14:paraId="242D8A6D" w14:textId="77777777" w:rsidR="00112E4D" w:rsidRDefault="00112E4D" w:rsidP="00112E4D"/>
    <w:p w14:paraId="4EE4DF89" w14:textId="591345FB" w:rsidR="00A53DC8" w:rsidRDefault="00A53DC8" w:rsidP="00112E4D">
      <w:pPr>
        <w:pStyle w:val="ListParagraph"/>
      </w:pPr>
    </w:p>
    <w:sectPr w:rsidR="00A53D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EC3197"/>
    <w:multiLevelType w:val="hybridMultilevel"/>
    <w:tmpl w:val="A8B00D4C"/>
    <w:lvl w:ilvl="0" w:tplc="0F5CB40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DD4"/>
    <w:rsid w:val="00112E4D"/>
    <w:rsid w:val="00166996"/>
    <w:rsid w:val="005D626F"/>
    <w:rsid w:val="00A53DC8"/>
    <w:rsid w:val="00C85DD4"/>
    <w:rsid w:val="00E86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05EC19D"/>
  <w15:chartTrackingRefBased/>
  <w15:docId w15:val="{C525C44D-23AD-4BA6-8915-069308B74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3D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344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Eran Shorer</dc:creator>
  <cp:keywords/>
  <dc:description/>
  <cp:lastModifiedBy>Eran Shorer</cp:lastModifiedBy>
  <cp:revision>5</cp:revision>
  <dcterms:created xsi:type="dcterms:W3CDTF">2021-07-14T11:46:00Z</dcterms:created>
  <dcterms:modified xsi:type="dcterms:W3CDTF">2021-07-14T11:56:00Z</dcterms:modified>
</cp:coreProperties>
</file>