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B1DC" w14:textId="625FE90F" w:rsidR="00CF473E" w:rsidRPr="0005352A" w:rsidRDefault="00CF473E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Dr. Eran Frank Shorer</w:t>
      </w:r>
    </w:p>
    <w:p w14:paraId="147CD31F" w14:textId="3ABF1868" w:rsidR="0002273F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University of Cape Town</w:t>
      </w:r>
    </w:p>
    <w:p w14:paraId="372FDD55" w14:textId="064B3E72" w:rsidR="00CF473E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Raimondo Lab</w:t>
      </w:r>
    </w:p>
    <w:p w14:paraId="6313B402" w14:textId="77777777" w:rsidR="0002273F" w:rsidRDefault="0002273F" w:rsidP="00CF473E">
      <w:pPr>
        <w:spacing w:line="324" w:lineRule="atLeast"/>
        <w:rPr>
          <w:rFonts w:cs="Arial"/>
          <w:sz w:val="27"/>
          <w:szCs w:val="27"/>
        </w:rPr>
      </w:pPr>
    </w:p>
    <w:p w14:paraId="4A678AB1" w14:textId="5C9CEC9A" w:rsidR="00CF473E" w:rsidRPr="00CF473E" w:rsidRDefault="00CF473E" w:rsidP="00CF473E">
      <w:pPr>
        <w:spacing w:line="324" w:lineRule="atLeast"/>
        <w:jc w:val="center"/>
        <w:rPr>
          <w:rFonts w:cs="Arial"/>
          <w:b/>
          <w:bCs/>
          <w:sz w:val="27"/>
          <w:szCs w:val="27"/>
          <w:u w:val="single"/>
        </w:rPr>
      </w:pPr>
      <w:r w:rsidRPr="00CF473E">
        <w:rPr>
          <w:rFonts w:cs="Arial"/>
          <w:b/>
          <w:bCs/>
          <w:sz w:val="27"/>
          <w:szCs w:val="27"/>
          <w:u w:val="single"/>
        </w:rPr>
        <w:t>SAMRC Clinician</w:t>
      </w:r>
      <w:r w:rsidR="0005352A">
        <w:rPr>
          <w:rFonts w:cs="Arial"/>
          <w:b/>
          <w:bCs/>
          <w:sz w:val="27"/>
          <w:szCs w:val="27"/>
          <w:u w:val="single"/>
        </w:rPr>
        <w:t>-</w:t>
      </w:r>
      <w:r w:rsidRPr="00CF473E">
        <w:rPr>
          <w:rFonts w:cs="Arial"/>
          <w:b/>
          <w:bCs/>
          <w:sz w:val="27"/>
          <w:szCs w:val="27"/>
          <w:u w:val="single"/>
        </w:rPr>
        <w:t>Scientist Conference Abstract Submission</w:t>
      </w:r>
    </w:p>
    <w:p w14:paraId="62E05B52" w14:textId="77777777" w:rsidR="00CF473E" w:rsidRP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5CB9B24D" w14:textId="77902369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 w:rsidRPr="00CF473E">
        <w:rPr>
          <w:rFonts w:cs="Arial"/>
          <w:b/>
          <w:bCs/>
          <w:sz w:val="27"/>
          <w:szCs w:val="27"/>
        </w:rPr>
        <w:t>Background</w:t>
      </w:r>
    </w:p>
    <w:p w14:paraId="45B73DF9" w14:textId="47C2C4A4" w:rsidR="00E254D1" w:rsidRP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>The brain processes information via</w:t>
      </w:r>
      <w:r>
        <w:rPr>
          <w:szCs w:val="24"/>
        </w:rPr>
        <w:t xml:space="preserve"> highly</w:t>
      </w:r>
      <w:r w:rsidRPr="00E254D1">
        <w:rPr>
          <w:szCs w:val="24"/>
        </w:rPr>
        <w:t xml:space="preserve"> intricate non-linear interactions between chemical and electrical signals vary</w:t>
      </w:r>
      <w:r w:rsidR="0002273F">
        <w:rPr>
          <w:szCs w:val="24"/>
        </w:rPr>
        <w:t>ing</w:t>
      </w:r>
      <w:r w:rsidRPr="00E254D1">
        <w:rPr>
          <w:szCs w:val="24"/>
        </w:rPr>
        <w:t xml:space="preserve"> along narrow spatiotemporal scales.  </w:t>
      </w:r>
      <w:r>
        <w:rPr>
          <w:szCs w:val="24"/>
        </w:rPr>
        <w:t xml:space="preserve">Cable Theory and equivalent circuit models </w:t>
      </w:r>
      <w:r w:rsidRPr="00E254D1">
        <w:rPr>
          <w:szCs w:val="24"/>
        </w:rPr>
        <w:t>provide valuable predictions of how</w:t>
      </w:r>
      <w:r>
        <w:rPr>
          <w:szCs w:val="24"/>
        </w:rPr>
        <w:t xml:space="preserve"> neural</w:t>
      </w:r>
      <w:r w:rsidRPr="00E254D1">
        <w:rPr>
          <w:szCs w:val="24"/>
        </w:rPr>
        <w:t xml:space="preserve"> signals propagate; however, are limited in </w:t>
      </w:r>
      <w:r w:rsidR="00BC4B47">
        <w:rPr>
          <w:szCs w:val="24"/>
        </w:rPr>
        <w:t xml:space="preserve">that they </w:t>
      </w:r>
      <w:r w:rsidRPr="00E254D1">
        <w:rPr>
          <w:szCs w:val="24"/>
        </w:rPr>
        <w:t xml:space="preserve">fail to account for impermeant anions.  </w:t>
      </w:r>
      <w:r w:rsidR="00BC4B47">
        <w:rPr>
          <w:szCs w:val="24"/>
        </w:rPr>
        <w:t>Impermeant anions are implicated in cerebral oedema, neurodegenerative disorder,</w:t>
      </w:r>
      <w:r w:rsidR="00CA6A55">
        <w:rPr>
          <w:szCs w:val="24"/>
        </w:rPr>
        <w:t xml:space="preserve"> and</w:t>
      </w:r>
      <w:r w:rsidR="00BC4B47">
        <w:rPr>
          <w:szCs w:val="24"/>
        </w:rPr>
        <w:t xml:space="preserve"> epilepsy, among other</w:t>
      </w:r>
      <w:r w:rsidR="00CA6A55">
        <w:rPr>
          <w:szCs w:val="24"/>
        </w:rPr>
        <w:t xml:space="preserve"> disorders</w:t>
      </w:r>
      <w:r w:rsidR="00BC4B47">
        <w:rPr>
          <w:szCs w:val="24"/>
        </w:rPr>
        <w:t xml:space="preserve">. It remains unknown </w:t>
      </w:r>
      <w:r w:rsidR="00CA6A55">
        <w:rPr>
          <w:szCs w:val="24"/>
        </w:rPr>
        <w:t>whether</w:t>
      </w:r>
      <w:r w:rsidR="00BC4B47">
        <w:rPr>
          <w:szCs w:val="24"/>
        </w:rPr>
        <w:t xml:space="preserve"> impermeant anions impact the computational and electrical properties of neurons and hence influence </w:t>
      </w:r>
      <w:r w:rsidR="00CA6A55">
        <w:rPr>
          <w:szCs w:val="24"/>
        </w:rPr>
        <w:t xml:space="preserve">pathological </w:t>
      </w:r>
      <w:r w:rsidR="00BC4B47">
        <w:rPr>
          <w:szCs w:val="24"/>
        </w:rPr>
        <w:t>states.</w:t>
      </w:r>
    </w:p>
    <w:p w14:paraId="74F70D7B" w14:textId="77777777" w:rsidR="00E254D1" w:rsidRDefault="00E254D1" w:rsidP="00E254D1"/>
    <w:p w14:paraId="4FDE732A" w14:textId="77777777" w:rsidR="00E254D1" w:rsidRPr="00CF473E" w:rsidRDefault="00E254D1" w:rsidP="00E254D1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Objectives</w:t>
      </w:r>
    </w:p>
    <w:p w14:paraId="2220375C" w14:textId="51B7B49C" w:rsid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>I propose constructing a</w:t>
      </w:r>
      <w:r w:rsidR="0002273F">
        <w:rPr>
          <w:szCs w:val="24"/>
        </w:rPr>
        <w:t xml:space="preserve"> computational model</w:t>
      </w:r>
      <w:r w:rsidR="00BC4B47">
        <w:rPr>
          <w:szCs w:val="24"/>
        </w:rPr>
        <w:t xml:space="preserve"> that</w:t>
      </w:r>
      <w:r w:rsidRPr="00E254D1">
        <w:rPr>
          <w:szCs w:val="24"/>
        </w:rPr>
        <w:t xml:space="preserve"> </w:t>
      </w:r>
      <w:r w:rsidR="00CA6A55">
        <w:rPr>
          <w:szCs w:val="24"/>
        </w:rPr>
        <w:t xml:space="preserve">will </w:t>
      </w:r>
      <w:r w:rsidRPr="00E254D1">
        <w:rPr>
          <w:szCs w:val="24"/>
        </w:rPr>
        <w:t>incorporat</w:t>
      </w:r>
      <w:r w:rsidR="00CA6A55">
        <w:rPr>
          <w:szCs w:val="24"/>
        </w:rPr>
        <w:t>e</w:t>
      </w:r>
      <w:r w:rsidRPr="00E254D1">
        <w:rPr>
          <w:szCs w:val="24"/>
        </w:rPr>
        <w:t xml:space="preserve"> impermeant anions.</w:t>
      </w:r>
      <w:r w:rsidR="003B65E7">
        <w:rPr>
          <w:szCs w:val="24"/>
        </w:rPr>
        <w:t xml:space="preserve"> </w:t>
      </w:r>
      <w:r w:rsidR="00CA6A55">
        <w:rPr>
          <w:szCs w:val="24"/>
        </w:rPr>
        <w:t xml:space="preserve">Using this </w:t>
      </w:r>
      <w:r w:rsidR="003B65E7">
        <w:rPr>
          <w:szCs w:val="24"/>
        </w:rPr>
        <w:t>model, I will (</w:t>
      </w:r>
      <w:proofErr w:type="spellStart"/>
      <w:r w:rsidR="003B65E7">
        <w:rPr>
          <w:szCs w:val="24"/>
        </w:rPr>
        <w:t>i</w:t>
      </w:r>
      <w:proofErr w:type="spellEnd"/>
      <w:r w:rsidR="003B65E7">
        <w:rPr>
          <w:szCs w:val="24"/>
        </w:rPr>
        <w:t xml:space="preserve">.) determine </w:t>
      </w:r>
      <w:r w:rsidR="003B65E7" w:rsidRPr="003B65E7">
        <w:rPr>
          <w:szCs w:val="24"/>
        </w:rPr>
        <w:t>whether impermeant anions can alter the isopotential status of neurons</w:t>
      </w:r>
      <w:r w:rsidR="003B65E7">
        <w:rPr>
          <w:szCs w:val="24"/>
        </w:rPr>
        <w:t>;</w:t>
      </w:r>
      <w:r w:rsidR="003B65E7" w:rsidRPr="003B65E7">
        <w:rPr>
          <w:szCs w:val="24"/>
        </w:rPr>
        <w:t xml:space="preserve"> </w:t>
      </w:r>
      <w:r w:rsidR="003B65E7">
        <w:rPr>
          <w:szCs w:val="24"/>
        </w:rPr>
        <w:t>(ii.)</w:t>
      </w:r>
      <w:r w:rsidR="003B65E7" w:rsidRPr="003B65E7">
        <w:t xml:space="preserve"> </w:t>
      </w:r>
      <w:r w:rsidR="003B65E7">
        <w:t xml:space="preserve">assess </w:t>
      </w:r>
      <w:r w:rsidR="003B65E7" w:rsidRPr="003B65E7">
        <w:rPr>
          <w:szCs w:val="24"/>
        </w:rPr>
        <w:t>whether impermeant anions can alter the propagation of synaptic input, and possibly affect neuronal output</w:t>
      </w:r>
      <w:r w:rsidR="003B65E7">
        <w:rPr>
          <w:szCs w:val="24"/>
        </w:rPr>
        <w:t xml:space="preserve">; (iii.) </w:t>
      </w:r>
      <w:r w:rsidR="003B65E7">
        <w:t>probe how such alterations could play a role in disease processes</w:t>
      </w:r>
      <w:r w:rsidR="00BC4B47">
        <w:t>.</w:t>
      </w:r>
    </w:p>
    <w:p w14:paraId="0474C6AC" w14:textId="77777777" w:rsidR="00E254D1" w:rsidRDefault="00E254D1" w:rsidP="00E254D1">
      <w:pPr>
        <w:rPr>
          <w:szCs w:val="24"/>
        </w:rPr>
      </w:pPr>
    </w:p>
    <w:p w14:paraId="1B50AD84" w14:textId="77777777" w:rsidR="003B65E7" w:rsidRDefault="003B65E7" w:rsidP="00E254D1">
      <w:pPr>
        <w:rPr>
          <w:szCs w:val="24"/>
        </w:rPr>
      </w:pPr>
      <w:r>
        <w:rPr>
          <w:rFonts w:cs="Arial"/>
          <w:b/>
          <w:bCs/>
          <w:sz w:val="27"/>
          <w:szCs w:val="27"/>
        </w:rPr>
        <w:t>Methodology</w:t>
      </w:r>
      <w:r w:rsidRPr="00E254D1">
        <w:rPr>
          <w:szCs w:val="24"/>
        </w:rPr>
        <w:t xml:space="preserve"> </w:t>
      </w:r>
    </w:p>
    <w:p w14:paraId="363451ED" w14:textId="01D8BC04" w:rsidR="00E254D1" w:rsidRPr="003B65E7" w:rsidRDefault="003B65E7" w:rsidP="0005352A">
      <w:pPr>
        <w:spacing w:line="276" w:lineRule="auto"/>
        <w:rPr>
          <w:szCs w:val="24"/>
        </w:rPr>
      </w:pPr>
      <w:r>
        <w:rPr>
          <w:szCs w:val="24"/>
        </w:rPr>
        <w:t>I have programmed an electrodiffusion based multicompartmental neural model using the Python 3 programming language</w:t>
      </w:r>
      <w:r w:rsidR="00CA6A55">
        <w:rPr>
          <w:szCs w:val="24"/>
        </w:rPr>
        <w:t>, with user-interfacing developed in the Jupyter/Voila environment</w:t>
      </w:r>
      <w:r w:rsidR="0005352A">
        <w:rPr>
          <w:szCs w:val="24"/>
        </w:rPr>
        <w:t>s</w:t>
      </w:r>
      <w:r>
        <w:rPr>
          <w:szCs w:val="24"/>
        </w:rPr>
        <w:t>. This program will allow me to run</w:t>
      </w:r>
      <w:r w:rsidR="0005352A">
        <w:rPr>
          <w:szCs w:val="24"/>
        </w:rPr>
        <w:t xml:space="preserve"> computational</w:t>
      </w:r>
      <w:r>
        <w:rPr>
          <w:szCs w:val="24"/>
        </w:rPr>
        <w:t xml:space="preserve"> simulations to </w:t>
      </w:r>
      <w:r w:rsidR="00E254D1" w:rsidRPr="00E254D1">
        <w:rPr>
          <w:szCs w:val="24"/>
        </w:rPr>
        <w:t>elucidate the impact impermeant anions have on the biophysical and computational propertie</w:t>
      </w:r>
      <w:r>
        <w:rPr>
          <w:szCs w:val="24"/>
        </w:rPr>
        <w:t>s of neurons</w:t>
      </w:r>
      <w:r w:rsidR="00E254D1">
        <w:t>.</w:t>
      </w:r>
      <w:r w:rsidR="00E254D1">
        <w:t xml:space="preserve"> </w:t>
      </w:r>
    </w:p>
    <w:p w14:paraId="769A75BE" w14:textId="1EA3EF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7420C45" w14:textId="085D6C72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Results</w:t>
      </w:r>
    </w:p>
    <w:p w14:paraId="0315F4A2" w14:textId="793EE87C" w:rsidR="003E1E53" w:rsidRPr="003E1E53" w:rsidRDefault="003E1E53" w:rsidP="0005352A">
      <w:pPr>
        <w:spacing w:line="276" w:lineRule="auto"/>
        <w:rPr>
          <w:rFonts w:cs="Arial"/>
          <w:szCs w:val="24"/>
        </w:rPr>
      </w:pPr>
      <w:r w:rsidRPr="003E1E53">
        <w:rPr>
          <w:rFonts w:cs="Arial"/>
          <w:szCs w:val="24"/>
        </w:rPr>
        <w:t xml:space="preserve">Preliminary results from our group </w:t>
      </w:r>
      <w:r w:rsidR="0005352A">
        <w:rPr>
          <w:rFonts w:cs="Arial"/>
          <w:szCs w:val="24"/>
        </w:rPr>
        <w:t>indicate</w:t>
      </w:r>
      <w:r w:rsidRPr="003E1E53">
        <w:rPr>
          <w:rFonts w:cs="Arial"/>
          <w:szCs w:val="24"/>
        </w:rPr>
        <w:t xml:space="preserve"> impermeant anions play a crucial role in neuronal osmoregulation. </w:t>
      </w:r>
      <w:r>
        <w:rPr>
          <w:rFonts w:cs="Arial"/>
          <w:szCs w:val="24"/>
        </w:rPr>
        <w:t xml:space="preserve">We anticipate that the outcome of the simulations will </w:t>
      </w:r>
      <w:r w:rsidR="0005352A">
        <w:rPr>
          <w:rFonts w:cs="Arial"/>
          <w:szCs w:val="24"/>
        </w:rPr>
        <w:t xml:space="preserve">further </w:t>
      </w:r>
      <w:r>
        <w:rPr>
          <w:rFonts w:cs="Arial"/>
          <w:szCs w:val="24"/>
        </w:rPr>
        <w:t>suggest that impermeant anions affect the neuronal isopotentiality and neuronal signal processing.</w:t>
      </w:r>
      <w:r w:rsidR="0005352A">
        <w:rPr>
          <w:rFonts w:cs="Arial"/>
          <w:szCs w:val="24"/>
        </w:rPr>
        <w:t xml:space="preserve"> </w:t>
      </w:r>
    </w:p>
    <w:p w14:paraId="23BC971D" w14:textId="14FE0AD4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0F231F1" w14:textId="723E3A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Conclusion</w:t>
      </w:r>
    </w:p>
    <w:p w14:paraId="2425B37D" w14:textId="5718A206" w:rsidR="007B1A2F" w:rsidRDefault="007B1A2F" w:rsidP="0005352A">
      <w:pPr>
        <w:spacing w:line="276" w:lineRule="auto"/>
      </w:pPr>
      <w:r>
        <w:t xml:space="preserve">This work will provide better theoretical descriptions of normal and pathological neuronal functioning and </w:t>
      </w:r>
      <w:r w:rsidRPr="003E1E53">
        <w:rPr>
          <w:color w:val="FF0000"/>
        </w:rPr>
        <w:t xml:space="preserve">may provide avenues for therapeutic intervention. </w:t>
      </w:r>
    </w:p>
    <w:p w14:paraId="6D5C1DD3" w14:textId="01F116A0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18FDAC0E" w14:textId="321CF37A" w:rsidR="00CF473E" w:rsidRPr="00CF473E" w:rsidRDefault="00CF473E" w:rsidP="00CF473E">
      <w:pPr>
        <w:spacing w:line="324" w:lineRule="atLeast"/>
        <w:rPr>
          <w:rFonts w:cs="Arial"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 xml:space="preserve">Key words: </w:t>
      </w:r>
      <w:r>
        <w:rPr>
          <w:rFonts w:cs="Arial"/>
          <w:sz w:val="27"/>
          <w:szCs w:val="27"/>
        </w:rPr>
        <w:t>impermeant anions; electrodiffusion; computational model</w:t>
      </w:r>
    </w:p>
    <w:p w14:paraId="42AEF5C3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09FEA484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7B68698E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5B35DAC2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3767DD2B" w14:textId="6B4F2E89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57B92E16" w14:textId="7629E69E" w:rsidR="003E1E53" w:rsidRDefault="003E1E53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4081396E" w14:textId="3884F885" w:rsidR="003E1E53" w:rsidRDefault="003E1E53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603ECBB3" w14:textId="64197382" w:rsidR="003E1E53" w:rsidRDefault="003E1E53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3F712821" w14:textId="731D5506" w:rsidR="003E1E53" w:rsidRDefault="003E1E53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4753BB9E" w14:textId="77777777" w:rsidR="003E1E53" w:rsidRDefault="003E1E53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4E8A4279" w14:textId="3C161D1E" w:rsidR="00CF473E" w:rsidRDefault="00CF473E" w:rsidP="00CF473E">
      <w:pPr>
        <w:spacing w:line="324" w:lineRule="atLeast"/>
      </w:pPr>
      <w:r>
        <w:rPr>
          <w:rFonts w:ascii="Arial" w:hAnsi="Arial" w:cs="Arial"/>
          <w:b/>
          <w:bCs/>
          <w:sz w:val="27"/>
          <w:szCs w:val="27"/>
        </w:rPr>
        <w:t>Maximum word count- 250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8641"/>
      </w:tblGrid>
      <w:tr w:rsidR="00CF473E" w14:paraId="582CB8A4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2924FC3E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0AED99AA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Background: </w:t>
            </w:r>
            <w:r>
              <w:rPr>
                <w:rFonts w:ascii="Arial" w:hAnsi="Arial" w:cs="Arial"/>
                <w:sz w:val="23"/>
                <w:szCs w:val="23"/>
              </w:rPr>
              <w:t>An opening sentence or two that introduces the study. For operational research, include the problem statement and rationale for intervention</w:t>
            </w:r>
          </w:p>
        </w:tc>
      </w:tr>
      <w:tr w:rsidR="00CF473E" w14:paraId="4817CCD1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46B45A06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0FEE67FB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Objectives:</w:t>
            </w:r>
            <w:r>
              <w:rPr>
                <w:rFonts w:ascii="Arial" w:hAnsi="Arial" w:cs="Arial"/>
                <w:sz w:val="23"/>
                <w:szCs w:val="23"/>
              </w:rPr>
              <w:t> Indicate the purpose of the study or the hypothesis that was tested.</w:t>
            </w:r>
          </w:p>
        </w:tc>
      </w:tr>
      <w:tr w:rsidR="00CF473E" w14:paraId="54CEAC55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54195673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6B166286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Methodology:</w:t>
            </w:r>
            <w:r>
              <w:rPr>
                <w:rFonts w:ascii="Arial" w:hAnsi="Arial" w:cs="Arial"/>
                <w:sz w:val="23"/>
                <w:szCs w:val="23"/>
              </w:rPr>
              <w:t> Include the setting for the study, the subjects, and the type of analysis if appropriate</w:t>
            </w:r>
          </w:p>
        </w:tc>
      </w:tr>
      <w:tr w:rsidR="00CF473E" w14:paraId="3140F903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17B62A40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427F85E8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Results: </w:t>
            </w:r>
            <w:r>
              <w:rPr>
                <w:rFonts w:ascii="Arial" w:hAnsi="Arial" w:cs="Arial"/>
                <w:sz w:val="23"/>
                <w:szCs w:val="23"/>
              </w:rPr>
              <w:t xml:space="preserve">Present the results of the study. (Please state clearly, if you do not have </w:t>
            </w:r>
            <w:proofErr w:type="gramStart"/>
            <w:r>
              <w:rPr>
                <w:rFonts w:ascii="Arial" w:hAnsi="Arial" w:cs="Arial"/>
                <w:sz w:val="23"/>
                <w:szCs w:val="23"/>
              </w:rPr>
              <w:t>final results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available, but indicate any preliminary and anticipated final results)</w:t>
            </w:r>
          </w:p>
        </w:tc>
      </w:tr>
      <w:tr w:rsidR="00CF473E" w14:paraId="452879F9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249DB8DD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51C9C8C8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Conclusions: </w:t>
            </w:r>
            <w:r>
              <w:rPr>
                <w:rFonts w:ascii="Arial" w:hAnsi="Arial" w:cs="Arial"/>
                <w:sz w:val="23"/>
                <w:szCs w:val="23"/>
              </w:rPr>
              <w:t>Briefly discuss the data and emphasise the significance of the results. </w:t>
            </w:r>
          </w:p>
        </w:tc>
      </w:tr>
      <w:tr w:rsidR="00CF473E" w14:paraId="2341A6AA" w14:textId="77777777" w:rsidTr="00CF473E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3CDC0CB7" w14:textId="77777777" w:rsidR="00CF473E" w:rsidRDefault="00CF473E">
            <w:r>
              <w:rPr>
                <w:rFonts w:ascii="Arial" w:hAnsi="Arial" w:cs="Arial"/>
                <w:sz w:val="23"/>
                <w:szCs w:val="23"/>
              </w:rPr>
              <w:t> •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14:paraId="60E0985A" w14:textId="77777777" w:rsidR="00CF473E" w:rsidRDefault="00CF473E">
            <w:r>
              <w:rPr>
                <w:rFonts w:ascii="Arial" w:hAnsi="Arial" w:cs="Arial"/>
                <w:b/>
                <w:bCs/>
                <w:sz w:val="23"/>
                <w:szCs w:val="23"/>
              </w:rPr>
              <w:t>3 keywords</w:t>
            </w:r>
          </w:p>
        </w:tc>
      </w:tr>
    </w:tbl>
    <w:p w14:paraId="28A385CD" w14:textId="77777777" w:rsidR="00CF473E" w:rsidRDefault="00CF473E" w:rsidP="00CF473E">
      <w:pPr>
        <w:rPr>
          <w:rFonts w:ascii="Calibri" w:hAnsi="Calibri"/>
          <w:sz w:val="22"/>
        </w:rPr>
      </w:pPr>
      <w:r>
        <w:rPr>
          <w:szCs w:val="24"/>
          <w:lang w:eastAsia="en-US"/>
        </w:rPr>
        <w:t> </w:t>
      </w:r>
    </w:p>
    <w:p w14:paraId="2450CC3C" w14:textId="77777777" w:rsidR="00CF473E" w:rsidRDefault="00CF473E" w:rsidP="00CF473E">
      <w:r>
        <w:rPr>
          <w:lang w:eastAsia="en-US"/>
        </w:rPr>
        <w:t> </w:t>
      </w:r>
    </w:p>
    <w:p w14:paraId="037FD61C" w14:textId="77777777" w:rsidR="00550DD5" w:rsidRDefault="00550DD5"/>
    <w:sectPr w:rsidR="0055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7"/>
    <w:rsid w:val="0002273F"/>
    <w:rsid w:val="000331A7"/>
    <w:rsid w:val="0005352A"/>
    <w:rsid w:val="003B65E7"/>
    <w:rsid w:val="003E1E53"/>
    <w:rsid w:val="00550DD5"/>
    <w:rsid w:val="007B1A2F"/>
    <w:rsid w:val="00BC4B47"/>
    <w:rsid w:val="00CA6A55"/>
    <w:rsid w:val="00CF473E"/>
    <w:rsid w:val="00E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59A2D"/>
  <w15:chartTrackingRefBased/>
  <w15:docId w15:val="{047B8DA8-46F3-4A84-9F33-AF50849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E7"/>
    <w:pPr>
      <w:spacing w:after="0" w:line="240" w:lineRule="auto"/>
    </w:pPr>
    <w:rPr>
      <w:rFonts w:ascii="Baskerville Old Face" w:hAnsi="Baskerville Old Face" w:cs="Calibri"/>
      <w:sz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6</cp:revision>
  <dcterms:created xsi:type="dcterms:W3CDTF">2021-01-28T08:10:00Z</dcterms:created>
  <dcterms:modified xsi:type="dcterms:W3CDTF">2021-01-28T08:56:00Z</dcterms:modified>
</cp:coreProperties>
</file>