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 xml:space="preserve">Small scale </w:t>
            </w:r>
            <w:proofErr w:type="gramStart"/>
            <w:r w:rsidRPr="00BF7E63">
              <w:rPr>
                <w:b/>
                <w:bCs/>
                <w:sz w:val="28"/>
                <w:szCs w:val="28"/>
              </w:rPr>
              <w:t>Non-isopotential</w:t>
            </w:r>
            <w:proofErr w:type="gramEnd"/>
            <w:r w:rsidRPr="00BF7E63">
              <w:rPr>
                <w:b/>
                <w:bCs/>
                <w:sz w:val="28"/>
                <w:szCs w:val="28"/>
              </w:rPr>
              <w:t xml:space="preserve">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t xml:space="preserve">Voltage </w:t>
            </w:r>
            <w:proofErr w:type="gramStart"/>
            <w:r w:rsidRPr="00D0613F">
              <w:t>increase</w:t>
            </w:r>
            <w:proofErr w:type="gramEnd"/>
            <w:r w:rsidRPr="00D0613F">
              <w:t xml:space="preserve"> by 8mV and there is a small chloride driving </w:t>
            </w:r>
            <w:r w:rsidRPr="00D0613F">
              <w:lastRenderedPageBreak/>
              <w:t>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</w:t>
            </w:r>
            <w:proofErr w:type="gramStart"/>
            <w:r w:rsidRPr="00554319">
              <w:rPr>
                <w:color w:val="000000" w:themeColor="text1"/>
              </w:rPr>
              <w:t>increase</w:t>
            </w:r>
            <w:proofErr w:type="gramEnd"/>
            <w:r w:rsidRPr="00554319">
              <w:rPr>
                <w:color w:val="000000" w:themeColor="text1"/>
              </w:rPr>
              <w:t xml:space="preserve">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2568B3FF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  <w:r w:rsidR="00CF240A">
              <w:t xml:space="preserve"> 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3F8DDC00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CF240A" w:rsidRPr="00CF240A">
              <w:rPr>
                <w:highlight w:val="yellow"/>
              </w:rPr>
              <w:t xml:space="preserve"> FIGURE 2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B6B49CD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  <w:r w:rsidR="00AB2487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AB2487" w:rsidRPr="00AB2487">
              <w:rPr>
                <w:highlight w:val="yellow"/>
              </w:rPr>
              <w:t>FIGURE 3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3C30CCBF" w:rsidR="00E778BF" w:rsidRPr="00492505" w:rsidRDefault="00AB2487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1AFAC6EC" w:rsidR="00436700" w:rsidRPr="00492505" w:rsidRDefault="00AB2487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716990E5" w:rsidR="006C4A1D" w:rsidRPr="00492505" w:rsidRDefault="00AB2487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2D109D26" w:rsidR="004A4B38" w:rsidRPr="00492505" w:rsidRDefault="00AB2487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</w:t>
            </w:r>
            <w:proofErr w:type="spellStart"/>
            <w:r>
              <w:rPr>
                <w:color w:val="000000" w:themeColor="text1"/>
              </w:rPr>
              <w:t>Ar</w:t>
            </w:r>
            <w:proofErr w:type="spellEnd"/>
            <w:r>
              <w:rPr>
                <w:color w:val="000000" w:themeColor="text1"/>
              </w:rPr>
              <w:t xml:space="preserve"> off. </w:t>
            </w:r>
          </w:p>
          <w:p w14:paraId="2FB7FF0D" w14:textId="73F4C9E1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40C064B3" w14:textId="6D38E994" w:rsidR="00B556C3" w:rsidRPr="00AC4B4E" w:rsidRDefault="0041311B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311B">
              <w:t>Complete</w:t>
            </w:r>
          </w:p>
        </w:tc>
      </w:tr>
      <w:tr w:rsidR="00C606EA" w14:paraId="7DB987B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DBAA095" w14:textId="2596B38A" w:rsidR="00C606EA" w:rsidRPr="00C606EA" w:rsidRDefault="00C606EA" w:rsidP="006C4A1D">
            <w:pPr>
              <w:rPr>
                <w:color w:val="000000" w:themeColor="text1"/>
              </w:rPr>
            </w:pPr>
            <w:r w:rsidRPr="00CF6608">
              <w:rPr>
                <w:color w:val="000000" w:themeColor="text1"/>
                <w:highlight w:val="green"/>
              </w:rPr>
              <w:t>Experiment-F6</w:t>
            </w:r>
            <w:r w:rsidR="00CF6608" w:rsidRPr="00CF6608">
              <w:rPr>
                <w:color w:val="000000" w:themeColor="text1"/>
                <w:highlight w:val="green"/>
              </w:rPr>
              <w:t>v4</w:t>
            </w:r>
          </w:p>
        </w:tc>
        <w:tc>
          <w:tcPr>
            <w:tcW w:w="7580" w:type="dxa"/>
          </w:tcPr>
          <w:p w14:paraId="1BAF3744" w14:textId="4417B9B6" w:rsidR="00C606EA" w:rsidRPr="00C606EA" w:rsidRDefault="00C606EA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Same as F5 but just an increase of </w:t>
            </w:r>
            <w:r w:rsidR="00D42D2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0mM</w:t>
            </w:r>
            <w:r w:rsidR="0066499F">
              <w:rPr>
                <w:color w:val="000000" w:themeColor="text1"/>
              </w:rPr>
              <w:t>/min</w:t>
            </w:r>
            <w:r w:rsidR="00FF3DB4">
              <w:rPr>
                <w:color w:val="000000" w:themeColor="text1"/>
              </w:rPr>
              <w:t xml:space="preserve">. </w:t>
            </w:r>
          </w:p>
        </w:tc>
        <w:tc>
          <w:tcPr>
            <w:tcW w:w="6095" w:type="dxa"/>
          </w:tcPr>
          <w:p w14:paraId="2BE7FBF4" w14:textId="78E62F03" w:rsidR="00C606EA" w:rsidRPr="0041311B" w:rsidRDefault="00CF660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CF240A">
              <w:sym w:font="Wingdings" w:char="F0E0"/>
            </w:r>
            <w:r w:rsidR="00CF240A">
              <w:t xml:space="preserve"> </w:t>
            </w:r>
            <w:r w:rsidR="00CF240A" w:rsidRPr="00CF6608">
              <w:rPr>
                <w:color w:val="000000" w:themeColor="text1"/>
                <w:highlight w:val="yellow"/>
              </w:rPr>
              <w:t xml:space="preserve"> FIGURE 1</w:t>
            </w:r>
          </w:p>
        </w:tc>
      </w:tr>
      <w:tr w:rsidR="006C4A1D" w14:paraId="346B373D" w14:textId="77777777" w:rsidTr="0055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606EA">
              <w:rPr>
                <w:lang w:val="pt-PT"/>
              </w:rPr>
              <w:t>Synapse</w:t>
            </w:r>
            <w:proofErr w:type="spellEnd"/>
            <w:r w:rsidRPr="00C606EA">
              <w:rPr>
                <w:lang w:val="pt-PT"/>
              </w:rPr>
              <w:t xml:space="preserve"> </w:t>
            </w:r>
            <w:proofErr w:type="spellStart"/>
            <w:r w:rsidRPr="00C606EA">
              <w:rPr>
                <w:lang w:val="pt-PT"/>
              </w:rPr>
              <w:t>onto</w:t>
            </w:r>
            <w:proofErr w:type="spellEnd"/>
            <w:r w:rsidRPr="00C606EA">
              <w:rPr>
                <w:lang w:val="pt-PT"/>
              </w:rPr>
              <w:t xml:space="preserve">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606EA">
              <w:rPr>
                <w:lang w:val="pt-PT"/>
              </w:rPr>
              <w:t>Synapse</w:t>
            </w:r>
            <w:proofErr w:type="spellEnd"/>
            <w:r w:rsidRPr="00C606EA">
              <w:rPr>
                <w:lang w:val="pt-PT"/>
              </w:rPr>
              <w:t xml:space="preserve"> </w:t>
            </w:r>
            <w:proofErr w:type="spellStart"/>
            <w:r w:rsidRPr="00C606EA">
              <w:rPr>
                <w:lang w:val="pt-PT"/>
              </w:rPr>
              <w:t>onto</w:t>
            </w:r>
            <w:proofErr w:type="spellEnd"/>
            <w:r w:rsidRPr="00C606EA">
              <w:rPr>
                <w:lang w:val="pt-PT"/>
              </w:rPr>
              <w:t xml:space="preserve">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proofErr w:type="spellStart"/>
            <w:r w:rsidRPr="00C606EA">
              <w:rPr>
                <w:color w:val="FF0000"/>
                <w:lang w:val="pt-PT"/>
              </w:rPr>
              <w:t>Synapse</w:t>
            </w:r>
            <w:proofErr w:type="spellEnd"/>
            <w:r w:rsidRPr="00C606EA">
              <w:rPr>
                <w:color w:val="FF0000"/>
                <w:lang w:val="pt-PT"/>
              </w:rPr>
              <w:t xml:space="preserve"> </w:t>
            </w:r>
            <w:proofErr w:type="spellStart"/>
            <w:r w:rsidRPr="00C606EA">
              <w:rPr>
                <w:color w:val="FF0000"/>
                <w:lang w:val="pt-PT"/>
              </w:rPr>
              <w:t>onto</w:t>
            </w:r>
            <w:proofErr w:type="spellEnd"/>
            <w:r w:rsidRPr="00C606EA">
              <w:rPr>
                <w:color w:val="FF0000"/>
                <w:lang w:val="pt-PT"/>
              </w:rPr>
              <w:t xml:space="preserve">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proofErr w:type="spellStart"/>
            <w:r w:rsidRPr="00C606EA">
              <w:rPr>
                <w:color w:val="FF0000"/>
                <w:lang w:val="pt-PT"/>
              </w:rPr>
              <w:t>Synapse</w:t>
            </w:r>
            <w:proofErr w:type="spellEnd"/>
            <w:r w:rsidRPr="00C606EA">
              <w:rPr>
                <w:color w:val="FF0000"/>
                <w:lang w:val="pt-PT"/>
              </w:rPr>
              <w:t xml:space="preserve"> </w:t>
            </w:r>
            <w:proofErr w:type="spellStart"/>
            <w:r w:rsidRPr="00C606EA">
              <w:rPr>
                <w:color w:val="FF0000"/>
                <w:lang w:val="pt-PT"/>
              </w:rPr>
              <w:t>onto</w:t>
            </w:r>
            <w:proofErr w:type="spellEnd"/>
            <w:r w:rsidRPr="00C606EA">
              <w:rPr>
                <w:color w:val="FF0000"/>
                <w:lang w:val="pt-PT"/>
              </w:rPr>
              <w:t xml:space="preserve">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  <w:tr w:rsidR="00A25951" w14:paraId="0C0AB1C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A46AC34" w14:textId="53C7CF58" w:rsidR="00A25951" w:rsidRPr="00463F9B" w:rsidRDefault="00A25951" w:rsidP="005E3FAD">
            <w:r>
              <w:t>Experiment-H2</w:t>
            </w:r>
          </w:p>
        </w:tc>
        <w:tc>
          <w:tcPr>
            <w:tcW w:w="7580" w:type="dxa"/>
          </w:tcPr>
          <w:p w14:paraId="74490CDF" w14:textId="75714F75" w:rsidR="00A25951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5mA current onto Comp8 in experiment D16 (z=-0.85)</w:t>
            </w:r>
          </w:p>
        </w:tc>
        <w:tc>
          <w:tcPr>
            <w:tcW w:w="6095" w:type="dxa"/>
          </w:tcPr>
          <w:p w14:paraId="317FB9E1" w14:textId="77777777" w:rsidR="00A25951" w:rsidRPr="005E3FAD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121A" w14:textId="77777777" w:rsidR="008B2270" w:rsidRDefault="008B2270" w:rsidP="00771863">
      <w:pPr>
        <w:spacing w:after="0" w:line="240" w:lineRule="auto"/>
      </w:pPr>
      <w:r>
        <w:separator/>
      </w:r>
    </w:p>
  </w:endnote>
  <w:endnote w:type="continuationSeparator" w:id="0">
    <w:p w14:paraId="2392E4A0" w14:textId="77777777" w:rsidR="008B2270" w:rsidRDefault="008B2270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3336" w14:textId="77777777" w:rsidR="008B2270" w:rsidRDefault="008B2270" w:rsidP="00771863">
      <w:pPr>
        <w:spacing w:after="0" w:line="240" w:lineRule="auto"/>
      </w:pPr>
      <w:r>
        <w:separator/>
      </w:r>
    </w:p>
  </w:footnote>
  <w:footnote w:type="continuationSeparator" w:id="0">
    <w:p w14:paraId="18B7DE99" w14:textId="77777777" w:rsidR="008B2270" w:rsidRDefault="008B2270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792"/>
    <w:rsid w:val="000538E2"/>
    <w:rsid w:val="000A7D87"/>
    <w:rsid w:val="00125D65"/>
    <w:rsid w:val="0014390A"/>
    <w:rsid w:val="00150CE3"/>
    <w:rsid w:val="001A46A9"/>
    <w:rsid w:val="00203E71"/>
    <w:rsid w:val="00206C1C"/>
    <w:rsid w:val="00225A9A"/>
    <w:rsid w:val="00260A13"/>
    <w:rsid w:val="002D77EB"/>
    <w:rsid w:val="003E5264"/>
    <w:rsid w:val="0041311B"/>
    <w:rsid w:val="00430D26"/>
    <w:rsid w:val="00436700"/>
    <w:rsid w:val="00447503"/>
    <w:rsid w:val="00463F9B"/>
    <w:rsid w:val="00480C0C"/>
    <w:rsid w:val="00492505"/>
    <w:rsid w:val="004A4B38"/>
    <w:rsid w:val="004E0585"/>
    <w:rsid w:val="00553BB0"/>
    <w:rsid w:val="00554319"/>
    <w:rsid w:val="005D4A5F"/>
    <w:rsid w:val="005E3FAD"/>
    <w:rsid w:val="00617196"/>
    <w:rsid w:val="0066499F"/>
    <w:rsid w:val="00694E3F"/>
    <w:rsid w:val="006C4A1D"/>
    <w:rsid w:val="006E79E8"/>
    <w:rsid w:val="007551DF"/>
    <w:rsid w:val="00771863"/>
    <w:rsid w:val="00825543"/>
    <w:rsid w:val="00850F13"/>
    <w:rsid w:val="008B2270"/>
    <w:rsid w:val="008D1E55"/>
    <w:rsid w:val="00A25951"/>
    <w:rsid w:val="00A961B9"/>
    <w:rsid w:val="00AB0C67"/>
    <w:rsid w:val="00AB2487"/>
    <w:rsid w:val="00AC4B4E"/>
    <w:rsid w:val="00AF21EC"/>
    <w:rsid w:val="00B335B1"/>
    <w:rsid w:val="00B43582"/>
    <w:rsid w:val="00B556C3"/>
    <w:rsid w:val="00B72347"/>
    <w:rsid w:val="00BC673B"/>
    <w:rsid w:val="00BF7E63"/>
    <w:rsid w:val="00C41E41"/>
    <w:rsid w:val="00C606EA"/>
    <w:rsid w:val="00CA11A7"/>
    <w:rsid w:val="00CB341A"/>
    <w:rsid w:val="00CF240A"/>
    <w:rsid w:val="00CF2947"/>
    <w:rsid w:val="00CF518B"/>
    <w:rsid w:val="00CF6608"/>
    <w:rsid w:val="00D0613F"/>
    <w:rsid w:val="00D1402A"/>
    <w:rsid w:val="00D16792"/>
    <w:rsid w:val="00D42D22"/>
    <w:rsid w:val="00D512CE"/>
    <w:rsid w:val="00DE4DA3"/>
    <w:rsid w:val="00E649CB"/>
    <w:rsid w:val="00E778BF"/>
    <w:rsid w:val="00EF3898"/>
    <w:rsid w:val="00EF4393"/>
    <w:rsid w:val="00FD6DF0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docId w15:val="{82D4726F-CCA9-4110-A68C-FAEA2292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2021-08-07T11:23:00Z</dcterms:created>
  <dcterms:modified xsi:type="dcterms:W3CDTF">2021-12-20T06:00:00Z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