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7D1BC" w14:textId="7BA45B95" w:rsidR="00CD267D" w:rsidRDefault="006003F6" w:rsidP="006003F6">
      <w:pPr>
        <w:pStyle w:val="Title"/>
      </w:pPr>
      <w:r>
        <w:t xml:space="preserve">Report </w:t>
      </w:r>
    </w:p>
    <w:p w14:paraId="6B5A55EB" w14:textId="08925983" w:rsidR="006003F6" w:rsidRDefault="006003F6" w:rsidP="006003F6">
      <w:r>
        <w:t>13 April 2021</w:t>
      </w:r>
    </w:p>
    <w:p w14:paraId="7180B1A1" w14:textId="77777777" w:rsidR="006003F6" w:rsidRDefault="006003F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7853"/>
      </w:tblGrid>
      <w:tr w:rsidR="00BC0F50" w14:paraId="60EB91B2" w14:textId="77777777" w:rsidTr="006003F6">
        <w:tc>
          <w:tcPr>
            <w:tcW w:w="1271" w:type="dxa"/>
          </w:tcPr>
          <w:p w14:paraId="5925C6AF" w14:textId="7D1E3843" w:rsidR="006003F6" w:rsidRDefault="006003F6" w:rsidP="006003F6">
            <w:r>
              <w:lastRenderedPageBreak/>
              <w:t>Aim</w:t>
            </w:r>
          </w:p>
        </w:tc>
        <w:tc>
          <w:tcPr>
            <w:tcW w:w="7745" w:type="dxa"/>
          </w:tcPr>
          <w:p w14:paraId="6BAE304F" w14:textId="77777777" w:rsidR="006003F6" w:rsidRDefault="006003F6" w:rsidP="006003F6">
            <w:r>
              <w:t>Repeat experiments from last report, 3 compartments, changing impermeant charge in middle compartment.</w:t>
            </w:r>
          </w:p>
          <w:p w14:paraId="5DECF045" w14:textId="77777777" w:rsidR="006003F6" w:rsidRDefault="006003F6" w:rsidP="006003F6">
            <w:r>
              <w:t>AREA SCALE CONSTANT</w:t>
            </w:r>
          </w:p>
          <w:p w14:paraId="1944011E" w14:textId="7204BC31" w:rsidR="00BC0F50" w:rsidRDefault="00BC0F50" w:rsidP="006003F6">
            <w:r>
              <w:t>ATPase Variable</w:t>
            </w:r>
          </w:p>
        </w:tc>
      </w:tr>
      <w:tr w:rsidR="00BC0F50" w14:paraId="5527BEC3" w14:textId="77777777" w:rsidTr="006003F6">
        <w:tc>
          <w:tcPr>
            <w:tcW w:w="1271" w:type="dxa"/>
          </w:tcPr>
          <w:p w14:paraId="4841438A" w14:textId="1D387CDB" w:rsidR="006003F6" w:rsidRDefault="006003F6" w:rsidP="006003F6">
            <w:r>
              <w:t>Setup</w:t>
            </w:r>
          </w:p>
        </w:tc>
        <w:tc>
          <w:tcPr>
            <w:tcW w:w="7745" w:type="dxa"/>
          </w:tcPr>
          <w:p w14:paraId="0EAD9DDF" w14:textId="436EB8A8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********************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</w:t>
            </w:r>
          </w:p>
          <w:p w14:paraId="358E2949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Compartment settings:</w:t>
            </w:r>
          </w:p>
          <w:p w14:paraId="29D2B4FB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*********************</w:t>
            </w:r>
          </w:p>
          <w:p w14:paraId="1375C466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 xml:space="preserve">                         Comp1         Comp2         Comp3</w:t>
            </w:r>
          </w:p>
          <w:p w14:paraId="27FC2DE9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Radius            5.000000e-05  5.000000e-05  5.000000e-05</w:t>
            </w:r>
          </w:p>
          <w:p w14:paraId="107A079C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Length            2.500000e-04  2.500000e-04  2.500000e-04</w:t>
            </w:r>
          </w:p>
          <w:p w14:paraId="3482957C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Volume            1.963495e-12  1.963495e-12  1.963495e-12</w:t>
            </w:r>
          </w:p>
          <w:p w14:paraId="10AD772A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Na_i              1.400000e-02  1.400000e-02  1.400000e-02</w:t>
            </w:r>
          </w:p>
          <w:p w14:paraId="69C133D0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K_i               1.226650e-01  1.226650e-01  1.226650e-01</w:t>
            </w:r>
          </w:p>
          <w:p w14:paraId="33ED9D30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Cl_i              5.000000e-03  5.000000e-03  5.000000e-03</w:t>
            </w:r>
          </w:p>
          <w:p w14:paraId="3DB4001F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X_i               1.549000e-01  1.549000e-01  1.549000e-01</w:t>
            </w:r>
          </w:p>
          <w:p w14:paraId="3D757C41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z_i              -8.500000e-01 -8.500000e-01 -8.500000e-01</w:t>
            </w:r>
          </w:p>
          <w:p w14:paraId="5F2C9F08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ATPase pump rate  1.036427e-06  1.036427e-06  1.036427e-06</w:t>
            </w:r>
          </w:p>
          <w:p w14:paraId="4DDDD271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KCC2 pump rate    2.072854e-08  2.072854e-08  2.072854e-08</w:t>
            </w:r>
          </w:p>
          <w:p w14:paraId="51DF1F67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Vm                0.000000e+00  0.000000e+00  0.000000e+00</w:t>
            </w:r>
          </w:p>
          <w:p w14:paraId="77C490E6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Ek                0.000000e+00  0.000000e+00  0.000000e+00</w:t>
            </w:r>
          </w:p>
          <w:p w14:paraId="4AF7C9A1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ECl               0.000000e+00  0.000000e+00  0.000000e+00</w:t>
            </w:r>
          </w:p>
          <w:p w14:paraId="1EFF0BEB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</w:p>
          <w:p w14:paraId="3978F576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*********************</w:t>
            </w:r>
          </w:p>
          <w:p w14:paraId="706D8775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Extracellular anion concentrations:</w:t>
            </w:r>
          </w:p>
          <w:p w14:paraId="34F27A4E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*********************</w:t>
            </w:r>
          </w:p>
          <w:p w14:paraId="554AE444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Na: 145.0 mM</w:t>
            </w:r>
          </w:p>
          <w:p w14:paraId="3523EE0E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K: 3.5 mM</w:t>
            </w:r>
          </w:p>
          <w:p w14:paraId="3E705166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Cl: 119.0 mM</w:t>
            </w:r>
          </w:p>
          <w:p w14:paraId="75EF8660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X: 29.5 mM</w:t>
            </w:r>
          </w:p>
          <w:p w14:paraId="0103064B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</w:p>
          <w:p w14:paraId="6C1510A2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*********************</w:t>
            </w:r>
          </w:p>
          <w:p w14:paraId="7F2C0931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Simulation settings:</w:t>
            </w:r>
          </w:p>
          <w:p w14:paraId="57698939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*********************</w:t>
            </w:r>
          </w:p>
          <w:p w14:paraId="06C22342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Total time (mins): 30.0</w:t>
            </w:r>
          </w:p>
          <w:p w14:paraId="60CF3C65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Timestep (ms): 1.0</w:t>
            </w:r>
          </w:p>
          <w:p w14:paraId="094CC8FC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ATPase Model type: J_ATP = p * (Na_in/Na_out)^3</w:t>
            </w:r>
          </w:p>
          <w:p w14:paraId="61C71A4D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Pump rate: 0.1</w:t>
            </w:r>
          </w:p>
          <w:p w14:paraId="2E48E300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Area scale type: Constant</w:t>
            </w:r>
          </w:p>
          <w:p w14:paraId="3D394779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</w:p>
          <w:p w14:paraId="5977C9F1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*********************</w:t>
            </w:r>
          </w:p>
          <w:p w14:paraId="638B0C59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Impermeant anion changes:</w:t>
            </w:r>
          </w:p>
          <w:p w14:paraId="68659E74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*********************</w:t>
            </w:r>
          </w:p>
          <w:p w14:paraId="1D7CA61A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No change of intracellular impermeant anion concentration mid simulation</w:t>
            </w:r>
          </w:p>
          <w:p w14:paraId="51FD04BE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Comp2 : change in intracellular impermeant anion charge -  valence: -1.2, between: 400.0s and  1000.0s</w:t>
            </w:r>
          </w:p>
          <w:p w14:paraId="72ABC9EF" w14:textId="77777777" w:rsidR="006003F6" w:rsidRPr="006003F6" w:rsidRDefault="006003F6" w:rsidP="00600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</w:pPr>
            <w:r w:rsidRPr="006003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ZA"/>
              </w:rPr>
              <w:t>No change of extracellular impermeant anion concentration mid simulation</w:t>
            </w:r>
          </w:p>
          <w:p w14:paraId="0AC8D1DD" w14:textId="77777777" w:rsidR="006003F6" w:rsidRDefault="006003F6" w:rsidP="006003F6"/>
        </w:tc>
      </w:tr>
      <w:tr w:rsidR="00BC0F50" w14:paraId="6BB54D7B" w14:textId="77777777" w:rsidTr="006003F6">
        <w:tc>
          <w:tcPr>
            <w:tcW w:w="1271" w:type="dxa"/>
          </w:tcPr>
          <w:p w14:paraId="70CE1082" w14:textId="59BFD718" w:rsidR="006003F6" w:rsidRDefault="00BC0F50" w:rsidP="006003F6">
            <w:r>
              <w:lastRenderedPageBreak/>
              <w:t>Final values:</w:t>
            </w:r>
          </w:p>
        </w:tc>
        <w:tc>
          <w:tcPr>
            <w:tcW w:w="7745" w:type="dxa"/>
          </w:tcPr>
          <w:p w14:paraId="2C5C4AFB" w14:textId="3E22EF24" w:rsidR="006003F6" w:rsidRDefault="00BC0F50" w:rsidP="006003F6">
            <w:r w:rsidRPr="00BC0F50">
              <w:drawing>
                <wp:inline distT="0" distB="0" distL="0" distR="0" wp14:anchorId="5D3D09F9" wp14:editId="09B483C1">
                  <wp:extent cx="3258005" cy="26673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2667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F50" w14:paraId="4A4E697E" w14:textId="77777777" w:rsidTr="006003F6">
        <w:tc>
          <w:tcPr>
            <w:tcW w:w="1271" w:type="dxa"/>
          </w:tcPr>
          <w:p w14:paraId="256A60C5" w14:textId="77777777" w:rsidR="006003F6" w:rsidRDefault="006003F6" w:rsidP="006003F6"/>
        </w:tc>
        <w:tc>
          <w:tcPr>
            <w:tcW w:w="7745" w:type="dxa"/>
          </w:tcPr>
          <w:p w14:paraId="7D0F2D6B" w14:textId="6E205AE1" w:rsidR="006003F6" w:rsidRDefault="00BC0F50" w:rsidP="006003F6">
            <w:r w:rsidRPr="00BC0F50">
              <w:drawing>
                <wp:anchor distT="0" distB="0" distL="114300" distR="114300" simplePos="0" relativeHeight="251658240" behindDoc="1" locked="0" layoutInCell="1" allowOverlap="1" wp14:anchorId="6A4B5987" wp14:editId="1D8B8A46">
                  <wp:simplePos x="0" y="0"/>
                  <wp:positionH relativeFrom="column">
                    <wp:posOffset>-65176</wp:posOffset>
                  </wp:positionH>
                  <wp:positionV relativeFrom="paragraph">
                    <wp:posOffset>203</wp:posOffset>
                  </wp:positionV>
                  <wp:extent cx="4001414" cy="2867843"/>
                  <wp:effectExtent l="0" t="0" r="0" b="8890"/>
                  <wp:wrapTight wrapText="bothSides">
                    <wp:wrapPolygon edited="0">
                      <wp:start x="0" y="0"/>
                      <wp:lineTo x="0" y="21523"/>
                      <wp:lineTo x="21494" y="21523"/>
                      <wp:lineTo x="21494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7895" cy="2872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C0F50" w14:paraId="630CD5D3" w14:textId="77777777" w:rsidTr="006003F6">
        <w:tc>
          <w:tcPr>
            <w:tcW w:w="1271" w:type="dxa"/>
          </w:tcPr>
          <w:p w14:paraId="3D31D7EC" w14:textId="77777777" w:rsidR="006003F6" w:rsidRDefault="006003F6" w:rsidP="006003F6"/>
        </w:tc>
        <w:tc>
          <w:tcPr>
            <w:tcW w:w="7745" w:type="dxa"/>
          </w:tcPr>
          <w:p w14:paraId="3C3547B6" w14:textId="4FACD8D4" w:rsidR="006003F6" w:rsidRDefault="00BC0F50" w:rsidP="006003F6">
            <w:r w:rsidRPr="00BC0F50">
              <w:drawing>
                <wp:anchor distT="0" distB="0" distL="114300" distR="114300" simplePos="0" relativeHeight="251659264" behindDoc="1" locked="0" layoutInCell="1" allowOverlap="1" wp14:anchorId="35071A4D" wp14:editId="44DDA529">
                  <wp:simplePos x="0" y="0"/>
                  <wp:positionH relativeFrom="column">
                    <wp:posOffset>-65176</wp:posOffset>
                  </wp:positionH>
                  <wp:positionV relativeFrom="paragraph">
                    <wp:posOffset>965</wp:posOffset>
                  </wp:positionV>
                  <wp:extent cx="4900522" cy="3445459"/>
                  <wp:effectExtent l="0" t="0" r="0" b="3175"/>
                  <wp:wrapTight wrapText="bothSides">
                    <wp:wrapPolygon edited="0">
                      <wp:start x="0" y="0"/>
                      <wp:lineTo x="0" y="21500"/>
                      <wp:lineTo x="21496" y="21500"/>
                      <wp:lineTo x="21496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707" cy="3448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C0F50" w14:paraId="5EDBE147" w14:textId="77777777" w:rsidTr="006003F6">
        <w:tc>
          <w:tcPr>
            <w:tcW w:w="1271" w:type="dxa"/>
          </w:tcPr>
          <w:p w14:paraId="7E73EF24" w14:textId="77777777" w:rsidR="006003F6" w:rsidRDefault="006003F6" w:rsidP="006003F6"/>
        </w:tc>
        <w:tc>
          <w:tcPr>
            <w:tcW w:w="7745" w:type="dxa"/>
          </w:tcPr>
          <w:p w14:paraId="40AA4312" w14:textId="36C15BAE" w:rsidR="006003F6" w:rsidRDefault="00BC0F50" w:rsidP="006003F6">
            <w:r w:rsidRPr="00BC0F50">
              <w:drawing>
                <wp:inline distT="0" distB="0" distL="0" distR="0" wp14:anchorId="32E6E772" wp14:editId="397EFE38">
                  <wp:extent cx="4781227" cy="3189427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560" cy="3196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F50" w14:paraId="12B6AED2" w14:textId="77777777" w:rsidTr="006003F6">
        <w:tc>
          <w:tcPr>
            <w:tcW w:w="1271" w:type="dxa"/>
          </w:tcPr>
          <w:p w14:paraId="345E5588" w14:textId="77777777" w:rsidR="006003F6" w:rsidRDefault="006003F6" w:rsidP="006003F6"/>
        </w:tc>
        <w:tc>
          <w:tcPr>
            <w:tcW w:w="7745" w:type="dxa"/>
          </w:tcPr>
          <w:p w14:paraId="22041C19" w14:textId="31A67DC0" w:rsidR="006003F6" w:rsidRDefault="00BC0F50" w:rsidP="006003F6">
            <w:r w:rsidRPr="00BC0F50">
              <w:drawing>
                <wp:inline distT="0" distB="0" distL="0" distR="0" wp14:anchorId="5B330810" wp14:editId="0672BC56">
                  <wp:extent cx="5001094" cy="290502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735" cy="292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F50" w14:paraId="0F2B0866" w14:textId="77777777" w:rsidTr="006003F6">
        <w:tc>
          <w:tcPr>
            <w:tcW w:w="1271" w:type="dxa"/>
          </w:tcPr>
          <w:p w14:paraId="055D6990" w14:textId="5D37E6E9" w:rsidR="006003F6" w:rsidRDefault="00BC0F50" w:rsidP="006003F6">
            <w:r>
              <w:t>Conclusion</w:t>
            </w:r>
          </w:p>
        </w:tc>
        <w:tc>
          <w:tcPr>
            <w:tcW w:w="7745" w:type="dxa"/>
          </w:tcPr>
          <w:p w14:paraId="6BA7606C" w14:textId="6A3EB892" w:rsidR="006003F6" w:rsidRDefault="00BC0F50" w:rsidP="006003F6">
            <w:r>
              <w:t>Similar results as before, ATPase in adjacent compartments working slightly harder</w:t>
            </w:r>
          </w:p>
        </w:tc>
      </w:tr>
    </w:tbl>
    <w:p w14:paraId="0EAC71B1" w14:textId="228105C9" w:rsidR="00BC0F50" w:rsidRDefault="00BC0F50" w:rsidP="006003F6">
      <w:r>
        <w:br/>
      </w:r>
    </w:p>
    <w:p w14:paraId="4AC7B1BB" w14:textId="77777777" w:rsidR="00BC0F50" w:rsidRDefault="00BC0F5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"/>
        <w:gridCol w:w="7917"/>
      </w:tblGrid>
      <w:tr w:rsidR="00D6465F" w14:paraId="6B7215E4" w14:textId="77777777" w:rsidTr="00BC0F50">
        <w:tc>
          <w:tcPr>
            <w:tcW w:w="988" w:type="dxa"/>
          </w:tcPr>
          <w:p w14:paraId="62F360B5" w14:textId="168A3A1C" w:rsidR="00BC0F50" w:rsidRDefault="00BC0F50" w:rsidP="006003F6">
            <w:r>
              <w:lastRenderedPageBreak/>
              <w:t>Aim</w:t>
            </w:r>
          </w:p>
        </w:tc>
        <w:tc>
          <w:tcPr>
            <w:tcW w:w="8028" w:type="dxa"/>
          </w:tcPr>
          <w:p w14:paraId="2DD1FA0A" w14:textId="11AB6EC2" w:rsidR="00BC0F50" w:rsidRDefault="00BC0F50" w:rsidP="006003F6">
            <w:r>
              <w:t>Repeated experiment with 3 compartments as above, just with a constant ATPase and constant area scale… expect to have the ATPase values for all compartments to be equal in the boundary graph</w:t>
            </w:r>
          </w:p>
        </w:tc>
      </w:tr>
      <w:tr w:rsidR="00D6465F" w14:paraId="6C45224E" w14:textId="77777777" w:rsidTr="00BC0F50">
        <w:tc>
          <w:tcPr>
            <w:tcW w:w="988" w:type="dxa"/>
          </w:tcPr>
          <w:p w14:paraId="12BEB7E1" w14:textId="3B05F287" w:rsidR="00BC0F50" w:rsidRDefault="00BC0F50" w:rsidP="006003F6">
            <w:r>
              <w:t>Setup</w:t>
            </w:r>
          </w:p>
        </w:tc>
        <w:tc>
          <w:tcPr>
            <w:tcW w:w="8028" w:type="dxa"/>
          </w:tcPr>
          <w:p w14:paraId="674944F6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*********************</w:t>
            </w:r>
          </w:p>
          <w:p w14:paraId="00E78702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Compartment settings:</w:t>
            </w:r>
          </w:p>
          <w:p w14:paraId="4D3311F2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*********************</w:t>
            </w:r>
          </w:p>
          <w:p w14:paraId="3B444FED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             Comp1         Comp2         Comp3</w:t>
            </w:r>
          </w:p>
          <w:p w14:paraId="46BB0253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Radius            5.000000e-05  5.000000e-05  5.000000e-05</w:t>
            </w:r>
          </w:p>
          <w:p w14:paraId="0F551215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Length            2.500000e-04  2.500000e-04  2.500000e-04</w:t>
            </w:r>
          </w:p>
          <w:p w14:paraId="4DA360A2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Volume            1.963495e-12  1.963495e-12  1.963495e-12</w:t>
            </w:r>
          </w:p>
          <w:p w14:paraId="0FBEF8C0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Na_i              1.400000e-02  1.400000e-02  1.400000e-02</w:t>
            </w:r>
          </w:p>
          <w:p w14:paraId="2C59A5AF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K_i               1.226650e-01  1.226650e-01  1.226650e-01</w:t>
            </w:r>
          </w:p>
          <w:p w14:paraId="0635EC71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Cl_i              5.000000e-03  5.000000e-03  5.000000e-03</w:t>
            </w:r>
          </w:p>
          <w:p w14:paraId="5DBC5190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X_i               1.549000e-01  1.549000e-01  1.549000e-01</w:t>
            </w:r>
          </w:p>
          <w:p w14:paraId="1C91E917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z_i              -8.500000e-01 -8.500000e-01 -8.500000e-01</w:t>
            </w:r>
          </w:p>
          <w:p w14:paraId="24A7E0CA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ATPase pump rate  1.036427e-06  1.036427e-06  1.036427e-06</w:t>
            </w:r>
          </w:p>
          <w:p w14:paraId="57675928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KCC2 pump rate    2.072854e-08  2.072854e-08  2.072854e-08</w:t>
            </w:r>
          </w:p>
          <w:p w14:paraId="32D44114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Vm                0.000000e+00  0.000000e+00  0.000000e+00</w:t>
            </w:r>
          </w:p>
          <w:p w14:paraId="13D1652D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Ek                0.000000e+00  0.000000e+00  0.000000e+00</w:t>
            </w:r>
          </w:p>
          <w:p w14:paraId="632318B5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ECl               0.000000e+00  0.000000e+00  0.000000e+00</w:t>
            </w:r>
          </w:p>
          <w:p w14:paraId="5477BBC8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106BD44E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*********************</w:t>
            </w:r>
          </w:p>
          <w:p w14:paraId="13BC765A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Extracellular anion concentrations:</w:t>
            </w:r>
          </w:p>
          <w:p w14:paraId="40150F25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*********************</w:t>
            </w:r>
          </w:p>
          <w:p w14:paraId="02F2DDFB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Na: 145.0 mM</w:t>
            </w:r>
          </w:p>
          <w:p w14:paraId="3A3A8A00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K: 3.5 mM</w:t>
            </w:r>
          </w:p>
          <w:p w14:paraId="72CCF518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Cl: 119.0 mM</w:t>
            </w:r>
          </w:p>
          <w:p w14:paraId="3BE39B6C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X: 29.5 mM</w:t>
            </w:r>
          </w:p>
          <w:p w14:paraId="25CE41E6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74C2C8DA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*********************</w:t>
            </w:r>
          </w:p>
          <w:p w14:paraId="6FA04B27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Simulation settings:</w:t>
            </w:r>
          </w:p>
          <w:p w14:paraId="73701006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*********************</w:t>
            </w:r>
          </w:p>
          <w:p w14:paraId="2D23B5EF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Total time (mins): 30.0</w:t>
            </w:r>
          </w:p>
          <w:p w14:paraId="4E076020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Timestep (ms): 1.0</w:t>
            </w:r>
          </w:p>
          <w:p w14:paraId="0BFF7E59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ATPase Model type: Constant</w:t>
            </w:r>
          </w:p>
          <w:p w14:paraId="639EE430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Pump rate: 0.1</w:t>
            </w:r>
          </w:p>
          <w:p w14:paraId="61A4E6B1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Area scale type: Constant</w:t>
            </w:r>
          </w:p>
          <w:p w14:paraId="0E330BAA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575339CB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*********************</w:t>
            </w:r>
          </w:p>
          <w:p w14:paraId="2EDD1410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Impermeant anion changes:</w:t>
            </w:r>
          </w:p>
          <w:p w14:paraId="72577231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*********************</w:t>
            </w:r>
          </w:p>
          <w:p w14:paraId="1FC4AD7A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No change of intracellular impermeant anion concentration mid simulation</w:t>
            </w:r>
          </w:p>
          <w:p w14:paraId="573FD58B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Comp2 : change in intracellular impermeant anion charge -  valence: -1.2, between: 400.0s and  1000.0s</w:t>
            </w:r>
          </w:p>
          <w:p w14:paraId="46F0267D" w14:textId="77777777" w:rsidR="00BC0F50" w:rsidRDefault="00BC0F50" w:rsidP="00BC0F5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No change of extracellular impermeant anion concentration mid simulation</w:t>
            </w:r>
          </w:p>
          <w:p w14:paraId="39A0E384" w14:textId="77777777" w:rsidR="00BC0F50" w:rsidRDefault="00BC0F50" w:rsidP="006003F6"/>
        </w:tc>
      </w:tr>
      <w:tr w:rsidR="00D6465F" w14:paraId="0514F931" w14:textId="77777777" w:rsidTr="00BC0F50">
        <w:tc>
          <w:tcPr>
            <w:tcW w:w="988" w:type="dxa"/>
          </w:tcPr>
          <w:p w14:paraId="334204FF" w14:textId="77777777" w:rsidR="00BC0F50" w:rsidRDefault="00BC0F50" w:rsidP="006003F6"/>
        </w:tc>
        <w:tc>
          <w:tcPr>
            <w:tcW w:w="8028" w:type="dxa"/>
          </w:tcPr>
          <w:p w14:paraId="06C66B74" w14:textId="7D2DA911" w:rsidR="00BC0F50" w:rsidRDefault="00D6465F" w:rsidP="006003F6">
            <w:r w:rsidRPr="00D6465F">
              <w:drawing>
                <wp:inline distT="0" distB="0" distL="0" distR="0" wp14:anchorId="5BBBE0E4" wp14:editId="51AF8470">
                  <wp:extent cx="3362794" cy="259116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259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65F" w14:paraId="1E1A8F0F" w14:textId="77777777" w:rsidTr="00BC0F50">
        <w:tc>
          <w:tcPr>
            <w:tcW w:w="988" w:type="dxa"/>
          </w:tcPr>
          <w:p w14:paraId="10A87B2F" w14:textId="77777777" w:rsidR="00BC0F50" w:rsidRDefault="00BC0F50" w:rsidP="006003F6"/>
        </w:tc>
        <w:tc>
          <w:tcPr>
            <w:tcW w:w="8028" w:type="dxa"/>
          </w:tcPr>
          <w:p w14:paraId="2A8A7E43" w14:textId="7F2BADBE" w:rsidR="00BC0F50" w:rsidRDefault="00D6465F" w:rsidP="006003F6">
            <w:r w:rsidRPr="00D6465F">
              <w:drawing>
                <wp:anchor distT="0" distB="0" distL="114300" distR="114300" simplePos="0" relativeHeight="251660288" behindDoc="1" locked="0" layoutInCell="1" allowOverlap="1" wp14:anchorId="49B55094" wp14:editId="41FBF614">
                  <wp:simplePos x="0" y="0"/>
                  <wp:positionH relativeFrom="column">
                    <wp:posOffset>-65278</wp:posOffset>
                  </wp:positionH>
                  <wp:positionV relativeFrom="paragraph">
                    <wp:posOffset>712</wp:posOffset>
                  </wp:positionV>
                  <wp:extent cx="5094889" cy="3789274"/>
                  <wp:effectExtent l="0" t="0" r="0" b="1905"/>
                  <wp:wrapTight wrapText="bothSides">
                    <wp:wrapPolygon edited="0">
                      <wp:start x="0" y="0"/>
                      <wp:lineTo x="0" y="21502"/>
                      <wp:lineTo x="21484" y="21502"/>
                      <wp:lineTo x="21484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0422" cy="3793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6465F" w14:paraId="03A7152D" w14:textId="77777777" w:rsidTr="00BC0F50">
        <w:tc>
          <w:tcPr>
            <w:tcW w:w="988" w:type="dxa"/>
          </w:tcPr>
          <w:p w14:paraId="7BEEE732" w14:textId="77777777" w:rsidR="00BC0F50" w:rsidRDefault="00BC0F50" w:rsidP="006003F6"/>
        </w:tc>
        <w:tc>
          <w:tcPr>
            <w:tcW w:w="8028" w:type="dxa"/>
          </w:tcPr>
          <w:p w14:paraId="17286493" w14:textId="715D36AC" w:rsidR="00BC0F50" w:rsidRDefault="00D6465F" w:rsidP="006003F6">
            <w:r w:rsidRPr="00D6465F">
              <w:drawing>
                <wp:inline distT="0" distB="0" distL="0" distR="0" wp14:anchorId="20074C7D" wp14:editId="530E0F61">
                  <wp:extent cx="5731510" cy="3864610"/>
                  <wp:effectExtent l="0" t="0" r="254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6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65F" w14:paraId="508D9F07" w14:textId="77777777" w:rsidTr="00BC0F50">
        <w:tc>
          <w:tcPr>
            <w:tcW w:w="988" w:type="dxa"/>
          </w:tcPr>
          <w:p w14:paraId="3BE4148C" w14:textId="77777777" w:rsidR="00BC0F50" w:rsidRDefault="00BC0F50" w:rsidP="006003F6"/>
        </w:tc>
        <w:tc>
          <w:tcPr>
            <w:tcW w:w="8028" w:type="dxa"/>
          </w:tcPr>
          <w:p w14:paraId="37F5175A" w14:textId="26F55A0B" w:rsidR="00BC0F50" w:rsidRDefault="00D6465F" w:rsidP="006003F6">
            <w:r w:rsidRPr="00D6465F">
              <w:drawing>
                <wp:anchor distT="0" distB="0" distL="114300" distR="114300" simplePos="0" relativeHeight="251661312" behindDoc="1" locked="0" layoutInCell="1" allowOverlap="1" wp14:anchorId="2D8C1776" wp14:editId="117C865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4564380" cy="3035300"/>
                  <wp:effectExtent l="0" t="0" r="7620" b="0"/>
                  <wp:wrapTight wrapText="bothSides">
                    <wp:wrapPolygon edited="0">
                      <wp:start x="0" y="0"/>
                      <wp:lineTo x="0" y="21419"/>
                      <wp:lineTo x="21546" y="21419"/>
                      <wp:lineTo x="21546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380" cy="303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6465F" w14:paraId="2CEE5932" w14:textId="77777777" w:rsidTr="00BC0F50">
        <w:tc>
          <w:tcPr>
            <w:tcW w:w="988" w:type="dxa"/>
          </w:tcPr>
          <w:p w14:paraId="641AA662" w14:textId="77777777" w:rsidR="00BC0F50" w:rsidRDefault="00BC0F50" w:rsidP="006003F6"/>
        </w:tc>
        <w:tc>
          <w:tcPr>
            <w:tcW w:w="8028" w:type="dxa"/>
          </w:tcPr>
          <w:p w14:paraId="6D6DEB72" w14:textId="364F2EA9" w:rsidR="00BC0F50" w:rsidRDefault="00D6465F" w:rsidP="006003F6">
            <w:r w:rsidRPr="00D6465F">
              <w:drawing>
                <wp:inline distT="0" distB="0" distL="0" distR="0" wp14:anchorId="16BDEBC7" wp14:editId="08047D9B">
                  <wp:extent cx="4955310" cy="2895447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3541" cy="290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65F" w14:paraId="3F56B25D" w14:textId="77777777" w:rsidTr="00BC0F50">
        <w:tc>
          <w:tcPr>
            <w:tcW w:w="988" w:type="dxa"/>
          </w:tcPr>
          <w:p w14:paraId="4EE0927A" w14:textId="314F4A05" w:rsidR="00BC0F50" w:rsidRDefault="00D6465F" w:rsidP="006003F6">
            <w:r>
              <w:t>Conclusion:</w:t>
            </w:r>
          </w:p>
        </w:tc>
        <w:tc>
          <w:tcPr>
            <w:tcW w:w="8028" w:type="dxa"/>
          </w:tcPr>
          <w:p w14:paraId="18603ED2" w14:textId="123EEFBC" w:rsidR="00BC0F50" w:rsidRDefault="00D6465F" w:rsidP="006003F6">
            <w:r>
              <w:t>Appears that you can have non-isopotential neurons and different chloride driving force even with fixed ATPase…</w:t>
            </w:r>
          </w:p>
        </w:tc>
      </w:tr>
    </w:tbl>
    <w:p w14:paraId="3FEA81C4" w14:textId="77777777" w:rsidR="006003F6" w:rsidRPr="006003F6" w:rsidRDefault="006003F6" w:rsidP="006003F6"/>
    <w:sectPr w:rsidR="006003F6" w:rsidRPr="00600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17"/>
    <w:rsid w:val="00486F17"/>
    <w:rsid w:val="006003F6"/>
    <w:rsid w:val="00BC0F50"/>
    <w:rsid w:val="00CD267D"/>
    <w:rsid w:val="00D6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CA518"/>
  <w15:chartTrackingRefBased/>
  <w15:docId w15:val="{9ACE965A-4493-4BEB-8D02-24DC8D7E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03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00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3F6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49A51-B81E-44BA-BDF2-E5F375D1D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2</cp:revision>
  <dcterms:created xsi:type="dcterms:W3CDTF">2021-04-13T13:20:00Z</dcterms:created>
  <dcterms:modified xsi:type="dcterms:W3CDTF">2021-04-13T15:57:00Z</dcterms:modified>
</cp:coreProperties>
</file>