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038C" w14:textId="482BD68A" w:rsidR="00AD5F18" w:rsidRDefault="005811C9" w:rsidP="005811C9">
      <w:pPr>
        <w:pStyle w:val="Title"/>
      </w:pPr>
      <w:r>
        <w:t>Experiment D4</w:t>
      </w:r>
    </w:p>
    <w:p w14:paraId="54D23D94" w14:textId="2091419E" w:rsidR="005811C9" w:rsidRDefault="005811C9" w:rsidP="005811C9"/>
    <w:p w14:paraId="7F8EFE9F" w14:textId="2BCB0AC1" w:rsidR="005811C9" w:rsidRDefault="005811C9" w:rsidP="005811C9"/>
    <w:tbl>
      <w:tblPr>
        <w:tblStyle w:val="TableGrid"/>
        <w:tblW w:w="10609" w:type="dxa"/>
        <w:tblInd w:w="-1139" w:type="dxa"/>
        <w:tblLook w:val="04A0" w:firstRow="1" w:lastRow="0" w:firstColumn="1" w:lastColumn="0" w:noHBand="0" w:noVBand="1"/>
      </w:tblPr>
      <w:tblGrid>
        <w:gridCol w:w="1363"/>
        <w:gridCol w:w="9246"/>
      </w:tblGrid>
      <w:tr w:rsidR="00707F45" w14:paraId="6446284D" w14:textId="77777777" w:rsidTr="00707F45">
        <w:tc>
          <w:tcPr>
            <w:tcW w:w="1363" w:type="dxa"/>
          </w:tcPr>
          <w:p w14:paraId="0535F2A0" w14:textId="76E141DC" w:rsidR="005811C9" w:rsidRDefault="005811C9" w:rsidP="005811C9">
            <w:r>
              <w:t>Aim</w:t>
            </w:r>
          </w:p>
        </w:tc>
        <w:tc>
          <w:tcPr>
            <w:tcW w:w="9246" w:type="dxa"/>
          </w:tcPr>
          <w:p w14:paraId="7D515A4E" w14:textId="31A683B7" w:rsidR="005811C9" w:rsidRDefault="005811C9" w:rsidP="005811C9">
            <w:r>
              <w:t>9 Compartments + Soma. Alter flux in comp 4 and comp 8</w:t>
            </w:r>
          </w:p>
          <w:p w14:paraId="5C17D407" w14:textId="11992645" w:rsidR="00AF2720" w:rsidRDefault="00AF2720" w:rsidP="005811C9">
            <w:r>
              <w:t>Comp 4</w:t>
            </w:r>
          </w:p>
          <w:p w14:paraId="01A9A5B1" w14:textId="14FA3843" w:rsidR="005811C9" w:rsidRDefault="005811C9" w:rsidP="005811C9">
            <w:r>
              <w:t>Let experiment run to steady state and to try understanding steady state ionic fluxes.</w:t>
            </w:r>
          </w:p>
        </w:tc>
      </w:tr>
      <w:tr w:rsidR="00707F45" w14:paraId="47DDFF15" w14:textId="77777777" w:rsidTr="00707F45">
        <w:tc>
          <w:tcPr>
            <w:tcW w:w="1363" w:type="dxa"/>
          </w:tcPr>
          <w:p w14:paraId="72850A3B" w14:textId="77777777" w:rsidR="005811C9" w:rsidRDefault="005811C9" w:rsidP="005811C9"/>
        </w:tc>
        <w:tc>
          <w:tcPr>
            <w:tcW w:w="9246" w:type="dxa"/>
          </w:tcPr>
          <w:p w14:paraId="74E67330" w14:textId="38AB8CB0" w:rsidR="005811C9" w:rsidRDefault="005811C9" w:rsidP="005811C9">
            <w:r w:rsidRPr="005811C9">
              <w:drawing>
                <wp:inline distT="0" distB="0" distL="0" distR="0" wp14:anchorId="28410AC4" wp14:editId="5068032C">
                  <wp:extent cx="4029075" cy="2112808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106" cy="211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F45" w14:paraId="50D89222" w14:textId="77777777" w:rsidTr="00707F45">
        <w:tc>
          <w:tcPr>
            <w:tcW w:w="1363" w:type="dxa"/>
          </w:tcPr>
          <w:p w14:paraId="2A8FB234" w14:textId="77777777" w:rsidR="005811C9" w:rsidRDefault="005811C9" w:rsidP="005811C9"/>
        </w:tc>
        <w:tc>
          <w:tcPr>
            <w:tcW w:w="9246" w:type="dxa"/>
          </w:tcPr>
          <w:p w14:paraId="65B44C1B" w14:textId="0D4311CD" w:rsidR="005811C9" w:rsidRDefault="005811C9" w:rsidP="005811C9">
            <w:r w:rsidRPr="005811C9">
              <w:drawing>
                <wp:inline distT="0" distB="0" distL="0" distR="0" wp14:anchorId="610E8C5C" wp14:editId="2E722662">
                  <wp:extent cx="4524375" cy="30877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584" cy="309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F45" w14:paraId="09186074" w14:textId="77777777" w:rsidTr="00707F45">
        <w:tc>
          <w:tcPr>
            <w:tcW w:w="1363" w:type="dxa"/>
          </w:tcPr>
          <w:p w14:paraId="1F6AF287" w14:textId="77777777" w:rsidR="005811C9" w:rsidRDefault="005811C9" w:rsidP="005811C9"/>
        </w:tc>
        <w:tc>
          <w:tcPr>
            <w:tcW w:w="9246" w:type="dxa"/>
          </w:tcPr>
          <w:p w14:paraId="64E6E627" w14:textId="530999D1" w:rsidR="005811C9" w:rsidRDefault="005811C9" w:rsidP="005811C9">
            <w:r w:rsidRPr="005811C9">
              <w:drawing>
                <wp:inline distT="0" distB="0" distL="0" distR="0" wp14:anchorId="325EBFB8" wp14:editId="4C27F62D">
                  <wp:extent cx="4981575" cy="3519555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352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F45" w14:paraId="6361B36F" w14:textId="77777777" w:rsidTr="00707F45">
        <w:tc>
          <w:tcPr>
            <w:tcW w:w="1363" w:type="dxa"/>
          </w:tcPr>
          <w:p w14:paraId="07390667" w14:textId="77777777" w:rsidR="005811C9" w:rsidRDefault="005811C9" w:rsidP="005811C9"/>
        </w:tc>
        <w:tc>
          <w:tcPr>
            <w:tcW w:w="9246" w:type="dxa"/>
          </w:tcPr>
          <w:p w14:paraId="31B7631A" w14:textId="46C309F6" w:rsidR="005811C9" w:rsidRDefault="005811C9" w:rsidP="005811C9">
            <w:r w:rsidRPr="005811C9">
              <w:drawing>
                <wp:inline distT="0" distB="0" distL="0" distR="0" wp14:anchorId="436201C0" wp14:editId="1403F68B">
                  <wp:extent cx="5423778" cy="3581400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345" cy="358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F45" w14:paraId="4A55EB52" w14:textId="77777777" w:rsidTr="00707F45">
        <w:tc>
          <w:tcPr>
            <w:tcW w:w="1363" w:type="dxa"/>
          </w:tcPr>
          <w:p w14:paraId="362DA51B" w14:textId="77777777" w:rsidR="005811C9" w:rsidRDefault="005811C9" w:rsidP="005811C9"/>
        </w:tc>
        <w:tc>
          <w:tcPr>
            <w:tcW w:w="9246" w:type="dxa"/>
          </w:tcPr>
          <w:p w14:paraId="1023D959" w14:textId="198ED9A6" w:rsidR="005811C9" w:rsidRDefault="005811C9" w:rsidP="005811C9">
            <w:r w:rsidRPr="005811C9">
              <w:drawing>
                <wp:inline distT="0" distB="0" distL="0" distR="0" wp14:anchorId="184080E9" wp14:editId="0DAA397C">
                  <wp:extent cx="5322911" cy="36480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758" cy="3651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F45" w14:paraId="33525441" w14:textId="77777777" w:rsidTr="00707F45">
        <w:tc>
          <w:tcPr>
            <w:tcW w:w="1363" w:type="dxa"/>
          </w:tcPr>
          <w:p w14:paraId="5960FD51" w14:textId="77777777" w:rsidR="005811C9" w:rsidRDefault="005811C9" w:rsidP="005811C9"/>
        </w:tc>
        <w:tc>
          <w:tcPr>
            <w:tcW w:w="9246" w:type="dxa"/>
          </w:tcPr>
          <w:p w14:paraId="78E2E404" w14:textId="186C6E80" w:rsidR="005811C9" w:rsidRDefault="005811C9" w:rsidP="005811C9">
            <w:r w:rsidRPr="005811C9">
              <w:drawing>
                <wp:inline distT="0" distB="0" distL="0" distR="0" wp14:anchorId="12D7EB16" wp14:editId="39B4270D">
                  <wp:extent cx="4953000" cy="158917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240" cy="1592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F45" w14:paraId="5B178423" w14:textId="77777777" w:rsidTr="00707F45">
        <w:tc>
          <w:tcPr>
            <w:tcW w:w="1363" w:type="dxa"/>
          </w:tcPr>
          <w:p w14:paraId="29F3E229" w14:textId="77777777" w:rsidR="005811C9" w:rsidRDefault="005811C9" w:rsidP="005811C9"/>
        </w:tc>
        <w:tc>
          <w:tcPr>
            <w:tcW w:w="9246" w:type="dxa"/>
          </w:tcPr>
          <w:p w14:paraId="0C37FDFD" w14:textId="545CAC80" w:rsidR="005811C9" w:rsidRPr="005811C9" w:rsidRDefault="005811C9" w:rsidP="005811C9">
            <w:r w:rsidRPr="005811C9">
              <w:drawing>
                <wp:inline distT="0" distB="0" distL="0" distR="0" wp14:anchorId="02527F66" wp14:editId="1D72B7F7">
                  <wp:extent cx="5010807" cy="22383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785" cy="2240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F45" w14:paraId="772249D6" w14:textId="77777777" w:rsidTr="00707F45">
        <w:tc>
          <w:tcPr>
            <w:tcW w:w="1363" w:type="dxa"/>
          </w:tcPr>
          <w:p w14:paraId="0347CD74" w14:textId="77777777" w:rsidR="005811C9" w:rsidRDefault="005811C9" w:rsidP="005811C9"/>
        </w:tc>
        <w:tc>
          <w:tcPr>
            <w:tcW w:w="9246" w:type="dxa"/>
          </w:tcPr>
          <w:p w14:paraId="74A19D73" w14:textId="76D74593" w:rsidR="005811C9" w:rsidRPr="005811C9" w:rsidRDefault="005811C9" w:rsidP="005811C9">
            <w:r w:rsidRPr="005811C9">
              <w:drawing>
                <wp:inline distT="0" distB="0" distL="0" distR="0" wp14:anchorId="3B95020D" wp14:editId="5E7C8B0E">
                  <wp:extent cx="4772691" cy="3381847"/>
                  <wp:effectExtent l="0" t="0" r="889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F45" w14:paraId="0C1A3439" w14:textId="77777777" w:rsidTr="00707F45">
        <w:tc>
          <w:tcPr>
            <w:tcW w:w="1363" w:type="dxa"/>
          </w:tcPr>
          <w:p w14:paraId="1B12655A" w14:textId="77777777" w:rsidR="005811C9" w:rsidRDefault="005811C9" w:rsidP="005811C9"/>
        </w:tc>
        <w:tc>
          <w:tcPr>
            <w:tcW w:w="9246" w:type="dxa"/>
          </w:tcPr>
          <w:p w14:paraId="2BC6FE65" w14:textId="3C6C0268" w:rsidR="005811C9" w:rsidRPr="005811C9" w:rsidRDefault="005811C9" w:rsidP="005811C9">
            <w:r w:rsidRPr="005811C9">
              <w:drawing>
                <wp:inline distT="0" distB="0" distL="0" distR="0" wp14:anchorId="16A53204" wp14:editId="62BDCD78">
                  <wp:extent cx="5219700" cy="2681353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148" cy="2684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F45" w14:paraId="475F9CC9" w14:textId="77777777" w:rsidTr="00707F45">
        <w:tc>
          <w:tcPr>
            <w:tcW w:w="1363" w:type="dxa"/>
          </w:tcPr>
          <w:p w14:paraId="20C7F89E" w14:textId="77777777" w:rsidR="00707F45" w:rsidRDefault="00707F45" w:rsidP="005811C9"/>
        </w:tc>
        <w:tc>
          <w:tcPr>
            <w:tcW w:w="9246" w:type="dxa"/>
          </w:tcPr>
          <w:p w14:paraId="32998A69" w14:textId="0541DA27" w:rsidR="00707F45" w:rsidRDefault="00707F45" w:rsidP="005811C9">
            <w:pPr>
              <w:rPr>
                <w:noProof/>
              </w:rPr>
            </w:pPr>
            <w:r w:rsidRPr="00707F45">
              <w:rPr>
                <w:noProof/>
              </w:rPr>
              <w:drawing>
                <wp:inline distT="0" distB="0" distL="0" distR="0" wp14:anchorId="4A5ABFF7" wp14:editId="1683509B">
                  <wp:extent cx="5731510" cy="4338320"/>
                  <wp:effectExtent l="0" t="0" r="254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3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F45" w14:paraId="16AB81C9" w14:textId="77777777" w:rsidTr="00707F45">
        <w:tc>
          <w:tcPr>
            <w:tcW w:w="1363" w:type="dxa"/>
          </w:tcPr>
          <w:p w14:paraId="3559B8E2" w14:textId="24A2FCBB" w:rsidR="00707F45" w:rsidRDefault="00707F45" w:rsidP="005811C9">
            <w:r>
              <w:t>Equilibrium absolute fluxes</w:t>
            </w:r>
          </w:p>
          <w:p w14:paraId="56D2F187" w14:textId="210B3730" w:rsidR="005811C9" w:rsidRDefault="00707F45" w:rsidP="005811C9">
            <w:r>
              <w:t>(Soma included)</w:t>
            </w:r>
          </w:p>
        </w:tc>
        <w:tc>
          <w:tcPr>
            <w:tcW w:w="9246" w:type="dxa"/>
          </w:tcPr>
          <w:p w14:paraId="7588A83F" w14:textId="52FF9617" w:rsidR="005811C9" w:rsidRPr="005811C9" w:rsidRDefault="00707F45" w:rsidP="005811C9">
            <w:r w:rsidRPr="00707F45">
              <w:drawing>
                <wp:inline distT="0" distB="0" distL="0" distR="0" wp14:anchorId="322DC22E" wp14:editId="207F1FAD">
                  <wp:extent cx="5731510" cy="4262755"/>
                  <wp:effectExtent l="0" t="0" r="254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6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F45" w14:paraId="6642075E" w14:textId="77777777" w:rsidTr="00707F45">
        <w:tc>
          <w:tcPr>
            <w:tcW w:w="1363" w:type="dxa"/>
          </w:tcPr>
          <w:p w14:paraId="1ED8A09E" w14:textId="77777777" w:rsidR="00707F45" w:rsidRDefault="00707F45" w:rsidP="005811C9"/>
        </w:tc>
        <w:tc>
          <w:tcPr>
            <w:tcW w:w="9246" w:type="dxa"/>
          </w:tcPr>
          <w:p w14:paraId="779690E8" w14:textId="31FC9334" w:rsidR="00707F45" w:rsidRDefault="00707F45" w:rsidP="005811C9">
            <w:pPr>
              <w:rPr>
                <w:noProof/>
              </w:rPr>
            </w:pPr>
            <w:r w:rsidRPr="00707F45">
              <w:rPr>
                <w:noProof/>
              </w:rPr>
              <w:drawing>
                <wp:inline distT="0" distB="0" distL="0" distR="0" wp14:anchorId="41A7FA6C" wp14:editId="643ED47A">
                  <wp:extent cx="5731510" cy="427101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7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F45" w14:paraId="55762D09" w14:textId="77777777" w:rsidTr="00707F45">
        <w:tc>
          <w:tcPr>
            <w:tcW w:w="1363" w:type="dxa"/>
          </w:tcPr>
          <w:p w14:paraId="3AD05B5E" w14:textId="586C173D" w:rsidR="00707F45" w:rsidRDefault="00707F45" w:rsidP="005811C9">
            <w:r>
              <w:t>Conclusion</w:t>
            </w:r>
          </w:p>
        </w:tc>
        <w:tc>
          <w:tcPr>
            <w:tcW w:w="9246" w:type="dxa"/>
          </w:tcPr>
          <w:p w14:paraId="664DE5CF" w14:textId="1B77776D" w:rsidR="00707F45" w:rsidRDefault="00707F45" w:rsidP="005811C9">
            <w:pPr>
              <w:rPr>
                <w:noProof/>
              </w:rPr>
            </w:pPr>
            <w:r>
              <w:rPr>
                <w:noProof/>
              </w:rPr>
              <w:t>It appears from the last graph that in all the compartments the Na/K ATPase and leak channels are what sets up the steady state in the non-isopotential neuron. Irrespective of the changes to impermeants in the various compartments, the channels are fluxing the same amount at equilibrium.</w:t>
            </w:r>
          </w:p>
        </w:tc>
      </w:tr>
    </w:tbl>
    <w:p w14:paraId="276864A8" w14:textId="77777777" w:rsidR="005811C9" w:rsidRPr="005811C9" w:rsidRDefault="005811C9" w:rsidP="005811C9"/>
    <w:sectPr w:rsidR="005811C9" w:rsidRPr="0058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46"/>
    <w:rsid w:val="005811C9"/>
    <w:rsid w:val="00707F45"/>
    <w:rsid w:val="00A94E46"/>
    <w:rsid w:val="00AD5F18"/>
    <w:rsid w:val="00A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BC911"/>
  <w15:chartTrackingRefBased/>
  <w15:docId w15:val="{DFAB7A59-F81C-4871-9D98-196BA833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C9"/>
    <w:rPr>
      <w:rFonts w:ascii="Constantia" w:hAnsi="Constant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1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8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5</cp:revision>
  <dcterms:created xsi:type="dcterms:W3CDTF">2021-06-29T12:30:00Z</dcterms:created>
  <dcterms:modified xsi:type="dcterms:W3CDTF">2021-06-29T13:47:00Z</dcterms:modified>
</cp:coreProperties>
</file>