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3BB8" w:rsidRPr="006C3BB8" w:rsidRDefault="006C3BB8" w:rsidP="006C3BB8">
      <w:pPr>
        <w:jc w:val="center"/>
        <w:rPr>
          <w:b/>
          <w:bCs/>
          <w:sz w:val="24"/>
          <w:szCs w:val="24"/>
        </w:rPr>
      </w:pPr>
      <w:r w:rsidRPr="006C3BB8">
        <w:rPr>
          <w:b/>
          <w:bCs/>
          <w:sz w:val="24"/>
          <w:szCs w:val="24"/>
        </w:rPr>
        <w:t>Supplementary material #4 – Ontology-based questionnaire</w:t>
      </w:r>
    </w:p>
    <w:p w:rsidR="006C3BB8" w:rsidRDefault="006C3BB8" w:rsidP="006C3BB8">
      <w:pPr>
        <w:jc w:val="center"/>
      </w:pPr>
    </w:p>
    <w:tbl>
      <w:tblPr>
        <w:tblStyle w:val="a3"/>
        <w:tblW w:w="8642" w:type="dxa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6662"/>
      </w:tblGrid>
      <w:tr w:rsidR="004A5EE5" w:rsidRPr="001D09E0" w:rsidTr="006C3BB8">
        <w:tc>
          <w:tcPr>
            <w:tcW w:w="562" w:type="dxa"/>
          </w:tcPr>
          <w:p w:rsidR="004A5EE5" w:rsidRPr="001D09E0" w:rsidRDefault="004A5EE5" w:rsidP="0040018E">
            <w:pPr>
              <w:spacing w:line="276" w:lineRule="auto"/>
              <w:ind w:firstLine="0"/>
              <w:rPr>
                <w:b/>
                <w:bCs/>
                <w:sz w:val="16"/>
                <w:szCs w:val="16"/>
              </w:rPr>
            </w:pPr>
            <w:r w:rsidRPr="001D09E0">
              <w:rPr>
                <w:b/>
                <w:bCs/>
                <w:sz w:val="16"/>
                <w:szCs w:val="16"/>
              </w:rPr>
              <w:t>SQ #</w:t>
            </w:r>
          </w:p>
        </w:tc>
        <w:tc>
          <w:tcPr>
            <w:tcW w:w="1418" w:type="dxa"/>
          </w:tcPr>
          <w:p w:rsidR="004A5EE5" w:rsidRPr="001D09E0" w:rsidRDefault="004A5EE5" w:rsidP="0040018E">
            <w:pPr>
              <w:spacing w:line="276" w:lineRule="auto"/>
              <w:ind w:firstLine="0"/>
              <w:rPr>
                <w:b/>
                <w:bCs/>
                <w:sz w:val="16"/>
                <w:szCs w:val="16"/>
              </w:rPr>
            </w:pPr>
            <w:r w:rsidRPr="001D09E0">
              <w:rPr>
                <w:b/>
                <w:bCs/>
                <w:sz w:val="16"/>
                <w:szCs w:val="16"/>
              </w:rPr>
              <w:t>Requirement category</w:t>
            </w:r>
          </w:p>
        </w:tc>
        <w:tc>
          <w:tcPr>
            <w:tcW w:w="6662" w:type="dxa"/>
          </w:tcPr>
          <w:p w:rsidR="004A5EE5" w:rsidRPr="001D09E0" w:rsidRDefault="004A5EE5" w:rsidP="0040018E">
            <w:pPr>
              <w:spacing w:line="276" w:lineRule="auto"/>
              <w:ind w:firstLine="0"/>
              <w:rPr>
                <w:b/>
                <w:bCs/>
                <w:sz w:val="16"/>
                <w:szCs w:val="16"/>
              </w:rPr>
            </w:pPr>
            <w:r w:rsidRPr="001D09E0">
              <w:rPr>
                <w:b/>
                <w:bCs/>
                <w:sz w:val="16"/>
                <w:szCs w:val="16"/>
                <w:lang w:bidi="he-IL"/>
              </w:rPr>
              <w:t>Survey</w:t>
            </w:r>
            <w:r w:rsidRPr="001D09E0">
              <w:rPr>
                <w:b/>
                <w:bCs/>
                <w:sz w:val="16"/>
                <w:szCs w:val="16"/>
              </w:rPr>
              <w:t xml:space="preserve"> Question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  <w:rtl/>
              </w:rPr>
            </w:pPr>
            <w:r w:rsidRPr="009F5771">
              <w:rPr>
                <w:sz w:val="16"/>
                <w:szCs w:val="16"/>
              </w:rPr>
              <w:t xml:space="preserve">1.1 - What was the business need or motivation that caused the initiation of the AI-driven project?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1.2 - What are the factors that influence the decision to use AI over conventional methods?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2.1 – What are the roles and responsibilities of different stakeholders in the process of developing requirements of AI systems, both FRs and NFRs?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2.2 – How can we ensure and encourage their effective participation and collaboration?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2.3 – What are the effective methods, procedures and tools for elicitation the complete requirements for AI-powered systems?</w:t>
            </w:r>
          </w:p>
        </w:tc>
      </w:tr>
      <w:tr w:rsidR="004A5EE5" w:rsidRPr="009F5771" w:rsidTr="006C3BB8">
        <w:trPr>
          <w:trHeight w:val="868"/>
        </w:trPr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3.1 – What are the challenges and best practices for communicating and negotiating the requirements of AI systems with different stakeholders, with a particular emphasis on user engagement?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3.2 – How can we ensure that their feedback is properly considered and integrated into the final product?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3.3 – (New) How can we surmount the diverse attitudes, perceptions, and understanding of AI among stakeholders?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4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4.1 – How can we assess the readiness and feasibility of AI solution</w:t>
            </w:r>
            <w:r>
              <w:rPr>
                <w:sz w:val="16"/>
                <w:szCs w:val="16"/>
              </w:rPr>
              <w:t>s</w:t>
            </w:r>
            <w:r w:rsidRPr="009F5771">
              <w:rPr>
                <w:sz w:val="16"/>
                <w:szCs w:val="16"/>
              </w:rPr>
              <w:t xml:space="preserve"> for specific tasks and contexts?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4.2 – (New) What are the initial stages of assessing the system's readiness for AI integration? 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5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5.1 - What are the tools and techniques that can be used for verifying and validating the requirements of AI systems?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5.2 - In what stages along the system life-cycle do you validate the performances and how?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5.3 – (New) What constitutes the motivation for this validation?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5.</w:t>
            </w:r>
            <w:r w:rsidR="009464AF">
              <w:rPr>
                <w:sz w:val="16"/>
                <w:szCs w:val="16"/>
              </w:rPr>
              <w:t>4</w:t>
            </w:r>
            <w:r w:rsidRPr="009F5771">
              <w:rPr>
                <w:sz w:val="16"/>
                <w:szCs w:val="16"/>
              </w:rPr>
              <w:t xml:space="preserve"> - How can we measure and validate the ethical requirements of AI systems?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6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are the primary causes of requirement changes in AI-powered systems, and what are the best practices for managing these changes?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7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General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7.1 – What are the interdependencies and contradictions between different NFRs and NFRs against FRs?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7.2 – What are the common trade-offs between different requirements?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7.3 – How are they prioritized, balanced, resolved and managed?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8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General 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8.1 - When should different types of requirements be defined within the project timeline?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8.2 - What are the critical requirements to be addressed at the project initiation?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9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General 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are the testing methods specifically required for AI-powered systems?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10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General 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Does the organization possess the requisite resources to successfully integrate and deploy the AI solution?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11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Model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11.1 - What are the challenges and best practices for selection and managing the requirements of AI models?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11.2 –how does data quality impact model selection?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11.3 –What is the projected evolution of the model, and how can this evolution be managed strategically?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12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Model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How can we verify that AI model deviations or failures of the system are properly detected and addressed? 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13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Data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13.1 - What are the most critical data qualities, and what data preparation is required in order to successfully implement AI capabilities?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13.2 –What potential risks are associated with the selection of specific features in the data?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Data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14.1 - What are the requirements for measuring and evaluating data quality and data drifts along the system life-cycle?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14.2 –What are the appropriate timing and triggers for conducting this evaluation?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14.3 –Is there a requirement for automation evaluation or is manual evaluation sufficient?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14.4 –How does noisy data impact system performance, and what strategies can be implemented to mitigate its effects?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15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Data, Model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What data and model requirements are necessary to prevent biases that could affect the system's fairness? 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16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Data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16.1 – What are the roles and responsibilities of data personnel in the requirement development process for AI systems?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16.2 –How data scientists are involved in the agile project approach?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17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Performance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17.1 - What methods and techniques are employed for defining performance requirements at the project's initial phase?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17.2 –What are the categories of performance requirements and how are performance values addressed?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17.3 - How do stakeholders overcome the challenge of defining performance expectations without the ability to observe the performance until the conclusion of the training period?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18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Explainability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18.1 - How do you define the level of explanation required for different stakeholders based on their roles in the development stages and the system operation?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lastRenderedPageBreak/>
              <w:t>18.2 –What are the requisite levels of explainability for diverse stakeholders, particularly users and developers?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lastRenderedPageBreak/>
              <w:t>19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Explainability</w:t>
            </w:r>
          </w:p>
        </w:tc>
        <w:tc>
          <w:tcPr>
            <w:tcW w:w="6662" w:type="dxa"/>
          </w:tcPr>
          <w:p w:rsidR="004A5EE5" w:rsidRDefault="004A5EE5" w:rsidP="0040018E">
            <w:pPr>
              <w:spacing w:line="276" w:lineRule="auto"/>
              <w:ind w:firstLine="0"/>
              <w:rPr>
                <w:rFonts w:eastAsia="Arial"/>
                <w:kern w:val="2"/>
                <w:sz w:val="16"/>
                <w:szCs w:val="16"/>
                <w:lang w:bidi="he-IL"/>
                <w14:ligatures w14:val="standardContextual"/>
              </w:rPr>
            </w:pPr>
            <w:r>
              <w:rPr>
                <w:rFonts w:eastAsia="Arial"/>
                <w:kern w:val="2"/>
                <w:sz w:val="16"/>
                <w:szCs w:val="16"/>
                <w:lang w:bidi="he-IL"/>
                <w14:ligatures w14:val="standardContextual"/>
              </w:rPr>
              <w:t xml:space="preserve">19.1 </w:t>
            </w:r>
            <w:r w:rsidRPr="00000EF9">
              <w:rPr>
                <w:rFonts w:eastAsia="Arial"/>
                <w:kern w:val="2"/>
                <w:sz w:val="16"/>
                <w:szCs w:val="16"/>
                <w:lang w:bidi="he-IL"/>
                <w14:ligatures w14:val="standardContextual"/>
              </w:rPr>
              <w:t>What methods are used for explainability?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>
              <w:rPr>
                <w:rFonts w:eastAsia="Arial"/>
                <w:kern w:val="2"/>
                <w:sz w:val="16"/>
                <w:szCs w:val="16"/>
                <w:lang w:bidi="he-IL"/>
                <w14:ligatures w14:val="standardContextual"/>
              </w:rPr>
              <w:t>19.2 How does explainability influence the model selection?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20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Explainability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20.1 - Could the explainability requirement issue be a “show stopper” for the decision not to use AI for a specific task?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20.2 – What other solutions are suggested when explainability is not feasible?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21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Ethics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21.1 - How can we ensure that ethical considerations are effectively integrated into the development and deployment of AI systems?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21.2 - How can we ensure that ethical requirements are managed along the system life-cycle?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21.3 –Who need</w:t>
            </w:r>
            <w:r>
              <w:rPr>
                <w:sz w:val="16"/>
                <w:szCs w:val="16"/>
              </w:rPr>
              <w:t>s</w:t>
            </w:r>
            <w:r w:rsidRPr="009F5771">
              <w:rPr>
                <w:sz w:val="16"/>
                <w:szCs w:val="16"/>
              </w:rPr>
              <w:t xml:space="preserve"> to be involved in ethical requirements management?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21.4 –At what stage in the project lifecycle should ethical requirements be developed?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22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Ethics, Responsibility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measures can be taken to address violations of ethics within the system, and what is the level of accountability held by the development team and the user?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23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Trust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23.1 – What are the key factors that contribute to user trust in AI systems? 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23.2 – How do these factors vary across different contexts and applications?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24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Trust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are the best practices for evaluating and measuring user trust in AI systems?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25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Privacy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25.1 - How can existing privacy frameworks and regulations, such as GDPR, be adapted and extended to effectively govern the use of AI systems and protect privacy?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25.2 –What is the impact of including privacy requirements on system design and performance?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26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Trainability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Deleted - Interviewees indicated that trainability capabilities aren't measured as a separate metric, but are instead integrated into the design process, focusing on factors such as the trigger, timing, and methods used. The next question will address this issue.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27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Trainability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27.1 - What are the factors that should be considered when defining the frequency of retraining an AI-powered system?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27.2 –What are the tools and methods to perform the trainability?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27.3 –What tools and technologies are necessary to enable the model to undergo autonomous retraining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28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Human-system interaction 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28.1 - What is the anticipated level of human involvement in the system?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28.2 - What are the primary justifications for human intervention within the system?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29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Security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specific measures can be implemented to address potential vulnerabilities and threats?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30</w:t>
            </w:r>
          </w:p>
        </w:tc>
        <w:tc>
          <w:tcPr>
            <w:tcW w:w="1418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 xml:space="preserve">Risk mitigation </w:t>
            </w:r>
          </w:p>
        </w:tc>
        <w:tc>
          <w:tcPr>
            <w:tcW w:w="6662" w:type="dxa"/>
          </w:tcPr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 w:rsidRPr="009F5771">
              <w:rPr>
                <w:sz w:val="16"/>
                <w:szCs w:val="16"/>
              </w:rPr>
              <w:t>What requirements are essential for effective risk mitigation within the AI system?</w:t>
            </w:r>
          </w:p>
        </w:tc>
      </w:tr>
      <w:tr w:rsidR="004A5EE5" w:rsidRPr="009F5771" w:rsidTr="006C3BB8">
        <w:tc>
          <w:tcPr>
            <w:tcW w:w="562" w:type="dxa"/>
          </w:tcPr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418" w:type="dxa"/>
          </w:tcPr>
          <w:p w:rsidR="004A5EE5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Sustainability</w:t>
            </w:r>
          </w:p>
          <w:p w:rsidR="004A5EE5" w:rsidRPr="009F5771" w:rsidRDefault="004A5EE5" w:rsidP="0040018E">
            <w:pPr>
              <w:spacing w:line="276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6662" w:type="dxa"/>
          </w:tcPr>
          <w:p w:rsidR="004A5EE5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31.1 </w:t>
            </w:r>
            <w:r w:rsidRPr="00DB660E">
              <w:rPr>
                <w:sz w:val="16"/>
                <w:szCs w:val="16"/>
              </w:rPr>
              <w:t>What sustainability regulations apply to the system's domain?</w:t>
            </w:r>
          </w:p>
          <w:p w:rsidR="004A5EE5" w:rsidRPr="009F5771" w:rsidRDefault="004A5EE5" w:rsidP="0040018E">
            <w:pPr>
              <w:spacing w:line="276" w:lineRule="auto"/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31.2 </w:t>
            </w:r>
            <w:r w:rsidRPr="00DB660E">
              <w:rPr>
                <w:sz w:val="16"/>
                <w:szCs w:val="16"/>
              </w:rPr>
              <w:t>How will the system measure and report compliance with sustainability metrics</w:t>
            </w:r>
            <w:r>
              <w:rPr>
                <w:sz w:val="16"/>
                <w:szCs w:val="16"/>
              </w:rPr>
              <w:t>?</w:t>
            </w:r>
          </w:p>
        </w:tc>
      </w:tr>
    </w:tbl>
    <w:p w:rsidR="00CC754B" w:rsidRDefault="00CC754B"/>
    <w:sectPr w:rsidR="00CC754B" w:rsidSect="00AC2B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yMbG0NDA0NDQys7RQ0lEKTi0uzszPAykwqgUACo6H4iwAAAA="/>
  </w:docVars>
  <w:rsids>
    <w:rsidRoot w:val="004A5EE5"/>
    <w:rsid w:val="0016131B"/>
    <w:rsid w:val="004A163C"/>
    <w:rsid w:val="004A5EE5"/>
    <w:rsid w:val="006C3BB8"/>
    <w:rsid w:val="008745D6"/>
    <w:rsid w:val="009464AF"/>
    <w:rsid w:val="00A9021E"/>
    <w:rsid w:val="00AC2BE4"/>
    <w:rsid w:val="00B840EC"/>
    <w:rsid w:val="00CC754B"/>
    <w:rsid w:val="00F30D0A"/>
    <w:rsid w:val="00FA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31BBC"/>
  <w15:chartTrackingRefBased/>
  <w15:docId w15:val="{31FFA8EA-DFA6-427B-94ED-7411C16F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EE5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A5EE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1191</Words>
  <Characters>5959</Characters>
  <Application>Microsoft Office Word</Application>
  <DocSecurity>0</DocSecurity>
  <Lines>49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Sadovski</dc:creator>
  <cp:keywords/>
  <dc:description/>
  <cp:lastModifiedBy>Eran Sadovski</cp:lastModifiedBy>
  <cp:revision>3</cp:revision>
  <dcterms:created xsi:type="dcterms:W3CDTF">2025-11-26T08:07:00Z</dcterms:created>
  <dcterms:modified xsi:type="dcterms:W3CDTF">2025-11-27T06:22:00Z</dcterms:modified>
</cp:coreProperties>
</file>