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ed35329c931f278c61ecc51c133235776c0eb78"/>
    <w:p>
      <w:pPr>
        <w:pStyle w:val="Heading1"/>
      </w:pPr>
      <w:r>
        <w:t xml:space="preserve">Fine-Tuning LLaMA 3.1 for SWRL Rule Translation (Step-by-Step Guide)</w:t>
      </w:r>
    </w:p>
    <w:bookmarkStart w:id="21" w:name="preparing-the-training-dataset"/>
    <w:p>
      <w:pPr>
        <w:pStyle w:val="Heading2"/>
      </w:pPr>
      <w:r>
        <w:t xml:space="preserve">1. Preparing the Training Dataset</w:t>
      </w:r>
    </w:p>
    <w:p>
      <w:pPr>
        <w:pStyle w:val="FirstParagraph"/>
      </w:pPr>
      <w:r>
        <w:t xml:space="preserve">Before fine-tuning, format your data into a</w:t>
      </w:r>
      <w:r>
        <w:t xml:space="preserve"> </w:t>
      </w:r>
      <w:r>
        <w:rPr>
          <w:b/>
          <w:bCs/>
        </w:rPr>
        <w:t xml:space="preserve">prompt-response</w:t>
      </w:r>
      <w:r>
        <w:t xml:space="preserve"> </w:t>
      </w:r>
      <w:r>
        <w:t xml:space="preserve">pair structure. Each sample should use the natural language rule as the</w:t>
      </w:r>
      <w:r>
        <w:t xml:space="preserve"> </w:t>
      </w:r>
      <w:r>
        <w:rPr>
          <w:i/>
          <w:iCs/>
        </w:rPr>
        <w:t xml:space="preserve">input prompt</w:t>
      </w:r>
      <w:r>
        <w:t xml:space="preserve"> </w:t>
      </w:r>
      <w:r>
        <w:t xml:space="preserve">and the corresponding SWRL-based Cypher as the</w:t>
      </w:r>
      <w:r>
        <w:t xml:space="preserve"> </w:t>
      </w:r>
      <w:r>
        <w:rPr>
          <w:i/>
          <w:iCs/>
        </w:rPr>
        <w:t xml:space="preserve">target output</w:t>
      </w:r>
      <w:r>
        <w:t xml:space="preserve">. For example, a prompt like:</w:t>
      </w:r>
    </w:p>
    <w:p>
      <w:pPr>
        <w:pStyle w:val="SourceCode"/>
      </w:pPr>
      <w:r>
        <w:rPr>
          <w:rStyle w:val="VerbatimChar"/>
        </w:rPr>
        <w:t xml:space="preserve">Each elevator must serve at least 2 floors (violation if served floor count &lt; 2).</w:t>
      </w:r>
    </w:p>
    <w:p>
      <w:pPr>
        <w:pStyle w:val="FirstParagraph"/>
      </w:pPr>
      <w:r>
        <w:t xml:space="preserve">…and its output Cypher (capturing the SWRL rule in graph form):</w:t>
      </w:r>
    </w:p>
    <w:p>
      <w:pPr>
        <w:pStyle w:val="SourceCode"/>
      </w:pPr>
      <w:r>
        <w:rPr>
          <w:rStyle w:val="VerbatimChar"/>
        </w:rPr>
        <w:t xml:space="preserve">MERGE (C_E:Class {iri:'ex:Elevator'}) SET C_E.label='Elevator'</w:t>
      </w:r>
      <w:r>
        <w:br/>
      </w:r>
      <w:r>
        <w:rPr>
          <w:rStyle w:val="VerbatimChar"/>
        </w:rPr>
        <w:t xml:space="preserve">MERGE (DP_S:DatatypeProperty {iri:'ex:hasServedFloorCount'}) SET DP_S.label='hasServedFloorCount', DP_S.range='xsd:integer'</w:t>
      </w:r>
      <w:r>
        <w:br/>
      </w:r>
      <w:r>
        <w:rPr>
          <w:rStyle w:val="VerbatimChar"/>
        </w:rPr>
        <w:t xml:space="preserve">... </w:t>
      </w:r>
      <w:r>
        <w:br/>
      </w:r>
      <w:r>
        <w:rPr>
          <w:rStyle w:val="VerbatimChar"/>
        </w:rPr>
        <w:t xml:space="preserve">MERGE (r:Rule {id:'R_ACC_ELEV_SERVE_MIN_2_V'}) SET r.text='Elevator(?e)^hasServedFloorCount(?e,?n)^swrlb:lessThan(?n,2)-&gt;violatesElevatorServedFloorsMin(?e,true)', r.kind='violation'</w:t>
      </w:r>
      <w:r>
        <w:br/>
      </w:r>
      <w:r>
        <w:rPr>
          <w:rStyle w:val="VerbatimChar"/>
        </w:rPr>
        <w:t xml:space="preserve">... (additional MERGE statements linking atoms and arguments)</w:t>
      </w:r>
    </w:p>
    <w:p>
      <w:pPr>
        <w:pStyle w:val="FirstParagraph"/>
      </w:pPr>
      <w:r>
        <w:t xml:space="preserve">Organize all 30 training samples in a JSON or CSV where each entry has a</w:t>
      </w:r>
      <w:r>
        <w:t xml:space="preserve"> </w:t>
      </w:r>
      <w:r>
        <w:rPr>
          <w:rStyle w:val="VerbatimChar"/>
        </w:rPr>
        <w:t xml:space="preserve">prompt</w:t>
      </w:r>
      <w:r>
        <w:t xml:space="preserve"> </w:t>
      </w:r>
      <w:r>
        <w:t xml:space="preserve">and</w:t>
      </w:r>
      <w:r>
        <w:t xml:space="preserve"> </w:t>
      </w:r>
      <w:r>
        <w:rPr>
          <w:rStyle w:val="VerbatimChar"/>
        </w:rPr>
        <w:t xml:space="preserve">cypher</w:t>
      </w:r>
      <w:r>
        <w:t xml:space="preserve"> </w:t>
      </w:r>
      <w:r>
        <w:t xml:space="preserve">field (as in your</w:t>
      </w:r>
      <w:r>
        <w:t xml:space="preserve"> </w:t>
      </w:r>
      <w:r>
        <w:rPr>
          <w:rStyle w:val="VerbatimChar"/>
        </w:rPr>
        <w:t xml:space="preserve">training_dataset.json</w:t>
      </w:r>
      <w:r>
        <w:t xml:space="preserve">). Ensure</w:t>
      </w:r>
      <w:r>
        <w:t xml:space="preserve"> </w:t>
      </w:r>
      <w:r>
        <w:rPr>
          <w:b/>
          <w:bCs/>
        </w:rPr>
        <w:t xml:space="preserve">no formatting issues</w:t>
      </w:r>
      <w:r>
        <w:t xml:space="preserve"> </w:t>
      </w:r>
      <w:r>
        <w:t xml:space="preserve">(e.g. preserve quotes and punctuation in Cypher). You may programmatically preprocess this dataset using Python: load the JSON, then create a list of dictionaries or an instruct-style text file (e.g., each entry as</w:t>
      </w:r>
      <w:r>
        <w:t xml:space="preserve"> </w:t>
      </w:r>
      <w:r>
        <w:rPr>
          <w:rStyle w:val="VerbatimChar"/>
        </w:rPr>
        <w:t xml:space="preserve">"### Instruction: &lt;NL rule&gt;\n### Response: &lt;Cypher code&gt;"</w:t>
      </w:r>
      <w:r>
        <w:t xml:space="preserve">). Keep the prompts consistent with how you plan to query the model in n8n (likely just the rule text as input). Short prompts are fine since the model will have context from fine-tuning.</w:t>
      </w:r>
    </w:p>
    <w:bookmarkEnd w:id="21"/>
    <w:bookmarkStart w:id="25" w:name="setting-up-the-fine-tuning-environment"/>
    <w:p>
      <w:pPr>
        <w:pStyle w:val="Heading2"/>
      </w:pPr>
      <w:r>
        <w:t xml:space="preserve">2. Setting Up the Fine-Tuning Environment</w:t>
      </w:r>
    </w:p>
    <w:p>
      <w:pPr>
        <w:pStyle w:val="FirstParagraph"/>
      </w:pPr>
      <w:r>
        <w:t xml:space="preserve">In your Docker environment (or a separate one for training), install the required libraries. This typically includes Hugging Face Transformers, Accelerate, PEFT, and BitsAndBytes for 4-bit training (if using QLoRA). For example:</w:t>
      </w:r>
    </w:p>
    <w:p>
      <w:pPr>
        <w:pStyle w:val="SourceCode"/>
      </w:pPr>
      <w:r>
        <w:rPr>
          <w:rStyle w:val="VerbatimChar"/>
        </w:rPr>
        <w:t xml:space="preserve">pip install transformers accelerate peft bitsandbytes</w:t>
      </w:r>
    </w:p>
    <w:p>
      <w:pPr>
        <w:pStyle w:val="FirstParagraph"/>
      </w:pPr>
      <w:r>
        <w:t xml:space="preserve">Make sure you have access to a GPU (for feasible training speed). If using Docker, ensure it’s configured with NVIDIA Docker runtime for GPU access. If you plan to fine-tune on CPU, restrict to a small model and few steps (though GPU is highly recommended). Next, download or locate the base LLaMA 3.1 model weights. If Ollama already has</w:t>
      </w:r>
      <w:r>
        <w:t xml:space="preserve"> </w:t>
      </w:r>
      <w:r>
        <w:rPr>
          <w:rStyle w:val="VerbatimChar"/>
        </w:rPr>
        <w:t xml:space="preserve">llama3.1</w:t>
      </w:r>
      <w:r>
        <w:t xml:space="preserve"> </w:t>
      </w:r>
      <w:r>
        <w:t xml:space="preserve">downloaded, obtain the path or use the Hugging Face model name if available. You will load this base model in the fine-tuning script.</w:t>
      </w:r>
    </w:p>
    <w:p>
      <w:pPr>
        <w:pStyle w:val="BodyText"/>
      </w:pPr>
      <w:r>
        <w:rPr>
          <w:b/>
          <w:bCs/>
        </w:rPr>
        <w:t xml:space="preserve">Choosing LoRA vs. QLoRA:</w:t>
      </w:r>
      <w:r>
        <w:t xml:space="preserve"> </w:t>
      </w:r>
      <w:r>
        <w:t xml:space="preserve">Given limited data and hardware, use</w:t>
      </w:r>
      <w:r>
        <w:t xml:space="preserve"> </w:t>
      </w:r>
      <w:r>
        <w:rPr>
          <w:b/>
          <w:bCs/>
        </w:rPr>
        <w:t xml:space="preserve">LoRA</w:t>
      </w:r>
      <w:r>
        <w:t xml:space="preserve"> </w:t>
      </w:r>
      <w:r>
        <w:t xml:space="preserve">(Low-Rank Adaptation) to train efficiently. LoRA freezes the original model weights and learns small rank-update matrices, drastically reducing VRAM and time required</w:t>
      </w:r>
      <w:hyperlink r:id="rId22">
        <w:r>
          <w:rPr>
            <w:rStyle w:val="Hyperlink"/>
          </w:rPr>
          <w:t xml:space="preserve">[1]</w:t>
        </w:r>
      </w:hyperlink>
      <w:hyperlink r:id="rId23">
        <w:r>
          <w:rPr>
            <w:rStyle w:val="Hyperlink"/>
          </w:rPr>
          <w:t xml:space="preserve">[2]</w:t>
        </w:r>
      </w:hyperlink>
      <w:r>
        <w:t xml:space="preserve">. If even LoRA on the full model is too heavy, you can use</w:t>
      </w:r>
      <w:r>
        <w:t xml:space="preserve"> </w:t>
      </w:r>
      <w:r>
        <w:rPr>
          <w:b/>
          <w:bCs/>
        </w:rPr>
        <w:t xml:space="preserve">QLoRA</w:t>
      </w:r>
      <w:r>
        <w:t xml:space="preserve"> </w:t>
      </w:r>
      <w:r>
        <w:t xml:space="preserve">(4-bit quantization) to further cut memory. QLoRA loads the model in 4-bit precision and still applies LoRA adapters – allowing fine-tuning of a 7B+ model on a single GPU (like 12–16 GB). However, note that Ollama’s import works best with</w:t>
      </w:r>
      <w:r>
        <w:t xml:space="preserve"> </w:t>
      </w:r>
      <w:r>
        <w:rPr>
          <w:b/>
          <w:bCs/>
        </w:rPr>
        <w:t xml:space="preserve">non-quantized LoRA adapters</w:t>
      </w:r>
      <w:r>
        <w:t xml:space="preserve"> </w:t>
      </w:r>
      <w:r>
        <w:t xml:space="preserve">(i.e. train with LoRA on an FP16 model or merge QLoRA results to a full adapter)</w:t>
      </w:r>
      <w:hyperlink r:id="rId24">
        <w:r>
          <w:rPr>
            <w:rStyle w:val="Hyperlink"/>
          </w:rPr>
          <w:t xml:space="preserve">[3]</w:t>
        </w:r>
      </w:hyperlink>
      <w:r>
        <w:t xml:space="preserve">. If possible, prefer standard LoRA; otherwise, be prepared to merge the QLoRA adapter into a full model later for compatibility.</w:t>
      </w:r>
    </w:p>
    <w:bookmarkEnd w:id="25"/>
    <w:bookmarkStart w:id="26" w:name="fine-tuning-llama-3.1-with-lora-adapters"/>
    <w:p>
      <w:pPr>
        <w:pStyle w:val="Heading2"/>
      </w:pPr>
      <w:r>
        <w:t xml:space="preserve">3. Fine-Tuning LLaMA 3.1 with LoRA Adapters</w:t>
      </w:r>
    </w:p>
    <w:p>
      <w:pPr>
        <w:pStyle w:val="FirstParagraph"/>
      </w:pPr>
      <w:r>
        <w:t xml:space="preserve">Follow these steps to fine-tune the model on your dataset:</w:t>
      </w:r>
    </w:p>
    <w:p>
      <w:pPr>
        <w:numPr>
          <w:ilvl w:val="0"/>
          <w:numId w:val="1001"/>
        </w:numPr>
      </w:pPr>
      <w:r>
        <w:rPr>
          <w:b/>
          <w:bCs/>
        </w:rPr>
        <w:t xml:space="preserve">Load the Model and Tokenizer:</w:t>
      </w:r>
      <w:r>
        <w:t xml:space="preserve"> </w:t>
      </w:r>
      <w:r>
        <w:t xml:space="preserve">Use the Hugging Face API to load LLaMA 3.1. For example:</w:t>
      </w:r>
    </w:p>
    <w:p>
      <w:pPr>
        <w:pStyle w:val="SourceCode"/>
        <w:numPr>
          <w:ilvl w:val="0"/>
          <w:numId w:val="1000"/>
        </w:numPr>
      </w:pPr>
      <w:r>
        <w:rPr>
          <w:rStyle w:val="VerbatimChar"/>
        </w:rPr>
        <w:t xml:space="preserve">from transformers import AutoTokenizer, AutoModelForCausalLM, BitsAndBytesConfig</w:t>
      </w:r>
      <w:r>
        <w:br/>
      </w:r>
      <w:r>
        <w:rPr>
          <w:rStyle w:val="VerbatimChar"/>
        </w:rPr>
        <w:t xml:space="preserve">model_name = "path/or/name/of/llama-3.1-base"</w:t>
      </w:r>
      <w:r>
        <w:br/>
      </w:r>
      <w:r>
        <w:rPr>
          <w:rStyle w:val="VerbatimChar"/>
        </w:rPr>
        <w:t xml:space="preserve">tokenizer = AutoTokenizer.from_pretrained(model_name, use_fast=False)</w:t>
      </w:r>
      <w:r>
        <w:br/>
      </w:r>
      <w:r>
        <w:rPr>
          <w:rStyle w:val="VerbatimChar"/>
        </w:rPr>
        <w:t xml:space="preserve"># Load model in 4-bit (QLoRA) or 16-bit (standard) as needed:</w:t>
      </w:r>
      <w:r>
        <w:br/>
      </w:r>
      <w:r>
        <w:rPr>
          <w:rStyle w:val="VerbatimChar"/>
        </w:rPr>
        <w:t xml:space="preserve">bnb_config = BitsAndBytesConfig(load_in_4bit=True, bnb_4bit_use_double_quant=True, bnb_4bit_quant_type="nf4", bnb_4bit_compute_dtype="float16")</w:t>
      </w:r>
      <w:r>
        <w:br/>
      </w:r>
      <w:r>
        <w:rPr>
          <w:rStyle w:val="VerbatimChar"/>
        </w:rPr>
        <w:t xml:space="preserve">model = AutoModelForCausalLM.from_pretrained(model_name, device_map="auto",</w:t>
      </w:r>
      <w:r>
        <w:br/>
      </w:r>
      <w:r>
        <w:rPr>
          <w:rStyle w:val="VerbatimChar"/>
        </w:rPr>
        <w:t xml:space="preserve">                                            quantization_config=bnb_config)  # For QLoRA (4-bit)</w:t>
      </w:r>
      <w:r>
        <w:br/>
      </w:r>
      <w:r>
        <w:rPr>
          <w:rStyle w:val="VerbatimChar"/>
        </w:rPr>
        <w:t xml:space="preserve"># For standard LoRA (16-bit), omit quantization_config and possibly use .from_pretrained(..., load_in_8bit=True) for 8-bit base.</w:t>
      </w:r>
    </w:p>
    <w:p>
      <w:pPr>
        <w:numPr>
          <w:ilvl w:val="0"/>
          <w:numId w:val="1001"/>
        </w:numPr>
      </w:pPr>
      <w:r>
        <w:rPr>
          <w:b/>
          <w:bCs/>
        </w:rPr>
        <w:t xml:space="preserve">Attach LoRA Adapters:</w:t>
      </w:r>
      <w:r>
        <w:t xml:space="preserve"> </w:t>
      </w:r>
      <w:r>
        <w:t xml:space="preserve">Configure PEFT (Parameter-Efficient Fine-Tuning) with LoRA. For example:</w:t>
      </w:r>
    </w:p>
    <w:p>
      <w:pPr>
        <w:pStyle w:val="SourceCode"/>
        <w:numPr>
          <w:ilvl w:val="0"/>
          <w:numId w:val="1000"/>
        </w:numPr>
      </w:pPr>
      <w:r>
        <w:rPr>
          <w:rStyle w:val="VerbatimChar"/>
        </w:rPr>
        <w:t xml:space="preserve">from peft import LoraConfig, get_peft_model</w:t>
      </w:r>
      <w:r>
        <w:br/>
      </w:r>
      <w:r>
        <w:rPr>
          <w:rStyle w:val="VerbatimChar"/>
        </w:rPr>
        <w:t xml:space="preserve">lora_config = LoraConfig(</w:t>
      </w:r>
      <w:r>
        <w:br/>
      </w:r>
      <w:r>
        <w:rPr>
          <w:rStyle w:val="VerbatimChar"/>
        </w:rPr>
        <w:t xml:space="preserve">    r=16, lora_alpha=16, target_modules=["q_proj","k_proj","v_proj","o_proj","gate_proj","up_proj","down_proj"], </w:t>
      </w:r>
      <w:r>
        <w:br/>
      </w:r>
      <w:r>
        <w:rPr>
          <w:rStyle w:val="VerbatimChar"/>
        </w:rPr>
        <w:t xml:space="preserve">    lora_dropout=0.05, bias="none", task_type="CAUSAL_LM"</w:t>
      </w:r>
      <w:r>
        <w:br/>
      </w:r>
      <w:r>
        <w:rPr>
          <w:rStyle w:val="VerbatimChar"/>
        </w:rPr>
        <w:t xml:space="preserve">)</w:t>
      </w:r>
      <w:r>
        <w:br/>
      </w:r>
      <w:r>
        <w:rPr>
          <w:rStyle w:val="VerbatimChar"/>
        </w:rPr>
        <w:t xml:space="preserve">model = get_peft_model(model, lora_config)</w:t>
      </w:r>
    </w:p>
    <w:p>
      <w:pPr>
        <w:numPr>
          <w:ilvl w:val="0"/>
          <w:numId w:val="1000"/>
        </w:numPr>
      </w:pPr>
      <w:r>
        <w:t xml:space="preserve">This wraps the model with trainable LoRA matrices (here we chose a rank</w:t>
      </w:r>
      <w:r>
        <w:t xml:space="preserve"> </w:t>
      </w:r>
      <w:r>
        <w:rPr>
          <w:rStyle w:val="VerbatimChar"/>
        </w:rPr>
        <w:t xml:space="preserve">r=16</w:t>
      </w:r>
      <w:r>
        <w:t xml:space="preserve"> </w:t>
      </w:r>
      <w:r>
        <w:t xml:space="preserve">and targeted the transformer projection layers). The model’s original weights remain intact; only the new adapter weights will update.</w:t>
      </w:r>
    </w:p>
    <w:p>
      <w:pPr>
        <w:numPr>
          <w:ilvl w:val="0"/>
          <w:numId w:val="1001"/>
        </w:numPr>
      </w:pPr>
      <w:r>
        <w:rPr>
          <w:b/>
          <w:bCs/>
        </w:rPr>
        <w:t xml:space="preserve">Prepare the Data for Training:</w:t>
      </w:r>
      <w:r>
        <w:t xml:space="preserve"> </w:t>
      </w:r>
      <w:r>
        <w:t xml:space="preserve">Tokenize the prompt and output pairs. A simple approach is to concatenate the prompt and expected output into one sequence separated by a special token or delimiter, so the model learns to generate the Cypher given the prompt. For example, you can format each example as:</w:t>
      </w:r>
    </w:p>
    <w:p>
      <w:pPr>
        <w:pStyle w:val="SourceCode"/>
        <w:numPr>
          <w:ilvl w:val="0"/>
          <w:numId w:val="1000"/>
        </w:numPr>
      </w:pPr>
      <w:r>
        <w:rPr>
          <w:rStyle w:val="VerbatimChar"/>
        </w:rPr>
        <w:t xml:space="preserve">&lt;s&gt; [USER] Each elevator must serve at least 2 floors (violation if &lt; 2). [/USER]\n[ASSISTANT] MERGE (C_E:Class {iri:'ex:Elevator'}) ... [/ASSISTANT] &lt;/s&gt;</w:t>
      </w:r>
    </w:p>
    <w:p>
      <w:pPr>
        <w:numPr>
          <w:ilvl w:val="0"/>
          <w:numId w:val="1000"/>
        </w:numPr>
      </w:pPr>
      <w:r>
        <w:t xml:space="preserve">(The exact format can follow the original model’s prompt style. Many LLaMA-based instruct models use tags like</w:t>
      </w:r>
      <w:r>
        <w:t xml:space="preserve"> </w:t>
      </w:r>
      <w:r>
        <w:rPr>
          <w:rStyle w:val="VerbatimChar"/>
        </w:rPr>
        <w:t xml:space="preserve">&lt;s&gt;</w:t>
      </w:r>
      <w:r>
        <w:t xml:space="preserve"> </w:t>
      </w:r>
      <w:r>
        <w:t xml:space="preserve">or role labels “### Instruction:”/“### Response:”. Ensure consistency with the base model’s expected format.) Use the tokenizer to convert texts to input IDs. When assembling the training batch, you should mark the prompt tokens as</w:t>
      </w:r>
      <w:r>
        <w:t xml:space="preserve"> </w:t>
      </w:r>
      <w:r>
        <w:rPr>
          <w:b/>
          <w:bCs/>
        </w:rPr>
        <w:t xml:space="preserve">input</w:t>
      </w:r>
      <w:r>
        <w:t xml:space="preserve"> </w:t>
      </w:r>
      <w:r>
        <w:t xml:space="preserve">and the Cypher tokens as</w:t>
      </w:r>
      <w:r>
        <w:t xml:space="preserve"> </w:t>
      </w:r>
      <w:r>
        <w:rPr>
          <w:b/>
          <w:bCs/>
        </w:rPr>
        <w:t xml:space="preserve">labels</w:t>
      </w:r>
      <w:r>
        <w:t xml:space="preserve"> </w:t>
      </w:r>
      <w:r>
        <w:t xml:space="preserve">(so the loss is only computed on the output portion). You can accomplish this by setting the prompt token IDs’ labels to</w:t>
      </w:r>
      <w:r>
        <w:t xml:space="preserve"> </w:t>
      </w:r>
      <w:r>
        <w:rPr>
          <w:rStyle w:val="VerbatimChar"/>
        </w:rPr>
        <w:t xml:space="preserve">-100</w:t>
      </w:r>
      <w:r>
        <w:t xml:space="preserve"> </w:t>
      </w:r>
      <w:r>
        <w:t xml:space="preserve">(to mask them out) and the Cypher part labels to themselves. A custom data collator can handle this masking logic.</w:t>
      </w:r>
    </w:p>
    <w:p>
      <w:pPr>
        <w:numPr>
          <w:ilvl w:val="0"/>
          <w:numId w:val="1001"/>
        </w:numPr>
      </w:pPr>
      <w:r>
        <w:rPr>
          <w:b/>
          <w:bCs/>
        </w:rPr>
        <w:t xml:space="preserve">Configure Training Hyperparameters:</w:t>
      </w:r>
      <w:r>
        <w:t xml:space="preserve"> </w:t>
      </w:r>
      <w:r>
        <w:t xml:space="preserve">Define your training parameters. Since the dataset is small, use a low learning rate (e.g. 2e-4 to 1e-4), and only a couple of epochs (1–3 epochs over the data) to avoid overfitting. Also use a small batch size (depending on GPU memory, often 1–2 for large models) and accumulate gradients for effective batch size. For example:</w:t>
      </w:r>
    </w:p>
    <w:p>
      <w:pPr>
        <w:pStyle w:val="SourceCode"/>
        <w:numPr>
          <w:ilvl w:val="0"/>
          <w:numId w:val="1000"/>
        </w:numPr>
      </w:pPr>
      <w:r>
        <w:rPr>
          <w:rStyle w:val="VerbatimChar"/>
        </w:rPr>
        <w:t xml:space="preserve">from transformers import TrainingArguments, Trainer, DataCollatorForLanguageModeling</w:t>
      </w:r>
      <w:r>
        <w:br/>
      </w:r>
      <w:r>
        <w:rPr>
          <w:rStyle w:val="VerbatimChar"/>
        </w:rPr>
        <w:t xml:space="preserve">training_args = TrainingArguments(</w:t>
      </w:r>
      <w:r>
        <w:br/>
      </w:r>
      <w:r>
        <w:rPr>
          <w:rStyle w:val="VerbatimChar"/>
        </w:rPr>
        <w:t xml:space="preserve">    output_dir="llama31_finetune", </w:t>
      </w:r>
      <w:r>
        <w:br/>
      </w:r>
      <w:r>
        <w:rPr>
          <w:rStyle w:val="VerbatimChar"/>
        </w:rPr>
        <w:t xml:space="preserve">    per_device_train_batch_size=2, gradient_accumulation_steps=4,  # effective batch 8</w:t>
      </w:r>
      <w:r>
        <w:br/>
      </w:r>
      <w:r>
        <w:rPr>
          <w:rStyle w:val="VerbatimChar"/>
        </w:rPr>
        <w:t xml:space="preserve">    num_train_epochs=2, learning_rate=2e-4,</w:t>
      </w:r>
      <w:r>
        <w:br/>
      </w:r>
      <w:r>
        <w:rPr>
          <w:rStyle w:val="VerbatimChar"/>
        </w:rPr>
        <w:t xml:space="preserve">    logging_steps=10, save_strategy="no",</w:t>
      </w:r>
      <w:r>
        <w:br/>
      </w:r>
      <w:r>
        <w:rPr>
          <w:rStyle w:val="VerbatimChar"/>
        </w:rPr>
        <w:t xml:space="preserve">    report_to="none"</w:t>
      </w:r>
      <w:r>
        <w:br/>
      </w:r>
      <w:r>
        <w:rPr>
          <w:rStyle w:val="VerbatimChar"/>
        </w:rPr>
        <w:t xml:space="preserve">)</w:t>
      </w:r>
      <w:r>
        <w:br/>
      </w:r>
      <w:r>
        <w:rPr>
          <w:rStyle w:val="VerbatimChar"/>
        </w:rPr>
        <w:t xml:space="preserve">data_collator = DataCollatorForLanguageModeling(tokenizer, mlm=False)</w:t>
      </w:r>
      <w:r>
        <w:br/>
      </w:r>
      <w:r>
        <w:rPr>
          <w:rStyle w:val="VerbatimChar"/>
        </w:rPr>
        <w:t xml:space="preserve">trainer = Trainer(model=model, args=training_args, </w:t>
      </w:r>
      <w:r>
        <w:br/>
      </w:r>
      <w:r>
        <w:rPr>
          <w:rStyle w:val="VerbatimChar"/>
        </w:rPr>
        <w:t xml:space="preserve">                  train_dataset=train_dataset, data_collator=data_collator)</w:t>
      </w:r>
    </w:p>
    <w:p>
      <w:pPr>
        <w:numPr>
          <w:ilvl w:val="0"/>
          <w:numId w:val="1001"/>
        </w:numPr>
      </w:pPr>
      <w:r>
        <w:rPr>
          <w:b/>
          <w:bCs/>
        </w:rPr>
        <w:t xml:space="preserve">Launch Fine-Tuning:</w:t>
      </w:r>
      <w:r>
        <w:t xml:space="preserve"> </w:t>
      </w:r>
      <w:r>
        <w:t xml:space="preserve">Call</w:t>
      </w:r>
      <w:r>
        <w:t xml:space="preserve"> </w:t>
      </w:r>
      <w:r>
        <w:rPr>
          <w:rStyle w:val="VerbatimChar"/>
        </w:rPr>
        <w:t xml:space="preserve">trainer.train()</w:t>
      </w:r>
      <w:r>
        <w:t xml:space="preserve"> </w:t>
      </w:r>
      <w:r>
        <w:t xml:space="preserve">to start fine-tuning. You should see the training loss decreasing. With only ~30 examples, the process will be quick (a few minutes to an hour depending on model size and hardware). Monitor for any signs of overfitting (if loss goes near 0, you’ve over-trained – reduce epochs or learning rate).</w:t>
      </w:r>
    </w:p>
    <w:p>
      <w:pPr>
        <w:numPr>
          <w:ilvl w:val="0"/>
          <w:numId w:val="1001"/>
        </w:numPr>
      </w:pPr>
      <w:r>
        <w:rPr>
          <w:b/>
          <w:bCs/>
        </w:rPr>
        <w:t xml:space="preserve">Save the LoRA Adapter:</w:t>
      </w:r>
      <w:r>
        <w:t xml:space="preserve"> </w:t>
      </w:r>
      <w:r>
        <w:t xml:space="preserve">After training, save the adapter weights:</w:t>
      </w:r>
      <w:r>
        <w:t xml:space="preserve"> </w:t>
      </w:r>
      <w:r>
        <w:rPr>
          <w:rStyle w:val="VerbatimChar"/>
        </w:rPr>
        <w:t xml:space="preserve">trainer.model.save_pretrained("adapter_output")</w:t>
      </w:r>
      <w:r>
        <w:t xml:space="preserve">. This will produce a folder (e.g. with</w:t>
      </w:r>
      <w:r>
        <w:t xml:space="preserve"> </w:t>
      </w:r>
      <w:r>
        <w:rPr>
          <w:rStyle w:val="VerbatimChar"/>
        </w:rPr>
        <w:t xml:space="preserve">adapter_model.bin</w:t>
      </w:r>
      <w:r>
        <w:t xml:space="preserve"> </w:t>
      </w:r>
      <w:r>
        <w:t xml:space="preserve">or</w:t>
      </w:r>
      <w:r>
        <w:t xml:space="preserve"> </w:t>
      </w:r>
      <w:r>
        <w:rPr>
          <w:rStyle w:val="VerbatimChar"/>
        </w:rPr>
        <w:t xml:space="preserve">.safetensors</w:t>
      </w:r>
      <w:r>
        <w:t xml:space="preserve"> </w:t>
      </w:r>
      <w:r>
        <w:t xml:space="preserve">and a</w:t>
      </w:r>
      <w:r>
        <w:t xml:space="preserve"> </w:t>
      </w:r>
      <w:r>
        <w:rPr>
          <w:rStyle w:val="VerbatimChar"/>
        </w:rPr>
        <w:t xml:space="preserve">adapter_config.json</w:t>
      </w:r>
      <w:r>
        <w:t xml:space="preserve">). You now have a fine-tuned LoRA adapter for LLaMA 3.1 that can generate Cypher from rules.</w:t>
      </w:r>
    </w:p>
    <w:bookmarkEnd w:id="26"/>
    <w:bookmarkStart w:id="33" w:name="deploying-the-fine-tuned-model-in-ollama"/>
    <w:p>
      <w:pPr>
        <w:pStyle w:val="Heading2"/>
      </w:pPr>
      <w:r>
        <w:t xml:space="preserve">4. Deploying the Fine-Tuned Model in Ollama</w:t>
      </w:r>
    </w:p>
    <w:p>
      <w:pPr>
        <w:pStyle w:val="FirstParagraph"/>
      </w:pPr>
      <w:r>
        <w:t xml:space="preserve">With the fine-tuned adapter ready, integrate it into your Docker/Ollama setup:</w:t>
      </w:r>
    </w:p>
    <w:p>
      <w:pPr>
        <w:numPr>
          <w:ilvl w:val="0"/>
          <w:numId w:val="1002"/>
        </w:numPr>
      </w:pPr>
      <w:r>
        <w:rPr>
          <w:b/>
          <w:bCs/>
        </w:rPr>
        <w:t xml:space="preserve">Prepare a Modelfile:</w:t>
      </w:r>
      <w:r>
        <w:t xml:space="preserve"> </w:t>
      </w:r>
      <w:r>
        <w:t xml:space="preserve">Create a new directory (say,</w:t>
      </w:r>
      <w:r>
        <w:t xml:space="preserve"> </w:t>
      </w:r>
      <w:r>
        <w:rPr>
          <w:rStyle w:val="VerbatimChar"/>
        </w:rPr>
        <w:t xml:space="preserve">llama31-rules</w:t>
      </w:r>
      <w:r>
        <w:t xml:space="preserve">) and inside it, create a file named</w:t>
      </w:r>
      <w:r>
        <w:t xml:space="preserve"> </w:t>
      </w:r>
      <w:r>
        <w:rPr>
          <w:rStyle w:val="VerbatimChar"/>
        </w:rPr>
        <w:t xml:space="preserve">Modelfile</w:t>
      </w:r>
      <w:r>
        <w:t xml:space="preserve"> </w:t>
      </w:r>
      <w:r>
        <w:t xml:space="preserve">with the following content:</w:t>
      </w:r>
    </w:p>
    <w:p>
      <w:pPr>
        <w:pStyle w:val="SourceCode"/>
        <w:numPr>
          <w:ilvl w:val="0"/>
          <w:numId w:val="1000"/>
        </w:numPr>
      </w:pPr>
      <w:r>
        <w:rPr>
          <w:rStyle w:val="VerbatimChar"/>
        </w:rPr>
        <w:t xml:space="preserve">FROM llama3.1  # base model name in Ollama or path</w:t>
      </w:r>
      <w:r>
        <w:br/>
      </w:r>
      <w:r>
        <w:rPr>
          <w:rStyle w:val="VerbatimChar"/>
        </w:rPr>
        <w:t xml:space="preserve">ADAPTER .</w:t>
      </w:r>
    </w:p>
    <w:p>
      <w:pPr>
        <w:numPr>
          <w:ilvl w:val="0"/>
          <w:numId w:val="1000"/>
        </w:numPr>
      </w:pPr>
      <w:r>
        <w:t xml:space="preserve">Copy the adapter files (</w:t>
      </w:r>
      <w:r>
        <w:rPr>
          <w:rStyle w:val="VerbatimChar"/>
        </w:rPr>
        <w:t xml:space="preserve">adapter_model.safetensors</w:t>
      </w:r>
      <w:r>
        <w:t xml:space="preserve"> </w:t>
      </w:r>
      <w:r>
        <w:t xml:space="preserve">and config) into this directory. The</w:t>
      </w:r>
      <w:r>
        <w:t xml:space="preserve"> </w:t>
      </w:r>
      <w:r>
        <w:rPr>
          <w:rStyle w:val="VerbatimChar"/>
        </w:rPr>
        <w:t xml:space="preserve">Modelfile</w:t>
      </w:r>
      <w:r>
        <w:t xml:space="preserve"> </w:t>
      </w:r>
      <w:r>
        <w:t xml:space="preserve">tells Ollama to use the base LLaMA 3.1 model and apply the LoRA adapter from the current directory</w:t>
      </w:r>
      <w:hyperlink r:id="rId27">
        <w:r>
          <w:rPr>
            <w:rStyle w:val="Hyperlink"/>
          </w:rPr>
          <w:t xml:space="preserve">[4]</w:t>
        </w:r>
      </w:hyperlink>
      <w:r>
        <w:t xml:space="preserve">. Make sure the</w:t>
      </w:r>
      <w:r>
        <w:t xml:space="preserve"> </w:t>
      </w:r>
      <w:r>
        <w:rPr>
          <w:rStyle w:val="VerbatimChar"/>
        </w:rPr>
        <w:t xml:space="preserve">FROM</w:t>
      </w:r>
      <w:r>
        <w:t xml:space="preserve"> </w:t>
      </w:r>
      <w:r>
        <w:t xml:space="preserve">model exactly matches the base used during training (to avoid any mismatch)</w:t>
      </w:r>
      <w:hyperlink r:id="rId24">
        <w:r>
          <w:rPr>
            <w:rStyle w:val="Hyperlink"/>
          </w:rPr>
          <w:t xml:space="preserve">[3]</w:t>
        </w:r>
      </w:hyperlink>
      <w:r>
        <w:t xml:space="preserve">. If you used a QLoRA approach, ensure the adapter is in a standard (non-quantized) format (PEFT will save it in FP16 by default, which is fine).</w:t>
      </w:r>
    </w:p>
    <w:p>
      <w:pPr>
        <w:numPr>
          <w:ilvl w:val="0"/>
          <w:numId w:val="1002"/>
        </w:numPr>
      </w:pPr>
      <w:r>
        <w:rPr>
          <w:b/>
          <w:bCs/>
        </w:rPr>
        <w:t xml:space="preserve">Build the Ollama Model:</w:t>
      </w:r>
      <w:r>
        <w:t xml:space="preserve"> </w:t>
      </w:r>
      <w:r>
        <w:t xml:space="preserve">In the Docker environment (with Ollama CLI available), run:</w:t>
      </w:r>
    </w:p>
    <w:p>
      <w:pPr>
        <w:pStyle w:val="SourceCode"/>
        <w:numPr>
          <w:ilvl w:val="0"/>
          <w:numId w:val="1000"/>
        </w:numPr>
      </w:pPr>
      <w:r>
        <w:rPr>
          <w:rStyle w:val="VerbatimChar"/>
        </w:rPr>
        <w:t xml:space="preserve">ollama create llama31-rules</w:t>
      </w:r>
    </w:p>
    <w:p>
      <w:pPr>
        <w:numPr>
          <w:ilvl w:val="0"/>
          <w:numId w:val="1000"/>
        </w:numPr>
      </w:pPr>
      <w:r>
        <w:t xml:space="preserve">This command reads the</w:t>
      </w:r>
      <w:r>
        <w:t xml:space="preserve"> </w:t>
      </w:r>
      <w:r>
        <w:rPr>
          <w:rStyle w:val="VerbatimChar"/>
        </w:rPr>
        <w:t xml:space="preserve">Modelfile</w:t>
      </w:r>
      <w:r>
        <w:t xml:space="preserve"> </w:t>
      </w:r>
      <w:r>
        <w:t xml:space="preserve">and creates a new model called</w:t>
      </w:r>
      <w:r>
        <w:t xml:space="preserve"> </w:t>
      </w:r>
      <w:r>
        <w:rPr>
          <w:rStyle w:val="VerbatimChar"/>
        </w:rPr>
        <w:t xml:space="preserve">llama31-rules</w:t>
      </w:r>
      <w:r>
        <w:t xml:space="preserve"> </w:t>
      </w:r>
      <w:r>
        <w:t xml:space="preserve">by combining the base and the adapter</w:t>
      </w:r>
      <w:hyperlink r:id="rId28">
        <w:r>
          <w:rPr>
            <w:rStyle w:val="Hyperlink"/>
          </w:rPr>
          <w:t xml:space="preserve">[5]</w:t>
        </w:r>
      </w:hyperlink>
      <w:r>
        <w:t xml:space="preserve">. (The base</w:t>
      </w:r>
      <w:r>
        <w:t xml:space="preserve"> </w:t>
      </w:r>
      <w:r>
        <w:rPr>
          <w:rStyle w:val="VerbatimChar"/>
        </w:rPr>
        <w:t xml:space="preserve">llama3.1</w:t>
      </w:r>
      <w:r>
        <w:t xml:space="preserve"> </w:t>
      </w:r>
      <w:r>
        <w:t xml:space="preserve">model should already be present in Ollama’s store or it will attempt to pull it. If the base is only local, see Ollama docs on importing a base from safetensors</w:t>
      </w:r>
      <w:hyperlink r:id="rId29">
        <w:r>
          <w:rPr>
            <w:rStyle w:val="Hyperlink"/>
          </w:rPr>
          <w:t xml:space="preserve">[6]</w:t>
        </w:r>
      </w:hyperlink>
      <w:r>
        <w:t xml:space="preserve"> </w:t>
      </w:r>
      <w:r>
        <w:t xml:space="preserve">or use the same method with a</w:t>
      </w:r>
      <w:r>
        <w:t xml:space="preserve"> </w:t>
      </w:r>
      <w:r>
        <w:rPr>
          <w:rStyle w:val="VerbatimChar"/>
        </w:rPr>
        <w:t xml:space="preserve">FROM /path/to/base</w:t>
      </w:r>
      <w:r>
        <w:t xml:space="preserve">.) After creation, test the model:</w:t>
      </w:r>
    </w:p>
    <w:p>
      <w:pPr>
        <w:pStyle w:val="SourceCode"/>
        <w:numPr>
          <w:ilvl w:val="0"/>
          <w:numId w:val="1000"/>
        </w:numPr>
      </w:pPr>
      <w:r>
        <w:rPr>
          <w:rStyle w:val="VerbatimChar"/>
        </w:rPr>
        <w:t xml:space="preserve">ollama run llama31-rules -p "Each elevator must serve at least 2 floors (violation if &lt; 2)."</w:t>
      </w:r>
    </w:p>
    <w:p>
      <w:pPr>
        <w:numPr>
          <w:ilvl w:val="0"/>
          <w:numId w:val="1000"/>
        </w:numPr>
      </w:pPr>
      <w:r>
        <w:t xml:space="preserve">The model should output a Cypher code matching the pattern of your training data. If the output is not as expected, double-check that the prompt formatting and LoRA application are correct. (You can also test within n8n by calling the webhook with</w:t>
      </w:r>
      <w:r>
        <w:t xml:space="preserve"> </w:t>
      </w:r>
      <w:r>
        <w:rPr>
          <w:rStyle w:val="VerbatimChar"/>
        </w:rPr>
        <w:t xml:space="preserve">ollama_model=llama31-rules</w:t>
      </w:r>
      <w:r>
        <w:t xml:space="preserve">.)</w:t>
      </w:r>
    </w:p>
    <w:p>
      <w:pPr>
        <w:numPr>
          <w:ilvl w:val="0"/>
          <w:numId w:val="1002"/>
        </w:numPr>
      </w:pPr>
      <w:r>
        <w:rPr>
          <w:b/>
          <w:bCs/>
        </w:rPr>
        <w:t xml:space="preserve">Alternative: Merging and Converting (if needed):</w:t>
      </w:r>
      <w:r>
        <w:t xml:space="preserve"> </w:t>
      </w:r>
      <w:r>
        <w:t xml:space="preserve">If you prefer not to use adapters in Ollama, you can merge the LoRA into the base model and convert to GGUF for Ollama. Use the PEFT merge function or script:</w:t>
      </w:r>
    </w:p>
    <w:p>
      <w:pPr>
        <w:pStyle w:val="SourceCode"/>
        <w:numPr>
          <w:ilvl w:val="0"/>
          <w:numId w:val="1000"/>
        </w:numPr>
      </w:pPr>
      <w:r>
        <w:rPr>
          <w:rStyle w:val="VerbatimChar"/>
        </w:rPr>
        <w:t xml:space="preserve">from peft import PeftModel, PeftModelForCausalLM</w:t>
      </w:r>
      <w:r>
        <w:br/>
      </w:r>
      <w:r>
        <w:rPr>
          <w:rStyle w:val="VerbatimChar"/>
        </w:rPr>
        <w:t xml:space="preserve">base_model = AutoModelForCausalLM.from_pretrained(model_name, device_map="auto")</w:t>
      </w:r>
      <w:r>
        <w:br/>
      </w:r>
      <w:r>
        <w:rPr>
          <w:rStyle w:val="VerbatimChar"/>
        </w:rPr>
        <w:t xml:space="preserve">peft_model = PeftModel.from_pretrained(base_model, "adapter_output")</w:t>
      </w:r>
      <w:r>
        <w:br/>
      </w:r>
      <w:r>
        <w:rPr>
          <w:rStyle w:val="VerbatimChar"/>
        </w:rPr>
        <w:t xml:space="preserve">peft_model.merge_and_unload()  # merges LoRA into base_model</w:t>
      </w:r>
      <w:r>
        <w:br/>
      </w:r>
      <w:r>
        <w:rPr>
          <w:rStyle w:val="VerbatimChar"/>
        </w:rPr>
        <w:t xml:space="preserve">base_model.save_pretrained("merged_model")</w:t>
      </w:r>
    </w:p>
    <w:p>
      <w:pPr>
        <w:numPr>
          <w:ilvl w:val="0"/>
          <w:numId w:val="1000"/>
        </w:numPr>
      </w:pPr>
      <w:r>
        <w:t xml:space="preserve">Then use a tool like</w:t>
      </w:r>
      <w:r>
        <w:t xml:space="preserve"> </w:t>
      </w:r>
      <w:r>
        <w:rPr>
          <w:rStyle w:val="VerbatimChar"/>
        </w:rPr>
        <w:t xml:space="preserve">convert_hf_to_gguf.py</w:t>
      </w:r>
      <w:r>
        <w:t xml:space="preserve"> </w:t>
      </w:r>
      <w:r>
        <w:t xml:space="preserve">from llama.cpp to produce a</w:t>
      </w:r>
      <w:r>
        <w:t xml:space="preserve"> </w:t>
      </w:r>
      <w:r>
        <w:rPr>
          <w:rStyle w:val="VerbatimChar"/>
        </w:rPr>
        <w:t xml:space="preserve">*.gguf</w:t>
      </w:r>
      <w:r>
        <w:t xml:space="preserve"> </w:t>
      </w:r>
      <w:r>
        <w:t xml:space="preserve">file for the merged model. You can import a GGUF model by setting</w:t>
      </w:r>
      <w:r>
        <w:t xml:space="preserve"> </w:t>
      </w:r>
      <w:r>
        <w:rPr>
          <w:rStyle w:val="VerbatimChar"/>
        </w:rPr>
        <w:t xml:space="preserve">FROM /path/to/model.gguf</w:t>
      </w:r>
      <w:r>
        <w:t xml:space="preserve"> </w:t>
      </w:r>
      <w:r>
        <w:t xml:space="preserve">in a Modelfile</w:t>
      </w:r>
      <w:hyperlink r:id="rId30">
        <w:r>
          <w:rPr>
            <w:rStyle w:val="Hyperlink"/>
          </w:rPr>
          <w:t xml:space="preserve">[7]</w:t>
        </w:r>
      </w:hyperlink>
      <w:hyperlink r:id="rId31">
        <w:r>
          <w:rPr>
            <w:rStyle w:val="Hyperlink"/>
          </w:rPr>
          <w:t xml:space="preserve">[8]</w:t>
        </w:r>
      </w:hyperlink>
      <w:r>
        <w:t xml:space="preserve">. However, this route is more involved and usually unnecessary if adapter import works. The</w:t>
      </w:r>
      <w:r>
        <w:t xml:space="preserve"> </w:t>
      </w:r>
      <w:r>
        <w:rPr>
          <w:b/>
          <w:bCs/>
        </w:rPr>
        <w:t xml:space="preserve">simplest</w:t>
      </w:r>
      <w:r>
        <w:t xml:space="preserve"> </w:t>
      </w:r>
      <w:r>
        <w:t xml:space="preserve">path is using the</w:t>
      </w:r>
      <w:r>
        <w:t xml:space="preserve"> </w:t>
      </w:r>
      <w:r>
        <w:rPr>
          <w:rStyle w:val="VerbatimChar"/>
        </w:rPr>
        <w:t xml:space="preserve">FROM ... ADAPTER ...</w:t>
      </w:r>
      <w:r>
        <w:t xml:space="preserve"> </w:t>
      </w:r>
      <w:r>
        <w:t xml:space="preserve">approach with safetensors. Ollama explicitly supports LLaMA 3.1 LoRA adapters created by Hugging Face/PEFT</w:t>
      </w:r>
      <w:hyperlink r:id="rId32">
        <w:r>
          <w:rPr>
            <w:rStyle w:val="Hyperlink"/>
          </w:rPr>
          <w:t xml:space="preserve">[9]</w:t>
        </w:r>
      </w:hyperlink>
      <w:r>
        <w:t xml:space="preserve">.</w:t>
      </w:r>
    </w:p>
    <w:bookmarkEnd w:id="33"/>
    <w:bookmarkStart w:id="34" w:name="Xdd35e2460a77f548b09970dcc585fb13f754693"/>
    <w:p>
      <w:pPr>
        <w:pStyle w:val="Heading2"/>
      </w:pPr>
      <w:r>
        <w:t xml:space="preserve">5. Updating n8n Workflow and Continuous Training Integration</w:t>
      </w:r>
    </w:p>
    <w:p>
      <w:pPr>
        <w:pStyle w:val="FirstParagraph"/>
      </w:pPr>
      <w:r>
        <w:rPr>
          <w:b/>
          <w:bCs/>
        </w:rPr>
        <w:t xml:space="preserve">Using the Fine-Tuned Model in n8n:</w:t>
      </w:r>
      <w:r>
        <w:t xml:space="preserve"> </w:t>
      </w:r>
      <w:r>
        <w:t xml:space="preserve">In your n8n workflows (e.g., the Design Grammar ingestion or query flows), update the model name to the fine-tuned model. In the provided</w:t>
      </w:r>
      <w:r>
        <w:t xml:space="preserve"> </w:t>
      </w:r>
      <w:r>
        <w:rPr>
          <w:rStyle w:val="VerbatimChar"/>
        </w:rPr>
        <w:t xml:space="preserve">graph-query-mcp.json</w:t>
      </w:r>
      <w:r>
        <w:t xml:space="preserve">, the</w:t>
      </w:r>
      <w:r>
        <w:t xml:space="preserve"> </w:t>
      </w:r>
      <w:r>
        <w:rPr>
          <w:rStyle w:val="VerbatimChar"/>
        </w:rPr>
        <w:t xml:space="preserve">ollama_model</w:t>
      </w:r>
      <w:r>
        <w:t xml:space="preserve"> </w:t>
      </w:r>
      <w:r>
        <w:t xml:space="preserve">default is</w:t>
      </w:r>
      <w:r>
        <w:t xml:space="preserve"> </w:t>
      </w:r>
      <w:r>
        <w:rPr>
          <w:rStyle w:val="VerbatimChar"/>
        </w:rPr>
        <w:t xml:space="preserve">'llama3.1'</w:t>
      </w:r>
      <w:r>
        <w:t xml:space="preserve">. Change this default to</w:t>
      </w:r>
      <w:r>
        <w:t xml:space="preserve"> </w:t>
      </w:r>
      <w:r>
        <w:rPr>
          <w:rStyle w:val="VerbatimChar"/>
        </w:rPr>
        <w:t xml:space="preserve">"llama31-rules"</w:t>
      </w:r>
      <w:r>
        <w:t xml:space="preserve"> </w:t>
      </w:r>
      <w:r>
        <w:t xml:space="preserve">(or whatever name you used) or supply it as a parameter when triggering the workflow. This ensures that the LLM calls go to your fine-tuned model. For example, in the</w:t>
      </w:r>
      <w:r>
        <w:t xml:space="preserve"> </w:t>
      </w:r>
      <w:r>
        <w:rPr>
          <w:b/>
          <w:bCs/>
        </w:rPr>
        <w:t xml:space="preserve">“Set Input Defaults”</w:t>
      </w:r>
      <w:r>
        <w:t xml:space="preserve"> </w:t>
      </w:r>
      <w:r>
        <w:t xml:space="preserve">node, set the value of</w:t>
      </w:r>
      <w:r>
        <w:t xml:space="preserve"> </w:t>
      </w:r>
      <w:r>
        <w:rPr>
          <w:rStyle w:val="VerbatimChar"/>
        </w:rPr>
        <w:t xml:space="preserve">ollama_model</w:t>
      </w:r>
      <w:r>
        <w:t xml:space="preserve"> </w:t>
      </w:r>
      <w:r>
        <w:t xml:space="preserve">to the new model name. With this change, any rule conversion or query will utilize the custom model. Test the end-to-end pipeline by sending a known rule through the n8n webhook and verifying the Cypher output is correct (and matches the fine-tuned model’s style).</w:t>
      </w:r>
    </w:p>
    <w:p>
      <w:pPr>
        <w:pStyle w:val="BodyText"/>
      </w:pPr>
      <w:r>
        <w:rPr>
          <w:b/>
          <w:bCs/>
        </w:rPr>
        <w:t xml:space="preserve">Extracting New Training Samples from Neo4j:</w:t>
      </w:r>
      <w:r>
        <w:t xml:space="preserve"> </w:t>
      </w:r>
      <w:r>
        <w:t xml:space="preserve">As you add more rules to the OntoGraph/Metagraph (whether via user input or other processes), you’ll want to include them in model training to improve accuracy. There are two strategies to gather new training data:</w:t>
      </w:r>
    </w:p>
    <w:p>
      <w:pPr>
        <w:numPr>
          <w:ilvl w:val="0"/>
          <w:numId w:val="1003"/>
        </w:numPr>
      </w:pPr>
      <w:r>
        <w:rPr>
          <w:i/>
          <w:iCs/>
        </w:rPr>
        <w:t xml:space="preserve">Within n8n:</w:t>
      </w:r>
      <w:r>
        <w:t xml:space="preserve"> </w:t>
      </w:r>
      <w:r>
        <w:t xml:space="preserve">After a rule is processed and upserted into Neo4j, capture the input and output. For example, in the</w:t>
      </w:r>
      <w:r>
        <w:t xml:space="preserve"> </w:t>
      </w:r>
      <w:r>
        <w:rPr>
          <w:b/>
          <w:bCs/>
        </w:rPr>
        <w:t xml:space="preserve">DG Rules -&gt; Metagraph</w:t>
      </w:r>
      <w:r>
        <w:t xml:space="preserve"> </w:t>
      </w:r>
      <w:r>
        <w:t xml:space="preserve">workflow, after the Ollama generation and parse steps, you have the original rule text and the LLM’s structured output (JSON with SWRL/Cypher). You could add a node to format this into a</w:t>
      </w:r>
      <w:r>
        <w:t xml:space="preserve"> </w:t>
      </w:r>
      <w:r>
        <w:rPr>
          <w:rStyle w:val="VerbatimChar"/>
        </w:rPr>
        <w:t xml:space="preserve">{"prompt": "...", "cypher": "..."}</w:t>
      </w:r>
      <w:r>
        <w:t xml:space="preserve"> </w:t>
      </w:r>
      <w:r>
        <w:t xml:space="preserve">JSON line and append it to a dataset file (perhaps by using the Write Binary File node or an HTTP request to your data service). Storing each new rule this way builds an ever-growing JSONL dataset.</w:t>
      </w:r>
    </w:p>
    <w:p>
      <w:pPr>
        <w:numPr>
          <w:ilvl w:val="0"/>
          <w:numId w:val="1003"/>
        </w:numPr>
      </w:pPr>
      <w:r>
        <w:rPr>
          <w:i/>
          <w:iCs/>
        </w:rPr>
        <w:t xml:space="preserve">By querying Neo4j:</w:t>
      </w:r>
      <w:r>
        <w:t xml:space="preserve"> </w:t>
      </w:r>
      <w:r>
        <w:t xml:space="preserve">If the original rule texts and their graph representations are stored in Neo4j, you can query them to rebuild training examples. For instance, if the</w:t>
      </w:r>
      <w:r>
        <w:t xml:space="preserve"> </w:t>
      </w:r>
      <w:r>
        <w:rPr>
          <w:rStyle w:val="VerbatimChar"/>
        </w:rPr>
        <w:t xml:space="preserve">Rule</w:t>
      </w:r>
      <w:r>
        <w:t xml:space="preserve"> </w:t>
      </w:r>
      <w:r>
        <w:t xml:space="preserve">nodes have a property for the natural language text (e.g.,</w:t>
      </w:r>
      <w:r>
        <w:t xml:space="preserve"> </w:t>
      </w:r>
      <w:r>
        <w:rPr>
          <w:rStyle w:val="VerbatimChar"/>
        </w:rPr>
        <w:t xml:space="preserve">r.description</w:t>
      </w:r>
      <w:r>
        <w:t xml:space="preserve"> </w:t>
      </w:r>
      <w:r>
        <w:t xml:space="preserve">or</w:t>
      </w:r>
      <w:r>
        <w:t xml:space="preserve"> </w:t>
      </w:r>
      <w:r>
        <w:rPr>
          <w:rStyle w:val="VerbatimChar"/>
        </w:rPr>
        <w:t xml:space="preserve">r.text</w:t>
      </w:r>
      <w:r>
        <w:t xml:space="preserve">) and you have the SWRL or the atoms stored, you can query Neo4j via its HTTP API or Bolt driver to retrieve all rules. With a Cypher query you might collect each rule’s NL text and then programmatically reconstruct the Cypher code. This reconstruction can use the graph data: for example, fetch all</w:t>
      </w:r>
      <w:r>
        <w:t xml:space="preserve"> </w:t>
      </w:r>
      <w:r>
        <w:rPr>
          <w:rStyle w:val="VerbatimChar"/>
        </w:rPr>
        <w:t xml:space="preserve">Class</w:t>
      </w:r>
      <w:r>
        <w:t xml:space="preserve">/</w:t>
      </w:r>
      <w:r>
        <w:rPr>
          <w:rStyle w:val="VerbatimChar"/>
        </w:rPr>
        <w:t xml:space="preserve">Property</w:t>
      </w:r>
      <w:r>
        <w:t xml:space="preserve"> </w:t>
      </w:r>
      <w:r>
        <w:t xml:space="preserve">nodes linked to the rule and produce the corresponding</w:t>
      </w:r>
      <w:r>
        <w:t xml:space="preserve"> </w:t>
      </w:r>
      <w:r>
        <w:rPr>
          <w:rStyle w:val="VerbatimChar"/>
        </w:rPr>
        <w:t xml:space="preserve">MERGE</w:t>
      </w:r>
      <w:r>
        <w:t xml:space="preserve"> </w:t>
      </w:r>
      <w:r>
        <w:t xml:space="preserve">statements in the same pattern as the training data. You might script this in Python using the Neo4j Python driver, or even do it in an n8n Function node. While doable, this can be complex – an easier approach is to log the Cypher at creation time as mentioned above.</w:t>
      </w:r>
    </w:p>
    <w:p>
      <w:pPr>
        <w:pStyle w:val="FirstParagraph"/>
      </w:pPr>
      <w:r>
        <w:t xml:space="preserve">Once you have new samples,</w:t>
      </w:r>
      <w:r>
        <w:t xml:space="preserve"> </w:t>
      </w:r>
      <w:r>
        <w:rPr>
          <w:b/>
          <w:bCs/>
        </w:rPr>
        <w:t xml:space="preserve">update your training dataset</w:t>
      </w:r>
      <w:r>
        <w:t xml:space="preserve"> </w:t>
      </w:r>
      <w:r>
        <w:t xml:space="preserve">(e.g., append to</w:t>
      </w:r>
      <w:r>
        <w:t xml:space="preserve"> </w:t>
      </w:r>
      <w:r>
        <w:rPr>
          <w:rStyle w:val="VerbatimChar"/>
        </w:rPr>
        <w:t xml:space="preserve">training_dataset.json</w:t>
      </w:r>
      <w:r>
        <w:t xml:space="preserve">). When you’ve accumulated a batch of new examples (say 10–20 or more),</w:t>
      </w:r>
      <w:r>
        <w:t xml:space="preserve"> </w:t>
      </w:r>
      <w:r>
        <w:rPr>
          <w:b/>
          <w:bCs/>
        </w:rPr>
        <w:t xml:space="preserve">re-fine-tune the model</w:t>
      </w:r>
      <w:r>
        <w:t xml:space="preserve">. You can either: (a) start from the original base model again but include all old + new data (this often yields the best generalization), or (b) continue from your fine-tuned model by loading it as the new base (i.e., apply LoRA on top of an already fine-tuned model – in PEFT this would require merging the old adapter into the base first). Method (a) is simpler: just regenerate the combined dataset and repeat the fine-tuning steps above to create an updated adapter. You can increment the version in the model name (e.g.,</w:t>
      </w:r>
      <w:r>
        <w:t xml:space="preserve"> </w:t>
      </w:r>
      <w:r>
        <w:rPr>
          <w:rStyle w:val="VerbatimChar"/>
        </w:rPr>
        <w:t xml:space="preserve">llama31-rules-v2</w:t>
      </w:r>
      <w:r>
        <w:t xml:space="preserve">) and update n8n accordingly. Method (b) (incremental training) can be used if you want to preserve the fine-tuned state and lightly adjust it, but be cautious about</w:t>
      </w:r>
      <w:r>
        <w:t xml:space="preserve"> </w:t>
      </w:r>
      <w:r>
        <w:rPr>
          <w:b/>
          <w:bCs/>
        </w:rPr>
        <w:t xml:space="preserve">over-fitting</w:t>
      </w:r>
      <w:r>
        <w:t xml:space="preserve"> </w:t>
      </w:r>
      <w:r>
        <w:t xml:space="preserve">when data is small. Always monitor the model’s outputs on some validation rules if available.</w:t>
      </w:r>
    </w:p>
    <w:p>
      <w:pPr>
        <w:pStyle w:val="BodyText"/>
      </w:pPr>
      <w:r>
        <w:t xml:space="preserve">Finally, integrate the retraining process into your workflow if possible. For example, you might use an n8n workflow or a cron job to periodically: export new rules from Neo4j, update the dataset, run the fine-tuning script (this might be manual or through a Python automation), then deploy the new model to Ollama. This closes the loop, allowing your LLaMA 3.1 model to continually learn from the evolving OntoGraph/Metagraph knowledge base. With each iteration, test the model’s performance on known rules to ensure it’s improving and not regressing.</w:t>
      </w:r>
    </w:p>
    <w:p>
      <w:pPr>
        <w:pStyle w:val="BodyText"/>
      </w:pPr>
      <w:r>
        <w:t xml:space="preserve">By following these steps – preparing the data, fine-tuning with LoRA, deploying via Ollama, and leveraging Neo4j for ongoing training – you will enable your local LLaMA 3.1 to reliably</w:t>
      </w:r>
      <w:r>
        <w:t xml:space="preserve"> </w:t>
      </w:r>
      <w:r>
        <w:rPr>
          <w:b/>
          <w:bCs/>
        </w:rPr>
        <w:t xml:space="preserve">translate natural-language design rules into SWRL-based Cypher</w:t>
      </w:r>
      <w:r>
        <w:t xml:space="preserve"> </w:t>
      </w:r>
      <w:r>
        <w:t xml:space="preserve">for your graph database integration. Good luck with your implementation!</w:t>
      </w:r>
      <w:hyperlink r:id="rId32">
        <w:r>
          <w:rPr>
            <w:rStyle w:val="Hyperlink"/>
          </w:rPr>
          <w:t xml:space="preserve">[9]</w:t>
        </w:r>
      </w:hyperlink>
      <w:hyperlink r:id="rId28">
        <w:r>
          <w:rPr>
            <w:rStyle w:val="Hyperlink"/>
          </w:rPr>
          <w:t xml:space="preserve">[5]</w:t>
        </w:r>
      </w:hyperlink>
    </w:p>
    <w:bookmarkEnd w:id="34"/>
    <w:bookmarkEnd w:id="35"/>
    <w:bookmarkEnd w:id="36"/>
    <w:p>
      <w:r>
        <w:pict>
          <v:rect style="width:0;height:1.5pt" o:hralign="center" o:hrstd="t" o:hr="t"/>
        </w:pict>
      </w:r>
    </w:p>
    <w:bookmarkStart w:id="39"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Fine-Tuning Llama 3 with LoRA: Step-by-Step Guide</w:t>
      </w:r>
    </w:p>
    <w:p>
      <w:pPr>
        <w:pStyle w:val="BodyText"/>
      </w:pPr>
      <w:hyperlink r:id="rId37">
        <w:r>
          <w:rPr>
            <w:rStyle w:val="Hyperlink"/>
          </w:rPr>
          <w:t xml:space="preserve">https://neptune.ai/blog/fine-tuning-llama-3-with-lora</w:t>
        </w:r>
      </w:hyperlink>
    </w:p>
    <w:p>
      <w:pPr>
        <w:pStyle w:val="BodyText"/>
      </w:pPr>
      <w:hyperlink r:id="rId24">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r>
        <w:t xml:space="preserve">Importing a Model - Ollama</w:t>
      </w:r>
    </w:p>
    <w:p>
      <w:pPr>
        <w:pStyle w:val="BodyText"/>
      </w:pPr>
      <w:hyperlink r:id="rId38">
        <w:r>
          <w:rPr>
            <w:rStyle w:val="Hyperlink"/>
          </w:rPr>
          <w:t xml:space="preserve">https://docs.ollama.com/import</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docs.ollama.com/import" TargetMode="External" /><Relationship Type="http://schemas.openxmlformats.org/officeDocument/2006/relationships/hyperlink" Id="rId32" Target="https://docs.ollama.com/import#:~:text=,Gemma%201%20and%20Gemma%202" TargetMode="External" /><Relationship Type="http://schemas.openxmlformats.org/officeDocument/2006/relationships/hyperlink" Id="rId27" Target="https://docs.ollama.com/import#:~:text=Copy" TargetMode="External" /><Relationship Type="http://schemas.openxmlformats.org/officeDocument/2006/relationships/hyperlink" Id="rId31" Target="https://docs.ollama.com/import#:~:text=FROM%20%2Fpath%2Fto%2Ffile" TargetMode="External" /><Relationship Type="http://schemas.openxmlformats.org/officeDocument/2006/relationships/hyperlink" Id="rId30" Target="https://docs.ollama.com/import#:~:text=If%20you%20have%20a%20GGUF,GGUF%20model%20or%20adapter%20by" TargetMode="External" /><Relationship Type="http://schemas.openxmlformats.org/officeDocument/2006/relationships/hyperlink" Id="rId29" Target="https://docs.ollama.com/import#:~:text=Importing%20a%20model%20from%20Safetensors,weights" TargetMode="External" /><Relationship Type="http://schemas.openxmlformats.org/officeDocument/2006/relationships/hyperlink" Id="rId24" Target="https://docs.ollama.com/import#:~:text=Make%20sure%20that%20you%20use,was%20created" TargetMode="External" /><Relationship Type="http://schemas.openxmlformats.org/officeDocument/2006/relationships/hyperlink" Id="rId28" Target="https://docs.ollama.com/import#:~:text=ollama%20create%20my" TargetMode="External" /><Relationship Type="http://schemas.openxmlformats.org/officeDocument/2006/relationships/hyperlink" Id="rId37" Target="https://neptune.ai/blog/fine-tuning-llama-3-with-lora" TargetMode="External" /><Relationship Type="http://schemas.openxmlformats.org/officeDocument/2006/relationships/hyperlink" Id="rId22" Target="https://neptune.ai/blog/fine-tuning-llama-3-with-lora#:~:text=Low,dimensional%20ones" TargetMode="External" /><Relationship Type="http://schemas.openxmlformats.org/officeDocument/2006/relationships/hyperlink" Id="rId23" Target="https://neptune.ai/blog/fine-tuning-llama-3-with-lora#:~:text=To%20initialize%20LoRA%20for%20our,need%20to%20specify%20several%20parameters" TargetMode="External" /></Relationships>
</file>

<file path=word/_rels/footnotes.xml.rels><?xml version="1.0" encoding="UTF-8"?><Relationships xmlns="http://schemas.openxmlformats.org/package/2006/relationships"><Relationship Type="http://schemas.openxmlformats.org/officeDocument/2006/relationships/hyperlink" Id="rId38" Target="https://docs.ollama.com/import" TargetMode="External" /><Relationship Type="http://schemas.openxmlformats.org/officeDocument/2006/relationships/hyperlink" Id="rId32" Target="https://docs.ollama.com/import#:~:text=,Gemma%201%20and%20Gemma%202" TargetMode="External" /><Relationship Type="http://schemas.openxmlformats.org/officeDocument/2006/relationships/hyperlink" Id="rId27" Target="https://docs.ollama.com/import#:~:text=Copy" TargetMode="External" /><Relationship Type="http://schemas.openxmlformats.org/officeDocument/2006/relationships/hyperlink" Id="rId31" Target="https://docs.ollama.com/import#:~:text=FROM%20%2Fpath%2Fto%2Ffile" TargetMode="External" /><Relationship Type="http://schemas.openxmlformats.org/officeDocument/2006/relationships/hyperlink" Id="rId30" Target="https://docs.ollama.com/import#:~:text=If%20you%20have%20a%20GGUF,GGUF%20model%20or%20adapter%20by" TargetMode="External" /><Relationship Type="http://schemas.openxmlformats.org/officeDocument/2006/relationships/hyperlink" Id="rId29" Target="https://docs.ollama.com/import#:~:text=Importing%20a%20model%20from%20Safetensors,weights" TargetMode="External" /><Relationship Type="http://schemas.openxmlformats.org/officeDocument/2006/relationships/hyperlink" Id="rId24" Target="https://docs.ollama.com/import#:~:text=Make%20sure%20that%20you%20use,was%20created" TargetMode="External" /><Relationship Type="http://schemas.openxmlformats.org/officeDocument/2006/relationships/hyperlink" Id="rId28" Target="https://docs.ollama.com/import#:~:text=ollama%20create%20my" TargetMode="External" /><Relationship Type="http://schemas.openxmlformats.org/officeDocument/2006/relationships/hyperlink" Id="rId37" Target="https://neptune.ai/blog/fine-tuning-llama-3-with-lora" TargetMode="External" /><Relationship Type="http://schemas.openxmlformats.org/officeDocument/2006/relationships/hyperlink" Id="rId22" Target="https://neptune.ai/blog/fine-tuning-llama-3-with-lora#:~:text=Low,dimensional%20ones" TargetMode="External" /><Relationship Type="http://schemas.openxmlformats.org/officeDocument/2006/relationships/hyperlink" Id="rId23" Target="https://neptune.ai/blog/fine-tuning-llama-3-with-lora#:~:text=To%20initialize%20LoRA%20for%20our,need%20to%20specify%20several%20paramet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2026-02-01T11:45:23Z</dcterms:created>
  <dcterms:modified xsi:type="dcterms:W3CDTF">2026-02-01T11:45:23Z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