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Multilanguage Projects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Quarto does not have a built-in translation system, but</w:t>
      </w:r>
      <w:r>
        <w:t xml:space="preserve"> </w:t>
      </w:r>
      <w:r>
        <w:rPr>
          <w:b/>
          <w:bCs/>
        </w:rPr>
        <w:t xml:space="preserve">profiles</w:t>
      </w:r>
      <w:r>
        <w:t xml:space="preserve"> </w:t>
      </w:r>
      <w:r>
        <w:t xml:space="preserve">make it straightforward to build a project that serves content in multiple languages — each profile renders to its own output folder.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Quarto’s native language switcher has a limitation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Quarto’s built-in</w:t>
            </w:r>
            <w:r>
              <w:t xml:space="preserve"> </w:t>
            </w:r>
            <w:r>
              <w:rPr>
                <w:rStyle w:val="VerbatimChar"/>
              </w:rPr>
              <w:t xml:space="preserve">lang:</w:t>
            </w:r>
            <w:r>
              <w:t xml:space="preserve"> </w:t>
            </w:r>
            <w:r>
              <w:t xml:space="preserve">and profile-based navbar links can only point to a</w:t>
            </w:r>
            <w:r>
              <w:t xml:space="preserve"> </w:t>
            </w:r>
            <w:r>
              <w:rPr>
                <w:b/>
                <w:bCs/>
              </w:rPr>
              <w:t xml:space="preserve">fixed start page</w:t>
            </w:r>
            <w:r>
              <w:t xml:space="preserve"> </w:t>
            </w:r>
            <w:r>
              <w:t xml:space="preserve">of the other language.</w:t>
            </w:r>
            <w:r>
              <w:t xml:space="preserve"> </w:t>
            </w:r>
            <w:r>
              <w:t xml:space="preserve">They cannot automatically navigate to the</w:t>
            </w:r>
            <w:r>
              <w:t xml:space="preserve"> </w:t>
            </w:r>
            <w:r>
              <w:rPr>
                <w:b/>
                <w:bCs/>
              </w:rPr>
              <w:t xml:space="preserve">equivalent page</w:t>
            </w:r>
            <w:r>
              <w:t xml:space="preserve"> </w:t>
            </w:r>
            <w:r>
              <w:t xml:space="preserve">in the other language.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solvable with a small Python post-processing script — see</w:t>
            </w:r>
            <w:r>
              <w:t xml:space="preserve"> </w:t>
            </w:r>
            <w:hyperlink w:anchor="language-switcher-fix">
              <w:r>
                <w:rPr>
                  <w:rStyle w:val="Hyperlink"/>
                </w:rPr>
                <w:t xml:space="preserve">Language switcher fix</w:t>
              </w:r>
            </w:hyperlink>
            <w:r>
              <w:t xml:space="preserve"> </w:t>
            </w:r>
            <w:r>
              <w:t xml:space="preserve">below.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2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├── _quarto.yml</w:t>
      </w:r>
      <w:r>
        <w:br/>
      </w:r>
      <w:r>
        <w:rPr>
          <w:rStyle w:val="VerbatimChar"/>
        </w:rPr>
        <w:t xml:space="preserve">├── _quarto-de.yml</w:t>
      </w:r>
      <w:r>
        <w:br/>
      </w:r>
      <w:r>
        <w:rPr>
          <w:rStyle w:val="VerbatimChar"/>
        </w:rPr>
        <w:t xml:space="preserve">├── _quarto-en.yml</w:t>
      </w:r>
      <w:r>
        <w:br/>
      </w:r>
      <w:r>
        <w:rPr>
          <w:rStyle w:val="VerbatimChar"/>
        </w:rPr>
        <w:t xml:space="preserve">├── de/</w:t>
      </w:r>
      <w:r>
        <w:br/>
      </w:r>
      <w:r>
        <w:rPr>
          <w:rStyle w:val="VerbatimChar"/>
        </w:rPr>
        <w:t xml:space="preserve">│   ├── index.qmd</w:t>
      </w:r>
      <w:r>
        <w:br/>
      </w:r>
      <w:r>
        <w:rPr>
          <w:rStyle w:val="VerbatimChar"/>
        </w:rPr>
        <w:t xml:space="preserve">│   └── chapter1.qmd</w:t>
      </w:r>
      <w:r>
        <w:br/>
      </w:r>
      <w:r>
        <w:rPr>
          <w:rStyle w:val="VerbatimChar"/>
        </w:rPr>
        <w:t xml:space="preserve">├── en/</w:t>
      </w:r>
      <w:r>
        <w:br/>
      </w:r>
      <w:r>
        <w:rPr>
          <w:rStyle w:val="VerbatimChar"/>
        </w:rPr>
        <w:t xml:space="preserve">│   ├── index.qmd</w:t>
      </w:r>
      <w:r>
        <w:br/>
      </w:r>
      <w:r>
        <w:rPr>
          <w:rStyle w:val="VerbatimChar"/>
        </w:rPr>
        <w:t xml:space="preserve">│   └── chapter1.qmd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de/</w:t>
      </w:r>
      <w:r>
        <w:br/>
      </w:r>
      <w:r>
        <w:rPr>
          <w:rStyle w:val="VerbatimChar"/>
        </w:rPr>
        <w:t xml:space="preserve">    └── en/</w:t>
      </w:r>
    </w:p>
    <w:p>
      <w:r>
        <w:pict>
          <v:rect style="width:0;height:1.5pt" o:hralign="center" o:hrstd="t" o:hr="t"/>
        </w:pict>
      </w:r>
    </w:p>
    <w:bookmarkEnd w:id="23"/>
    <w:bookmarkStart w:id="24" w:name="step-1-profile-group"/>
    <w:p>
      <w:pPr>
        <w:pStyle w:val="Heading2"/>
      </w:pPr>
      <w:r>
        <w:t xml:space="preserve">Step 1 — Profile group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website</w:t>
      </w:r>
      <w:r>
        <w:br/>
      </w:r>
      <w:r>
        <w:br/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step-2-per-language-config-files"/>
    <w:p>
      <w:pPr>
        <w:pStyle w:val="Heading2"/>
      </w:pPr>
      <w:r>
        <w:t xml:space="preserve">Step 2 — Per-language config files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en/*.qmd</w:t>
      </w:r>
      <w:r>
        <w:br/>
      </w:r>
      <w:r>
        <w:br/>
      </w:r>
      <w:r>
        <w:rPr>
          <w:rStyle w:val="FunctionTok"/>
        </w:rPr>
        <w:t xml:space="preserve">website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Project"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navbar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"Home"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en/index.qmd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"🇩🇪 Deutsch"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"de/index.html"</w:t>
      </w:r>
      <w:r>
        <w:rPr>
          <w:rStyle w:val="CommentTok"/>
        </w:rPr>
        <w:t xml:space="preserve">    # ← links to DE start page only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de/*.qmd</w:t>
      </w:r>
      <w:r>
        <w:br/>
      </w:r>
      <w:r>
        <w:br/>
      </w:r>
      <w:r>
        <w:rPr>
          <w:rStyle w:val="FunctionTok"/>
        </w:rPr>
        <w:t xml:space="preserve">website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"Mein Projekt"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navbar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"Startseite"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de/index.qmd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"🇬🇧 English"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"en/index.html"</w:t>
      </w:r>
      <w:r>
        <w:rPr>
          <w:rStyle w:val="CommentTok"/>
        </w:rPr>
        <w:t xml:space="preserve">    # ← links to EN start page only</w:t>
      </w:r>
    </w:p>
    <w:p>
      <w:r>
        <w:pict>
          <v:rect style="width:0;height:1.5pt" o:hralign="center" o:hrstd="t" o:hr="t"/>
        </w:pict>
      </w:r>
    </w:p>
    <w:bookmarkEnd w:id="25"/>
    <w:bookmarkStart w:id="29" w:name="step-3-render-each-language"/>
    <w:p>
      <w:pPr>
        <w:pStyle w:val="Heading2"/>
      </w:pPr>
      <w:r>
        <w:t xml:space="preserve">Step 3 — Render each language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Quarto cannot render all profiles at once natively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only runs the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profile.</w:t>
            </w:r>
            <w:r>
              <w:t xml:space="preserve"> </w:t>
            </w:r>
            <w:r>
              <w:t xml:space="preserve">You must render each profile separately: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quarto</w:t>
            </w:r>
            <w:r>
              <w:rPr>
                <w:rStyle w:val="NormalTok"/>
              </w:rPr>
              <w:t xml:space="preserve"> render </w:t>
            </w:r>
            <w:r>
              <w:rPr>
                <w:rStyle w:val="AttributeTok"/>
              </w:rPr>
              <w:t xml:space="preserve">--profile</w:t>
            </w:r>
            <w:r>
              <w:rPr>
                <w:rStyle w:val="NormalTok"/>
              </w:rPr>
              <w:t xml:space="preserve"> en</w:t>
            </w:r>
            <w:r>
              <w:br/>
            </w:r>
            <w:r>
              <w:rPr>
                <w:rStyle w:val="ExtensionTok"/>
              </w:rPr>
              <w:t xml:space="preserve">quarto</w:t>
            </w:r>
            <w:r>
              <w:rPr>
                <w:rStyle w:val="NormalTok"/>
              </w:rPr>
              <w:t xml:space="preserve"> render </w:t>
            </w:r>
            <w:r>
              <w:rPr>
                <w:rStyle w:val="AttributeTok"/>
              </w:rPr>
              <w:t xml:space="preserve">--profile</w:t>
            </w:r>
            <w:r>
              <w:rPr>
                <w:rStyle w:val="NormalTok"/>
              </w:rPr>
              <w:t xml:space="preserve"> de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Use a build script (like</w:t>
            </w:r>
            <w:r>
              <w:t xml:space="preserve"> </w:t>
            </w:r>
            <w:r>
              <w:rPr>
                <w:rStyle w:val="VerbatimChar"/>
              </w:rPr>
              <w:t xml:space="preserve">preview.py</w:t>
            </w:r>
            <w:r>
              <w:t xml:space="preserve"> </w:t>
            </w:r>
            <w:r>
              <w:t xml:space="preserve">in this project) to automate this.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language-switcher-fix"/>
    <w:p>
      <w:pPr>
        <w:pStyle w:val="Heading2"/>
      </w:pPr>
      <w:r>
        <w:t xml:space="preserve">Language switcher fix</w:t>
      </w:r>
    </w:p>
    <w:p>
      <w:pPr>
        <w:pStyle w:val="FirstParagraph"/>
      </w:pPr>
      <w:r>
        <w:t xml:space="preserve">Quarto’s navbar links point to the other language’s</w:t>
      </w:r>
      <w:r>
        <w:t xml:space="preserve"> </w:t>
      </w:r>
      <w:r>
        <w:rPr>
          <w:b/>
          <w:bCs/>
        </w:rPr>
        <w:t xml:space="preserve">homepage</w:t>
      </w:r>
      <w:r>
        <w:t xml:space="preserve"> </w:t>
      </w:r>
      <w:r>
        <w:t xml:space="preserve">— they cannot know which page the reader is currently on.</w:t>
      </w:r>
    </w:p>
    <w:p>
      <w:pPr>
        <w:pStyle w:val="BodyText"/>
      </w:pPr>
      <w:r>
        <w:t xml:space="preserve">A Python post-processing script solves this: after rendering, it rewrites the language-switch link in every HTML file to point to the</w:t>
      </w:r>
      <w:r>
        <w:t xml:space="preserve"> </w:t>
      </w:r>
      <w:r>
        <w:rPr>
          <w:b/>
          <w:bCs/>
        </w:rPr>
        <w:t xml:space="preserve">equivalent page</w:t>
      </w:r>
      <w:r>
        <w:t xml:space="preserve"> </w:t>
      </w:r>
      <w:r>
        <w:t xml:space="preserve">in the other language.</w:t>
      </w:r>
    </w:p>
    <w:p>
      <w:pPr>
        <w:pStyle w:val="BodyText"/>
      </w:pPr>
      <w:r>
        <w:t xml:space="preserve">This works as long as your source files have</w:t>
      </w:r>
      <w:r>
        <w:t xml:space="preserve"> </w:t>
      </w:r>
      <w:r>
        <w:rPr>
          <w:b/>
          <w:bCs/>
        </w:rPr>
        <w:t xml:space="preserve">matching names</w:t>
      </w:r>
      <w:r>
        <w:t xml:space="preserve"> </w:t>
      </w:r>
      <w:r>
        <w:t xml:space="preserve">across languages:</w:t>
      </w:r>
    </w:p>
    <w:p>
      <w:pPr>
        <w:pStyle w:val="SourceCode"/>
      </w:pPr>
      <w:r>
        <w:rPr>
          <w:rStyle w:val="VerbatimChar"/>
        </w:rPr>
        <w:t xml:space="preserve">en/chapter1.qmd  →  docs/en/chapter1.html</w:t>
      </w:r>
      <w:r>
        <w:br/>
      </w:r>
      <w:r>
        <w:rPr>
          <w:rStyle w:val="VerbatimChar"/>
        </w:rPr>
        <w:t xml:space="preserve">de/chapter1.qmd  →  docs/de/chapter1.html</w:t>
      </w:r>
    </w:p>
    <w:p>
      <w:pPr>
        <w:pStyle w:val="FirstParagraph"/>
      </w:pPr>
      <w:r>
        <w:t xml:space="preserve">Add this to your build script after rendering: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fix_language_links(docs_dir, lang_pairs):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Rewrite language-switch hrefs to point to the equivalent page</w:t>
      </w:r>
      <w:r>
        <w:br/>
      </w:r>
      <w:r>
        <w:rPr>
          <w:rStyle w:val="CommentTok"/>
        </w:rPr>
        <w:t xml:space="preserve">    instead of the other language's homepage.</w:t>
      </w:r>
      <w:r>
        <w:br/>
      </w:r>
      <w:r>
        <w:br/>
      </w:r>
      <w:r>
        <w:rPr>
          <w:rStyle w:val="CommentTok"/>
        </w:rPr>
        <w:t xml:space="preserve">    lang_pairs: list of (from_lang, to_lang) tuples, e.g. [("en", "de"), ("de", "en")]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docs_path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os.path.abspath(docs_dir)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from_lang, to_lang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lang_pairs:</w:t>
      </w:r>
      <w:r>
        <w:br/>
      </w:r>
      <w:r>
        <w:rPr>
          <w:rStyle w:val="NormalTok"/>
        </w:rPr>
        <w:t xml:space="preserve">        lang_dir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os.path.join(docs_path, from_lang)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os.path.isdir(lang_dir):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dirpath, _, filenames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os.walk(lang_dir):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html_file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os.path.join(dirpath, filename)</w:t>
      </w:r>
      <w:r>
        <w:br/>
      </w:r>
      <w:r>
        <w:rPr>
          <w:rStyle w:val="NormalTok"/>
        </w:rPr>
        <w:t xml:space="preserve">               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os.path.relpath(html_file, lang_dir)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Compute the path to the equivalent page in the other language</w:t>
      </w:r>
      <w:r>
        <w:br/>
      </w:r>
      <w:r>
        <w:rPr>
          <w:rStyle w:val="NormalTok"/>
        </w:rPr>
        <w:t xml:space="preserve">        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br/>
      </w:r>
      <w:r>
        <w:rPr>
          <w:rStyle w:val="NormalTok"/>
        </w:rPr>
        <w:t xml:space="preserve">                equivalent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to_lang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(html_file,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Replace the generic language-switch link</w:t>
      </w:r>
      <w:r>
        <w:br/>
      </w:r>
      <w:r>
        <w:rPr>
          <w:rStyle w:val="NormalTok"/>
        </w:rPr>
        <w:t xml:space="preserve">                new_content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content.replace(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f'href="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to_lang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/index.html"'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f'href="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equivalent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new_content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(html_file,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f.write(new_content)</w:t>
      </w:r>
      <w:r>
        <w:br/>
      </w:r>
      <w:r>
        <w:br/>
      </w:r>
      <w:r>
        <w:rPr>
          <w:rStyle w:val="NormalTok"/>
        </w:rPr>
        <w:t xml:space="preserve">fix_language_links(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[(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)])</w:t>
      </w:r>
    </w:p>
    <w:p>
      <w:r>
        <w:pict>
          <v:rect style="width:0;height:1.5pt" o:hralign="center" o:hrstd="t" o:hr="t"/>
        </w:pict>
      </w:r>
    </w:p>
    <w:bookmarkEnd w:id="30"/>
    <w:bookmarkStart w:id="33" w:name="conditional-content-within-a-shared-file"/>
    <w:p>
      <w:pPr>
        <w:pStyle w:val="Heading2"/>
      </w:pPr>
      <w:r>
        <w:t xml:space="preserve">Conditional content within a shared file</w:t>
      </w:r>
    </w:p>
    <w:p>
      <w:pPr>
        <w:pStyle w:val="FirstParagraph"/>
      </w:pPr>
      <w:r>
        <w:t xml:space="preserve">For small projects, you can maintain a single set of files and use</w:t>
      </w:r>
      <w:r>
        <w:t xml:space="preserve"> </w:t>
      </w:r>
      <w:r>
        <w:rPr>
          <w:b/>
          <w:bCs/>
        </w:rPr>
        <w:t xml:space="preserve">conditional divs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::: {.content-visible when-profile="en"}</w:t>
      </w:r>
      <w:r>
        <w:br/>
      </w:r>
      <w:r>
        <w:rPr>
          <w:rStyle w:val="NormalTok"/>
        </w:rPr>
        <w:t xml:space="preserve">Welcome to this tutorial.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when-profile="de"}</w:t>
      </w:r>
      <w:r>
        <w:br/>
      </w:r>
      <w:r>
        <w:rPr>
          <w:rStyle w:val="NormalTok"/>
        </w:rPr>
        <w:t xml:space="preserve">Willkommen zu diesem Tutorial.</w:t>
      </w:r>
      <w:r>
        <w:br/>
      </w:r>
      <w:r>
        <w:rPr>
          <w:rStyle w:val="NormalTok"/>
        </w:rPr>
        <w:t xml:space="preserve">:::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approach works for small projects but becomes hard to maintain as content grows.</w:t>
            </w:r>
            <w:r>
              <w:t xml:space="preserve"> </w:t>
            </w:r>
            <w:r>
              <w:t xml:space="preserve">For anything beyond a few pages, separate source folders (one per language) are strongly recommended.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hared-content-across-languages"/>
    <w:p>
      <w:pPr>
        <w:pStyle w:val="Heading2"/>
      </w:pPr>
      <w:r>
        <w:t xml:space="preserve">Shared content across languages</w:t>
      </w:r>
    </w:p>
    <w:p>
      <w:pPr>
        <w:pStyle w:val="FirstParagraph"/>
      </w:pPr>
      <w:r>
        <w:t xml:space="preserve">Files that don’t need translation (code examples, shared figures) can be included with Quarto’s include shortcode:</w:t>
      </w:r>
    </w:p>
    <w:p>
      <w:pPr>
        <w:pStyle w:val="SourceCode"/>
      </w:pPr>
      <w:r>
        <w:rPr>
          <w:rStyle w:val="NormalTok"/>
        </w:rPr>
        <w:t xml:space="preserve">{{&lt; include ../../shared/code-example.qmd &gt;}}</w:t>
      </w:r>
    </w:p>
    <w:p>
      <w:pPr>
        <w:pStyle w:val="FirstParagraph"/>
      </w:pPr>
      <w:r>
        <w:t xml:space="preserve">Place shared files in a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folder outside the language folders.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Multilanguage Projects</dc:title>
  <dc:creator/>
  <cp:keywords/>
  <dcterms:created xsi:type="dcterms:W3CDTF">2026-03-31T11:01:43Z</dcterms:created>
  <dcterms:modified xsi:type="dcterms:W3CDTF">2026-03-31T11:01:43Z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idebar">
    <vt:lpwstr>tips-sidebar</vt:lpwstr>
  </property>
  <property fmtid="{D5CDD505-2E9C-101B-9397-08002B2CF9AE}" pid="8" name="toc-title">
    <vt:lpwstr>Table of contents</vt:lpwstr>
  </property>
</Properties>
</file>